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6266F" w14:textId="77777777" w:rsidR="004D41B9" w:rsidRDefault="001A4491" w:rsidP="00066246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Più design per l’impianto elettrico con AVE</w:t>
      </w:r>
      <w:r w:rsidR="004D41B9">
        <w:rPr>
          <w:rFonts w:ascii="Verdana" w:hAnsi="Verdana"/>
          <w:b/>
          <w:sz w:val="28"/>
          <w:szCs w:val="28"/>
        </w:rPr>
        <w:t xml:space="preserve">: </w:t>
      </w:r>
    </w:p>
    <w:p w14:paraId="3D0E113D" w14:textId="60F20396" w:rsidR="006426BC" w:rsidRPr="006426BC" w:rsidRDefault="004D41B9" w:rsidP="0006624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interruttori </w:t>
      </w:r>
      <w:proofErr w:type="spellStart"/>
      <w:r>
        <w:rPr>
          <w:rFonts w:ascii="Verdana" w:hAnsi="Verdana"/>
          <w:b/>
          <w:sz w:val="28"/>
          <w:szCs w:val="28"/>
        </w:rPr>
        <w:t>touch</w:t>
      </w:r>
      <w:proofErr w:type="spellEnd"/>
      <w:r>
        <w:rPr>
          <w:rFonts w:ascii="Verdana" w:hAnsi="Verdana"/>
          <w:b/>
          <w:sz w:val="28"/>
          <w:szCs w:val="28"/>
        </w:rPr>
        <w:t>, tradizionali e a levetta</w:t>
      </w:r>
    </w:p>
    <w:p w14:paraId="5FB823E1" w14:textId="77777777" w:rsidR="006426BC" w:rsidRDefault="006426BC" w:rsidP="006426BC">
      <w:pPr>
        <w:jc w:val="center"/>
        <w:rPr>
          <w:rFonts w:ascii="Verdana" w:hAnsi="Verdana"/>
          <w:sz w:val="28"/>
          <w:szCs w:val="28"/>
        </w:rPr>
      </w:pPr>
    </w:p>
    <w:p w14:paraId="0D622DA6" w14:textId="14F3F98F" w:rsidR="001A4491" w:rsidRDefault="001A4491" w:rsidP="006426BC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Per il completamento impianto AVE propone soluzioni</w:t>
      </w:r>
      <w:r w:rsidR="00CC42F5">
        <w:rPr>
          <w:rFonts w:ascii="Verdana" w:hAnsi="Verdana"/>
          <w:b/>
          <w:i/>
          <w:sz w:val="22"/>
          <w:szCs w:val="22"/>
        </w:rPr>
        <w:t xml:space="preserve"> </w:t>
      </w:r>
      <w:r w:rsidR="004D41B9">
        <w:rPr>
          <w:rFonts w:ascii="Verdana" w:hAnsi="Verdana"/>
          <w:b/>
          <w:i/>
          <w:sz w:val="22"/>
          <w:szCs w:val="22"/>
        </w:rPr>
        <w:t>per ogni stile</w:t>
      </w:r>
      <w:r>
        <w:rPr>
          <w:rFonts w:ascii="Verdana" w:hAnsi="Verdana"/>
          <w:b/>
          <w:i/>
          <w:sz w:val="22"/>
          <w:szCs w:val="22"/>
        </w:rPr>
        <w:t xml:space="preserve">: interruttori </w:t>
      </w:r>
      <w:proofErr w:type="spellStart"/>
      <w:r>
        <w:rPr>
          <w:rFonts w:ascii="Verdana" w:hAnsi="Verdana"/>
          <w:b/>
          <w:i/>
          <w:sz w:val="22"/>
          <w:szCs w:val="22"/>
        </w:rPr>
        <w:t>touch</w:t>
      </w:r>
      <w:proofErr w:type="spellEnd"/>
      <w:r>
        <w:rPr>
          <w:rFonts w:ascii="Verdana" w:hAnsi="Verdana"/>
          <w:b/>
          <w:i/>
          <w:sz w:val="22"/>
          <w:szCs w:val="22"/>
        </w:rPr>
        <w:t>, tradizionali e a levetta si abbinano a placche di design, disponibili in tantissime varianti di colore, forma e materiali diversi.</w:t>
      </w:r>
    </w:p>
    <w:p w14:paraId="7235EE2C" w14:textId="77777777" w:rsidR="001A4491" w:rsidRPr="001A4491" w:rsidRDefault="001A4491" w:rsidP="001A4491">
      <w:pPr>
        <w:jc w:val="both"/>
        <w:rPr>
          <w:rFonts w:ascii="Verdana" w:eastAsia="Times New Roman" w:hAnsi="Verdana"/>
          <w:sz w:val="20"/>
          <w:szCs w:val="20"/>
        </w:rPr>
      </w:pPr>
    </w:p>
    <w:p w14:paraId="0A5DC47F" w14:textId="116CC94E" w:rsidR="00656D32" w:rsidRDefault="00656D32" w:rsidP="001A449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Innovazione per</w:t>
      </w:r>
      <w:r w:rsidRPr="002673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AVE</w:t>
      </w:r>
      <w:r w:rsidRPr="00267344">
        <w:rPr>
          <w:rFonts w:ascii="Verdana" w:hAnsi="Verdana"/>
          <w:sz w:val="20"/>
          <w:szCs w:val="20"/>
        </w:rPr>
        <w:t xml:space="preserve"> non </w:t>
      </w:r>
      <w:r>
        <w:rPr>
          <w:rFonts w:ascii="Verdana" w:hAnsi="Verdana"/>
          <w:sz w:val="20"/>
          <w:szCs w:val="20"/>
        </w:rPr>
        <w:t>significa</w:t>
      </w:r>
      <w:r w:rsidRPr="00267344">
        <w:rPr>
          <w:rFonts w:ascii="Verdana" w:hAnsi="Verdana"/>
          <w:sz w:val="20"/>
          <w:szCs w:val="20"/>
        </w:rPr>
        <w:t xml:space="preserve"> solo </w:t>
      </w:r>
      <w:r>
        <w:rPr>
          <w:rFonts w:ascii="Verdana" w:hAnsi="Verdana"/>
          <w:b/>
          <w:sz w:val="20"/>
          <w:szCs w:val="20"/>
        </w:rPr>
        <w:t>tecnologia</w:t>
      </w:r>
      <w:r w:rsidRPr="00267344">
        <w:rPr>
          <w:rFonts w:ascii="Verdana" w:hAnsi="Verdana"/>
          <w:sz w:val="20"/>
          <w:szCs w:val="20"/>
        </w:rPr>
        <w:t xml:space="preserve">, ma anche </w:t>
      </w:r>
      <w:r w:rsidRPr="00267344">
        <w:rPr>
          <w:rFonts w:ascii="Verdana" w:hAnsi="Verdana"/>
          <w:b/>
          <w:sz w:val="20"/>
          <w:szCs w:val="20"/>
        </w:rPr>
        <w:t>design</w:t>
      </w:r>
      <w:r w:rsidRPr="00267344">
        <w:rPr>
          <w:rFonts w:ascii="Verdana" w:hAnsi="Verdana"/>
          <w:sz w:val="20"/>
          <w:szCs w:val="20"/>
        </w:rPr>
        <w:t>, con estetiche adatte ad ogni ambiente</w:t>
      </w:r>
      <w:r>
        <w:rPr>
          <w:rFonts w:ascii="Verdana" w:hAnsi="Verdana"/>
          <w:sz w:val="20"/>
          <w:szCs w:val="20"/>
        </w:rPr>
        <w:t xml:space="preserve"> e stile di arredo. O</w:t>
      </w:r>
      <w:r w:rsidRPr="00304D87">
        <w:rPr>
          <w:rFonts w:ascii="Verdana" w:hAnsi="Verdana"/>
          <w:sz w:val="20"/>
          <w:szCs w:val="20"/>
        </w:rPr>
        <w:t xml:space="preserve">gni </w:t>
      </w:r>
      <w:r w:rsidRPr="00D301DB">
        <w:rPr>
          <w:rFonts w:ascii="Verdana" w:hAnsi="Verdana"/>
          <w:b/>
          <w:sz w:val="20"/>
          <w:szCs w:val="20"/>
        </w:rPr>
        <w:t xml:space="preserve">collezione AVE </w:t>
      </w:r>
      <w:r w:rsidRPr="00304D87">
        <w:rPr>
          <w:rFonts w:ascii="Verdana" w:hAnsi="Verdana"/>
          <w:sz w:val="20"/>
          <w:szCs w:val="20"/>
        </w:rPr>
        <w:t>è dedicata ad un modo diverso di vivere e di interpretare gli spazi</w:t>
      </w:r>
      <w:r>
        <w:rPr>
          <w:rFonts w:ascii="Verdana" w:hAnsi="Verdana"/>
          <w:sz w:val="20"/>
          <w:szCs w:val="20"/>
        </w:rPr>
        <w:t xml:space="preserve">, cosicché installatori, architetti e </w:t>
      </w:r>
      <w:proofErr w:type="spellStart"/>
      <w:r w:rsidR="00397158">
        <w:rPr>
          <w:rFonts w:ascii="Verdana" w:hAnsi="Verdana"/>
          <w:sz w:val="20"/>
          <w:szCs w:val="20"/>
        </w:rPr>
        <w:t>interior</w:t>
      </w:r>
      <w:proofErr w:type="spellEnd"/>
      <w:r w:rsidR="003971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designers possano avere la </w:t>
      </w:r>
      <w:r w:rsidRPr="00304D87">
        <w:rPr>
          <w:rFonts w:ascii="Verdana" w:hAnsi="Verdana"/>
          <w:b/>
          <w:sz w:val="20"/>
          <w:szCs w:val="20"/>
        </w:rPr>
        <w:t>massima libertà progettuale</w:t>
      </w:r>
      <w:r w:rsidR="00665C5C">
        <w:rPr>
          <w:rFonts w:ascii="Verdana" w:hAnsi="Verdana"/>
          <w:sz w:val="20"/>
          <w:szCs w:val="20"/>
        </w:rPr>
        <w:t xml:space="preserve"> </w:t>
      </w:r>
      <w:r w:rsidR="004428B1">
        <w:rPr>
          <w:rFonts w:ascii="Verdana" w:hAnsi="Verdana"/>
          <w:sz w:val="20"/>
          <w:szCs w:val="20"/>
        </w:rPr>
        <w:t>e</w:t>
      </w:r>
      <w:r w:rsidR="00665C5C">
        <w:rPr>
          <w:rFonts w:ascii="Verdana" w:hAnsi="Verdana"/>
          <w:sz w:val="20"/>
          <w:szCs w:val="20"/>
        </w:rPr>
        <w:t xml:space="preserve"> trovare </w:t>
      </w:r>
      <w:r w:rsidR="004428B1">
        <w:rPr>
          <w:rFonts w:ascii="Verdana" w:hAnsi="Verdana"/>
          <w:sz w:val="20"/>
          <w:szCs w:val="20"/>
        </w:rPr>
        <w:t xml:space="preserve">sempre </w:t>
      </w:r>
      <w:r w:rsidR="00665C5C">
        <w:rPr>
          <w:rFonts w:ascii="Verdana" w:hAnsi="Verdana"/>
          <w:sz w:val="20"/>
          <w:szCs w:val="20"/>
        </w:rPr>
        <w:t xml:space="preserve">una soluzione </w:t>
      </w:r>
      <w:r w:rsidR="00B52CD1">
        <w:rPr>
          <w:rFonts w:ascii="Verdana" w:hAnsi="Verdana"/>
          <w:sz w:val="20"/>
          <w:szCs w:val="20"/>
        </w:rPr>
        <w:t xml:space="preserve">perfetta </w:t>
      </w:r>
      <w:r w:rsidR="008C1AC6">
        <w:rPr>
          <w:rFonts w:ascii="Verdana" w:hAnsi="Verdana"/>
          <w:sz w:val="20"/>
          <w:szCs w:val="20"/>
        </w:rPr>
        <w:t xml:space="preserve">per </w:t>
      </w:r>
      <w:r w:rsidR="00B52CD1">
        <w:rPr>
          <w:rFonts w:ascii="Verdana" w:hAnsi="Verdana"/>
          <w:sz w:val="20"/>
          <w:szCs w:val="20"/>
        </w:rPr>
        <w:t xml:space="preserve">incontrare </w:t>
      </w:r>
      <w:r w:rsidR="00665C5C">
        <w:rPr>
          <w:rFonts w:ascii="Verdana" w:hAnsi="Verdana"/>
          <w:sz w:val="20"/>
          <w:szCs w:val="20"/>
        </w:rPr>
        <w:t xml:space="preserve">le esigenze di stile e budget </w:t>
      </w:r>
      <w:r w:rsidR="004428B1">
        <w:rPr>
          <w:rFonts w:ascii="Verdana" w:hAnsi="Verdana"/>
          <w:sz w:val="20"/>
          <w:szCs w:val="20"/>
        </w:rPr>
        <w:t>della committenza</w:t>
      </w:r>
      <w:r w:rsidR="00665C5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 xml:space="preserve">AVE </w:t>
      </w:r>
      <w:r>
        <w:rPr>
          <w:rFonts w:ascii="Verdana" w:hAnsi="Verdana"/>
          <w:sz w:val="20"/>
          <w:szCs w:val="20"/>
        </w:rPr>
        <w:t xml:space="preserve">infatti offre </w:t>
      </w:r>
      <w:r w:rsidRPr="00304D87">
        <w:rPr>
          <w:rFonts w:ascii="Verdana" w:hAnsi="Verdana"/>
          <w:b/>
          <w:bCs/>
          <w:sz w:val="20"/>
          <w:szCs w:val="20"/>
        </w:rPr>
        <w:t>tantissimi design, finiture</w:t>
      </w:r>
      <w:r w:rsidRPr="00304D87">
        <w:rPr>
          <w:rFonts w:ascii="Verdana" w:hAnsi="Verdana"/>
          <w:sz w:val="20"/>
          <w:szCs w:val="20"/>
        </w:rPr>
        <w:t> </w:t>
      </w:r>
      <w:r w:rsidRPr="00304D87">
        <w:rPr>
          <w:rFonts w:ascii="Verdana" w:hAnsi="Verdana"/>
          <w:b/>
          <w:bCs/>
          <w:sz w:val="20"/>
          <w:szCs w:val="20"/>
        </w:rPr>
        <w:t>e</w:t>
      </w:r>
      <w:r w:rsidRPr="00304D87">
        <w:rPr>
          <w:rFonts w:ascii="Verdana" w:hAnsi="Verdana"/>
          <w:sz w:val="20"/>
          <w:szCs w:val="20"/>
        </w:rPr>
        <w:t> </w:t>
      </w:r>
      <w:r w:rsidRPr="00304D87">
        <w:rPr>
          <w:rFonts w:ascii="Verdana" w:hAnsi="Verdana"/>
          <w:b/>
          <w:bCs/>
          <w:sz w:val="20"/>
          <w:szCs w:val="20"/>
        </w:rPr>
        <w:t>materiali </w:t>
      </w:r>
      <w:r w:rsidRPr="00304D87">
        <w:rPr>
          <w:rFonts w:ascii="Verdana" w:hAnsi="Verdana"/>
          <w:sz w:val="20"/>
          <w:szCs w:val="20"/>
        </w:rPr>
        <w:t>diversi</w:t>
      </w:r>
      <w:r>
        <w:rPr>
          <w:rFonts w:ascii="Verdana" w:hAnsi="Verdana"/>
          <w:sz w:val="20"/>
          <w:szCs w:val="20"/>
        </w:rPr>
        <w:t xml:space="preserve"> per personalizzare l’</w:t>
      </w:r>
      <w:r w:rsidR="004428B1">
        <w:rPr>
          <w:rFonts w:ascii="Verdana" w:hAnsi="Verdana"/>
          <w:sz w:val="20"/>
          <w:szCs w:val="20"/>
        </w:rPr>
        <w:t>impianto elettrico:</w:t>
      </w:r>
    </w:p>
    <w:p w14:paraId="039641B2" w14:textId="77777777" w:rsidR="00665C5C" w:rsidRDefault="00665C5C" w:rsidP="001A4491">
      <w:pPr>
        <w:jc w:val="both"/>
        <w:rPr>
          <w:rFonts w:ascii="Verdana" w:hAnsi="Verdana"/>
          <w:sz w:val="20"/>
          <w:szCs w:val="20"/>
        </w:rPr>
      </w:pPr>
    </w:p>
    <w:p w14:paraId="6F8683F1" w14:textId="00A7FBBF" w:rsidR="004428B1" w:rsidRPr="004428B1" w:rsidRDefault="00060555" w:rsidP="004428B1">
      <w:pPr>
        <w:pStyle w:val="Paragrafoelenco"/>
        <w:numPr>
          <w:ilvl w:val="0"/>
          <w:numId w:val="20"/>
        </w:num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Concept</w:t>
      </w:r>
      <w:r w:rsidR="004428B1">
        <w:rPr>
          <w:rFonts w:ascii="Verdana" w:hAnsi="Verdana"/>
          <w:b/>
          <w:bCs/>
          <w:sz w:val="20"/>
        </w:rPr>
        <w:t xml:space="preserve"> ré</w:t>
      </w:r>
      <w:r w:rsidR="004428B1" w:rsidRPr="000F1FFC">
        <w:rPr>
          <w:rFonts w:ascii="Verdana" w:hAnsi="Verdana"/>
          <w:b/>
          <w:bCs/>
          <w:sz w:val="20"/>
        </w:rPr>
        <w:t>tr</w:t>
      </w:r>
      <w:r w:rsidR="004428B1">
        <w:rPr>
          <w:rFonts w:ascii="Verdana" w:hAnsi="Verdana"/>
          <w:b/>
          <w:bCs/>
          <w:sz w:val="20"/>
        </w:rPr>
        <w:t>o</w:t>
      </w:r>
      <w:r>
        <w:rPr>
          <w:rFonts w:ascii="Verdana" w:hAnsi="Verdana"/>
          <w:bCs/>
          <w:sz w:val="20"/>
        </w:rPr>
        <w:t>,</w:t>
      </w:r>
      <w:r w:rsidR="004428B1">
        <w:rPr>
          <w:rFonts w:ascii="Verdana" w:hAnsi="Verdana"/>
          <w:bCs/>
          <w:sz w:val="20"/>
        </w:rPr>
        <w:t xml:space="preserve"> </w:t>
      </w:r>
      <w:r w:rsidR="008C1AC6">
        <w:rPr>
          <w:rFonts w:ascii="Verdana" w:hAnsi="Verdana"/>
          <w:bCs/>
          <w:sz w:val="20"/>
        </w:rPr>
        <w:t>il</w:t>
      </w:r>
      <w:r>
        <w:rPr>
          <w:rFonts w:ascii="Verdana" w:hAnsi="Verdana"/>
          <w:bCs/>
          <w:sz w:val="20"/>
        </w:rPr>
        <w:t xml:space="preserve"> passato</w:t>
      </w:r>
      <w:r w:rsidR="008C1AC6">
        <w:rPr>
          <w:rFonts w:ascii="Verdana" w:hAnsi="Verdana"/>
          <w:bCs/>
          <w:sz w:val="20"/>
        </w:rPr>
        <w:t xml:space="preserve"> è di moda</w:t>
      </w:r>
      <w:r w:rsidR="004428B1">
        <w:rPr>
          <w:rFonts w:ascii="Verdana" w:hAnsi="Verdana"/>
          <w:bCs/>
          <w:sz w:val="20"/>
        </w:rPr>
        <w:t xml:space="preserve">. Presentate in </w:t>
      </w:r>
      <w:r w:rsidR="004428B1" w:rsidRPr="00795D0C">
        <w:rPr>
          <w:rFonts w:ascii="Verdana" w:hAnsi="Verdana"/>
          <w:color w:val="000000" w:themeColor="text1"/>
          <w:sz w:val="20"/>
        </w:rPr>
        <w:t>esclusiva assoluta sul mercato italiano</w:t>
      </w:r>
      <w:r w:rsidR="004428B1">
        <w:rPr>
          <w:rFonts w:ascii="Verdana" w:hAnsi="Verdana"/>
          <w:color w:val="000000" w:themeColor="text1"/>
          <w:sz w:val="20"/>
        </w:rPr>
        <w:t>, le collezioni</w:t>
      </w:r>
      <w:r w:rsidR="004428B1" w:rsidRPr="00795D0C">
        <w:rPr>
          <w:rFonts w:ascii="Verdana" w:hAnsi="Verdana"/>
          <w:color w:val="000000" w:themeColor="text1"/>
          <w:sz w:val="20"/>
        </w:rPr>
        <w:t xml:space="preserve"> </w:t>
      </w:r>
      <w:r w:rsidR="004428B1" w:rsidRPr="004428B1">
        <w:rPr>
          <w:rFonts w:ascii="Verdana" w:hAnsi="Verdana"/>
          <w:b/>
          <w:color w:val="000000" w:themeColor="text1"/>
          <w:sz w:val="20"/>
        </w:rPr>
        <w:t xml:space="preserve">AVE Style </w:t>
      </w:r>
      <w:r w:rsidR="004428B1">
        <w:rPr>
          <w:rFonts w:ascii="Verdana" w:hAnsi="Verdana"/>
          <w:color w:val="000000" w:themeColor="text1"/>
          <w:sz w:val="20"/>
        </w:rPr>
        <w:t>ripropongono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 il sistema di accensione/spegnimento a levetta rendendolo di nuovo attuale attraverso placche in </w:t>
      </w:r>
      <w:r w:rsidR="004428B1" w:rsidRPr="00060555">
        <w:rPr>
          <w:rFonts w:ascii="Verdana" w:hAnsi="Verdana"/>
          <w:color w:val="000000" w:themeColor="text1"/>
          <w:sz w:val="20"/>
        </w:rPr>
        <w:t xml:space="preserve">vetro, alluminio, </w:t>
      </w:r>
      <w:proofErr w:type="spellStart"/>
      <w:r w:rsidR="004428B1" w:rsidRPr="00060555">
        <w:rPr>
          <w:rFonts w:ascii="Verdana" w:hAnsi="Verdana"/>
          <w:color w:val="000000" w:themeColor="text1"/>
          <w:sz w:val="20"/>
        </w:rPr>
        <w:t>Corian</w:t>
      </w:r>
      <w:proofErr w:type="spellEnd"/>
      <w:r w:rsidR="004428B1" w:rsidRPr="00060555">
        <w:rPr>
          <w:rFonts w:ascii="Verdana" w:hAnsi="Verdana"/>
          <w:color w:val="000000" w:themeColor="text1"/>
          <w:sz w:val="20"/>
          <w:vertAlign w:val="superscript"/>
        </w:rPr>
        <w:t>®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 (</w:t>
      </w:r>
      <w:r w:rsidR="004428B1" w:rsidRPr="00060555">
        <w:rPr>
          <w:rFonts w:ascii="Verdana" w:hAnsi="Verdana"/>
          <w:b/>
          <w:color w:val="000000" w:themeColor="text1"/>
          <w:sz w:val="20"/>
        </w:rPr>
        <w:t>New Style 44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) e </w:t>
      </w:r>
      <w:r w:rsidR="004428B1" w:rsidRPr="00060555">
        <w:rPr>
          <w:rFonts w:ascii="Verdana" w:hAnsi="Verdana"/>
          <w:color w:val="000000" w:themeColor="text1"/>
          <w:sz w:val="20"/>
        </w:rPr>
        <w:t>legno di noce</w:t>
      </w:r>
      <w:r w:rsidR="004428B1" w:rsidRPr="004428B1">
        <w:rPr>
          <w:rFonts w:ascii="Verdana" w:hAnsi="Verdana"/>
          <w:color w:val="000000" w:themeColor="text1"/>
          <w:sz w:val="20"/>
        </w:rPr>
        <w:t xml:space="preserve"> (</w:t>
      </w:r>
      <w:proofErr w:type="spellStart"/>
      <w:r w:rsidR="004428B1" w:rsidRPr="00060555">
        <w:rPr>
          <w:rFonts w:ascii="Verdana" w:hAnsi="Verdana"/>
          <w:b/>
          <w:color w:val="000000" w:themeColor="text1"/>
          <w:sz w:val="20"/>
        </w:rPr>
        <w:t>England</w:t>
      </w:r>
      <w:proofErr w:type="spellEnd"/>
      <w:r w:rsidR="004428B1" w:rsidRPr="00060555">
        <w:rPr>
          <w:rFonts w:ascii="Verdana" w:hAnsi="Verdana"/>
          <w:b/>
          <w:color w:val="000000" w:themeColor="text1"/>
          <w:sz w:val="20"/>
        </w:rPr>
        <w:t xml:space="preserve"> Style 44</w:t>
      </w:r>
      <w:r w:rsidR="004428B1" w:rsidRPr="004428B1">
        <w:rPr>
          <w:rFonts w:ascii="Verdana" w:hAnsi="Verdana"/>
          <w:color w:val="000000" w:themeColor="text1"/>
          <w:sz w:val="20"/>
        </w:rPr>
        <w:t>). Il tocco che mancava per dare un nuovo significato all’</w:t>
      </w:r>
      <w:proofErr w:type="spellStart"/>
      <w:r w:rsidR="004428B1" w:rsidRPr="004428B1">
        <w:rPr>
          <w:rFonts w:ascii="Verdana" w:hAnsi="Verdana"/>
          <w:color w:val="000000" w:themeColor="text1"/>
          <w:sz w:val="20"/>
        </w:rPr>
        <w:t>interior</w:t>
      </w:r>
      <w:proofErr w:type="spellEnd"/>
      <w:r w:rsidR="004428B1" w:rsidRPr="004428B1">
        <w:rPr>
          <w:rFonts w:ascii="Verdana" w:hAnsi="Verdana"/>
          <w:color w:val="000000" w:themeColor="text1"/>
          <w:sz w:val="20"/>
        </w:rPr>
        <w:t xml:space="preserve"> design.</w:t>
      </w:r>
    </w:p>
    <w:p w14:paraId="5AE06026" w14:textId="77777777" w:rsidR="004428B1" w:rsidRPr="004428B1" w:rsidRDefault="004428B1" w:rsidP="004428B1">
      <w:pPr>
        <w:pStyle w:val="Paragrafoelenco"/>
        <w:autoSpaceDE w:val="0"/>
        <w:jc w:val="both"/>
        <w:rPr>
          <w:rFonts w:ascii="Verdana" w:hAnsi="Verdana"/>
          <w:bCs/>
          <w:sz w:val="20"/>
        </w:rPr>
      </w:pPr>
    </w:p>
    <w:p w14:paraId="0C5603E7" w14:textId="05394AE8" w:rsidR="004428B1" w:rsidRPr="003765C2" w:rsidRDefault="004428B1" w:rsidP="003765C2">
      <w:pPr>
        <w:pStyle w:val="Paragrafoelenco"/>
        <w:numPr>
          <w:ilvl w:val="0"/>
          <w:numId w:val="20"/>
        </w:numPr>
        <w:autoSpaceDE w:val="0"/>
        <w:jc w:val="both"/>
        <w:rPr>
          <w:rFonts w:ascii="Verdana" w:hAnsi="Verdana"/>
          <w:bCs/>
          <w:sz w:val="20"/>
        </w:rPr>
      </w:pPr>
      <w:r w:rsidRPr="000F1FFC">
        <w:rPr>
          <w:rFonts w:ascii="Verdana" w:hAnsi="Verdana"/>
          <w:b/>
          <w:color w:val="000000" w:themeColor="text1"/>
          <w:sz w:val="20"/>
        </w:rPr>
        <w:t xml:space="preserve">Ave </w:t>
      </w:r>
      <w:proofErr w:type="spellStart"/>
      <w:r w:rsidRPr="000F1FFC">
        <w:rPr>
          <w:rFonts w:ascii="Verdana" w:hAnsi="Verdana"/>
          <w:b/>
          <w:color w:val="000000" w:themeColor="text1"/>
          <w:sz w:val="20"/>
        </w:rPr>
        <w:t>Touch</w:t>
      </w:r>
      <w:proofErr w:type="spellEnd"/>
      <w:r w:rsidRPr="000F1FFC">
        <w:rPr>
          <w:rFonts w:ascii="Verdana" w:hAnsi="Verdana"/>
          <w:color w:val="000000" w:themeColor="text1"/>
          <w:sz w:val="20"/>
        </w:rPr>
        <w:t xml:space="preserve">, la luce in un </w:t>
      </w:r>
      <w:proofErr w:type="spellStart"/>
      <w:r w:rsidRPr="00B05517">
        <w:rPr>
          <w:rFonts w:ascii="Verdana" w:hAnsi="Verdana"/>
          <w:color w:val="000000" w:themeColor="text1"/>
          <w:sz w:val="20"/>
        </w:rPr>
        <w:t>tap</w:t>
      </w:r>
      <w:proofErr w:type="spellEnd"/>
      <w:r w:rsidRPr="00B05517">
        <w:rPr>
          <w:rFonts w:ascii="Verdana" w:hAnsi="Verdana"/>
          <w:color w:val="000000" w:themeColor="text1"/>
          <w:sz w:val="20"/>
        </w:rPr>
        <w:t xml:space="preserve">. AVE rende la tecnologia </w:t>
      </w:r>
      <w:proofErr w:type="spellStart"/>
      <w:r w:rsidRPr="00B05517">
        <w:rPr>
          <w:rFonts w:ascii="Verdana" w:hAnsi="Verdana"/>
          <w:color w:val="000000" w:themeColor="text1"/>
          <w:sz w:val="20"/>
        </w:rPr>
        <w:t>touch</w:t>
      </w:r>
      <w:proofErr w:type="spellEnd"/>
      <w:r w:rsidRPr="00B05517">
        <w:rPr>
          <w:rFonts w:ascii="Verdana" w:hAnsi="Verdana"/>
          <w:color w:val="000000" w:themeColor="text1"/>
          <w:sz w:val="20"/>
        </w:rPr>
        <w:t xml:space="preserve"> una realtà quotidiana, offrendo soluzioni progettuali </w:t>
      </w:r>
      <w:r w:rsidR="003765C2" w:rsidRPr="00B05517">
        <w:rPr>
          <w:rFonts w:ascii="Verdana" w:hAnsi="Verdana"/>
          <w:color w:val="000000" w:themeColor="text1"/>
          <w:sz w:val="20"/>
        </w:rPr>
        <w:t>originali e di tendenza</w:t>
      </w:r>
      <w:r w:rsidRPr="00B05517">
        <w:rPr>
          <w:rFonts w:ascii="Verdana" w:hAnsi="Verdana"/>
          <w:color w:val="000000" w:themeColor="text1"/>
          <w:sz w:val="20"/>
        </w:rPr>
        <w:t xml:space="preserve">. </w:t>
      </w:r>
      <w:r w:rsidR="003765C2" w:rsidRPr="00B05517">
        <w:rPr>
          <w:rFonts w:ascii="Verdana" w:hAnsi="Verdana"/>
          <w:color w:val="000000" w:themeColor="text1"/>
          <w:sz w:val="20"/>
        </w:rPr>
        <w:t>AVE propone tre diverse linee di placche a sfioro</w:t>
      </w:r>
      <w:r w:rsidR="001E3F09">
        <w:rPr>
          <w:rFonts w:ascii="Verdana" w:hAnsi="Verdana"/>
          <w:color w:val="000000" w:themeColor="text1"/>
          <w:sz w:val="20"/>
        </w:rPr>
        <w:t>:</w:t>
      </w:r>
      <w:r w:rsidR="003765C2" w:rsidRPr="00B05517">
        <w:rPr>
          <w:rFonts w:ascii="Verdana" w:hAnsi="Verdana"/>
          <w:b/>
          <w:color w:val="000000" w:themeColor="text1"/>
          <w:sz w:val="20"/>
        </w:rPr>
        <w:t xml:space="preserve"> </w:t>
      </w:r>
      <w:r w:rsidR="003765C2" w:rsidRPr="00B05517">
        <w:rPr>
          <w:rFonts w:ascii="Verdana" w:hAnsi="Verdana"/>
          <w:bCs/>
          <w:sz w:val="20"/>
        </w:rPr>
        <w:t>in vetro (</w:t>
      </w:r>
      <w:r w:rsidR="003765C2" w:rsidRPr="00B05517">
        <w:rPr>
          <w:rFonts w:ascii="Verdana" w:hAnsi="Verdana"/>
          <w:b/>
          <w:bCs/>
          <w:sz w:val="20"/>
        </w:rPr>
        <w:t xml:space="preserve">Vera </w:t>
      </w:r>
      <w:proofErr w:type="spellStart"/>
      <w:r w:rsidR="003765C2" w:rsidRPr="00B05517">
        <w:rPr>
          <w:rFonts w:ascii="Verdana" w:hAnsi="Verdana"/>
          <w:b/>
          <w:bCs/>
          <w:sz w:val="20"/>
        </w:rPr>
        <w:t>Touch</w:t>
      </w:r>
      <w:proofErr w:type="spellEnd"/>
      <w:r w:rsidR="003765C2" w:rsidRPr="00B05517">
        <w:rPr>
          <w:rFonts w:ascii="Verdana" w:hAnsi="Verdana"/>
          <w:bCs/>
          <w:sz w:val="20"/>
        </w:rPr>
        <w:t>) e</w:t>
      </w:r>
      <w:r w:rsidR="00060555" w:rsidRPr="00B05517">
        <w:rPr>
          <w:rFonts w:ascii="Verdana" w:hAnsi="Verdana"/>
          <w:bCs/>
          <w:sz w:val="20"/>
        </w:rPr>
        <w:t xml:space="preserve"> alluminio (</w:t>
      </w:r>
      <w:proofErr w:type="spellStart"/>
      <w:r w:rsidR="00060555" w:rsidRPr="00B05517">
        <w:rPr>
          <w:rFonts w:ascii="Verdana" w:hAnsi="Verdana"/>
          <w:b/>
          <w:bCs/>
          <w:sz w:val="20"/>
        </w:rPr>
        <w:t>Allumia</w:t>
      </w:r>
      <w:proofErr w:type="spellEnd"/>
      <w:r w:rsidR="00060555" w:rsidRPr="00B05517">
        <w:rPr>
          <w:rFonts w:ascii="Verdana" w:hAnsi="Verdana"/>
          <w:b/>
          <w:bCs/>
          <w:sz w:val="20"/>
        </w:rPr>
        <w:t xml:space="preserve"> </w:t>
      </w:r>
      <w:proofErr w:type="spellStart"/>
      <w:r w:rsidR="00060555" w:rsidRPr="00B05517">
        <w:rPr>
          <w:rFonts w:ascii="Verdana" w:hAnsi="Verdana"/>
          <w:b/>
          <w:bCs/>
          <w:sz w:val="20"/>
        </w:rPr>
        <w:t>Touch</w:t>
      </w:r>
      <w:proofErr w:type="spellEnd"/>
      <w:r w:rsidR="00060555" w:rsidRPr="00B05517">
        <w:rPr>
          <w:rFonts w:ascii="Verdana" w:hAnsi="Verdana"/>
          <w:bCs/>
          <w:sz w:val="20"/>
        </w:rPr>
        <w:t xml:space="preserve">), disponibili anche </w:t>
      </w:r>
      <w:r w:rsidR="00B05517">
        <w:rPr>
          <w:rFonts w:ascii="Verdana" w:hAnsi="Verdana"/>
          <w:bCs/>
          <w:sz w:val="20"/>
        </w:rPr>
        <w:t>nelle versioni</w:t>
      </w:r>
      <w:r w:rsidR="00060555" w:rsidRPr="00B05517">
        <w:rPr>
          <w:rFonts w:ascii="Verdana" w:hAnsi="Verdana"/>
          <w:bCs/>
          <w:sz w:val="20"/>
        </w:rPr>
        <w:t xml:space="preserve"> </w:t>
      </w:r>
      <w:r w:rsidR="00060555" w:rsidRPr="00B05517">
        <w:rPr>
          <w:rFonts w:ascii="Verdana" w:hAnsi="Verdana"/>
          <w:b/>
          <w:bCs/>
          <w:sz w:val="20"/>
        </w:rPr>
        <w:t>Multi-</w:t>
      </w:r>
      <w:proofErr w:type="spellStart"/>
      <w:r w:rsidR="00060555" w:rsidRPr="00B05517">
        <w:rPr>
          <w:rFonts w:ascii="Verdana" w:hAnsi="Verdana"/>
          <w:b/>
          <w:bCs/>
          <w:sz w:val="20"/>
        </w:rPr>
        <w:t>Touch</w:t>
      </w:r>
      <w:proofErr w:type="spellEnd"/>
      <w:r w:rsidR="00060555" w:rsidRPr="00B05517">
        <w:rPr>
          <w:rFonts w:ascii="Verdana" w:hAnsi="Verdana"/>
          <w:b/>
          <w:bCs/>
          <w:sz w:val="20"/>
        </w:rPr>
        <w:t xml:space="preserve"> </w:t>
      </w:r>
      <w:r w:rsidR="00060555" w:rsidRPr="00B05517">
        <w:rPr>
          <w:rFonts w:ascii="Verdana" w:hAnsi="Verdana"/>
          <w:bCs/>
          <w:sz w:val="20"/>
        </w:rPr>
        <w:t xml:space="preserve">con fino a 6 comandi, </w:t>
      </w:r>
      <w:r w:rsidRPr="00B05517">
        <w:rPr>
          <w:rFonts w:ascii="Verdana" w:hAnsi="Verdana"/>
          <w:bCs/>
          <w:sz w:val="20"/>
        </w:rPr>
        <w:t>o tecnopolimero (</w:t>
      </w:r>
      <w:r w:rsidRPr="00B05517">
        <w:rPr>
          <w:rFonts w:ascii="Verdana" w:hAnsi="Verdana"/>
          <w:b/>
          <w:bCs/>
          <w:sz w:val="20"/>
        </w:rPr>
        <w:t xml:space="preserve">Young </w:t>
      </w:r>
      <w:proofErr w:type="spellStart"/>
      <w:r w:rsidRPr="00B05517">
        <w:rPr>
          <w:rFonts w:ascii="Verdana" w:hAnsi="Verdana"/>
          <w:b/>
          <w:bCs/>
          <w:sz w:val="20"/>
        </w:rPr>
        <w:t>Touch</w:t>
      </w:r>
      <w:proofErr w:type="spellEnd"/>
      <w:r w:rsidRPr="00B05517">
        <w:rPr>
          <w:rFonts w:ascii="Verdana" w:hAnsi="Verdana"/>
          <w:bCs/>
          <w:sz w:val="20"/>
        </w:rPr>
        <w:t>).</w:t>
      </w:r>
      <w:r w:rsidRPr="003765C2">
        <w:rPr>
          <w:rFonts w:ascii="Verdana" w:hAnsi="Verdana"/>
          <w:bCs/>
          <w:sz w:val="20"/>
        </w:rPr>
        <w:t xml:space="preserve">  </w:t>
      </w:r>
    </w:p>
    <w:p w14:paraId="1FC8CB0D" w14:textId="7C212525" w:rsidR="003765C2" w:rsidRPr="003765C2" w:rsidRDefault="00B52CD1" w:rsidP="00B52CD1">
      <w:pPr>
        <w:tabs>
          <w:tab w:val="left" w:pos="2592"/>
        </w:tabs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ab/>
      </w:r>
    </w:p>
    <w:p w14:paraId="7EB2A8E7" w14:textId="5EDD150D" w:rsidR="004428B1" w:rsidRPr="004D41B9" w:rsidRDefault="004D41B9" w:rsidP="004D41B9">
      <w:pPr>
        <w:pStyle w:val="Paragrafoelenco"/>
        <w:numPr>
          <w:ilvl w:val="0"/>
          <w:numId w:val="20"/>
        </w:num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Interruttori e p</w:t>
      </w:r>
      <w:r w:rsidR="006941E8">
        <w:rPr>
          <w:rFonts w:ascii="Verdana" w:hAnsi="Verdana"/>
          <w:b/>
          <w:bCs/>
          <w:sz w:val="20"/>
        </w:rPr>
        <w:t xml:space="preserve">lacche </w:t>
      </w:r>
      <w:r w:rsidR="003765C2" w:rsidRPr="00060555">
        <w:rPr>
          <w:rFonts w:ascii="Verdana" w:hAnsi="Verdana"/>
          <w:b/>
          <w:bCs/>
          <w:sz w:val="20"/>
        </w:rPr>
        <w:t>tradizionali</w:t>
      </w:r>
      <w:r w:rsidR="00060555">
        <w:rPr>
          <w:rFonts w:ascii="Verdana" w:hAnsi="Verdana"/>
          <w:bCs/>
          <w:sz w:val="20"/>
        </w:rPr>
        <w:t xml:space="preserve">, semplicità di stile. </w:t>
      </w:r>
      <w:r w:rsidR="00A84FEB">
        <w:rPr>
          <w:rFonts w:ascii="Verdana" w:hAnsi="Verdana"/>
          <w:bCs/>
          <w:sz w:val="20"/>
        </w:rPr>
        <w:t>AVE</w:t>
      </w:r>
      <w:r>
        <w:rPr>
          <w:rFonts w:ascii="Verdana" w:hAnsi="Verdana"/>
          <w:bCs/>
          <w:sz w:val="20"/>
        </w:rPr>
        <w:t xml:space="preserve"> </w:t>
      </w:r>
      <w:r w:rsidR="00A84FEB">
        <w:rPr>
          <w:rFonts w:ascii="Verdana" w:hAnsi="Verdana"/>
          <w:bCs/>
          <w:sz w:val="20"/>
        </w:rPr>
        <w:t xml:space="preserve">presenta </w:t>
      </w:r>
      <w:r>
        <w:rPr>
          <w:rFonts w:ascii="Verdana" w:hAnsi="Verdana"/>
          <w:bCs/>
          <w:sz w:val="20"/>
        </w:rPr>
        <w:t xml:space="preserve">diverse </w:t>
      </w:r>
      <w:r w:rsidR="00A84FEB">
        <w:rPr>
          <w:rFonts w:ascii="Verdana" w:hAnsi="Verdana"/>
          <w:bCs/>
          <w:sz w:val="20"/>
        </w:rPr>
        <w:t>linee</w:t>
      </w:r>
      <w:r>
        <w:rPr>
          <w:rFonts w:ascii="Verdana" w:hAnsi="Verdana"/>
          <w:bCs/>
          <w:sz w:val="20"/>
        </w:rPr>
        <w:t xml:space="preserve"> di interruttori tradizionali, declinati </w:t>
      </w:r>
      <w:r w:rsidR="00A84FEB">
        <w:rPr>
          <w:rFonts w:ascii="Verdana" w:hAnsi="Verdana"/>
          <w:bCs/>
          <w:sz w:val="20"/>
        </w:rPr>
        <w:t>nei colori tipici</w:t>
      </w:r>
      <w:r>
        <w:rPr>
          <w:rFonts w:ascii="Verdana" w:hAnsi="Verdana"/>
          <w:bCs/>
          <w:sz w:val="20"/>
        </w:rPr>
        <w:t xml:space="preserve"> </w:t>
      </w:r>
      <w:r w:rsidR="00A84FEB">
        <w:rPr>
          <w:rFonts w:ascii="Verdana" w:hAnsi="Verdana"/>
          <w:bCs/>
          <w:sz w:val="20"/>
        </w:rPr>
        <w:t>del</w:t>
      </w:r>
      <w:r>
        <w:rPr>
          <w:rFonts w:ascii="Verdana" w:hAnsi="Verdana"/>
          <w:bCs/>
          <w:sz w:val="20"/>
        </w:rPr>
        <w:t>le serie civili S44</w:t>
      </w:r>
      <w:r w:rsidR="00A84FEB">
        <w:rPr>
          <w:rFonts w:ascii="Verdana" w:hAnsi="Verdana"/>
          <w:bCs/>
          <w:sz w:val="20"/>
        </w:rPr>
        <w:t xml:space="preserve"> e</w:t>
      </w:r>
      <w:r>
        <w:rPr>
          <w:rFonts w:ascii="Verdana" w:hAnsi="Verdana"/>
          <w:bCs/>
          <w:sz w:val="20"/>
        </w:rPr>
        <w:t xml:space="preserve"> </w:t>
      </w:r>
      <w:r w:rsidRPr="004D41B9">
        <w:rPr>
          <w:rFonts w:ascii="Verdana" w:hAnsi="Verdana"/>
          <w:bCs/>
          <w:sz w:val="20"/>
        </w:rPr>
        <w:t xml:space="preserve">abbinabili </w:t>
      </w:r>
      <w:r w:rsidR="00A84FEB">
        <w:rPr>
          <w:rFonts w:ascii="Verdana" w:hAnsi="Verdana"/>
          <w:bCs/>
          <w:sz w:val="20"/>
        </w:rPr>
        <w:t xml:space="preserve">- </w:t>
      </w:r>
      <w:r>
        <w:rPr>
          <w:rFonts w:ascii="Verdana" w:hAnsi="Verdana"/>
          <w:bCs/>
          <w:sz w:val="20"/>
        </w:rPr>
        <w:t>per il completamento impianto</w:t>
      </w:r>
      <w:r w:rsidR="00A84FEB">
        <w:rPr>
          <w:rFonts w:ascii="Verdana" w:hAnsi="Verdana"/>
          <w:bCs/>
          <w:sz w:val="20"/>
        </w:rPr>
        <w:t xml:space="preserve"> -</w:t>
      </w:r>
      <w:r>
        <w:rPr>
          <w:rFonts w:ascii="Verdana" w:hAnsi="Verdana"/>
          <w:bCs/>
          <w:sz w:val="20"/>
        </w:rPr>
        <w:t xml:space="preserve"> </w:t>
      </w:r>
      <w:r w:rsidRPr="004D41B9">
        <w:rPr>
          <w:rFonts w:ascii="Verdana" w:hAnsi="Verdana"/>
          <w:bCs/>
          <w:sz w:val="20"/>
        </w:rPr>
        <w:t xml:space="preserve">a </w:t>
      </w:r>
      <w:r w:rsidR="006941E8" w:rsidRPr="004D41B9">
        <w:rPr>
          <w:rFonts w:ascii="Verdana" w:hAnsi="Verdana"/>
          <w:bCs/>
          <w:sz w:val="20"/>
        </w:rPr>
        <w:t xml:space="preserve">placche </w:t>
      </w:r>
      <w:r w:rsidR="00B05517" w:rsidRPr="004D41B9">
        <w:rPr>
          <w:rFonts w:ascii="Verdana" w:hAnsi="Verdana"/>
          <w:bCs/>
          <w:sz w:val="20"/>
        </w:rPr>
        <w:t xml:space="preserve">di finitura </w:t>
      </w:r>
      <w:r w:rsidR="006941E8" w:rsidRPr="004D41B9">
        <w:rPr>
          <w:rFonts w:ascii="Verdana" w:hAnsi="Verdana"/>
          <w:bCs/>
          <w:sz w:val="20"/>
        </w:rPr>
        <w:t>in metallo (</w:t>
      </w:r>
      <w:r w:rsidR="006941E8" w:rsidRPr="004D41B9">
        <w:rPr>
          <w:rFonts w:ascii="Verdana" w:hAnsi="Verdana"/>
          <w:b/>
          <w:bCs/>
          <w:sz w:val="20"/>
        </w:rPr>
        <w:t>Zama 44</w:t>
      </w:r>
      <w:r w:rsidR="006941E8" w:rsidRPr="004D41B9">
        <w:rPr>
          <w:rFonts w:ascii="Verdana" w:hAnsi="Verdana"/>
          <w:bCs/>
          <w:sz w:val="20"/>
        </w:rPr>
        <w:t>), in vetro, legno</w:t>
      </w:r>
      <w:r w:rsidR="0023630C">
        <w:rPr>
          <w:rFonts w:ascii="Verdana" w:hAnsi="Verdana"/>
          <w:bCs/>
          <w:sz w:val="20"/>
        </w:rPr>
        <w:t xml:space="preserve">, </w:t>
      </w:r>
      <w:r w:rsidR="006941E8" w:rsidRPr="004D41B9">
        <w:rPr>
          <w:rFonts w:ascii="Verdana" w:hAnsi="Verdana"/>
          <w:bCs/>
          <w:sz w:val="20"/>
        </w:rPr>
        <w:t xml:space="preserve">alluminio </w:t>
      </w:r>
      <w:r w:rsidR="0023630C">
        <w:rPr>
          <w:rFonts w:ascii="Verdana" w:hAnsi="Verdana"/>
          <w:bCs/>
          <w:sz w:val="20"/>
        </w:rPr>
        <w:t xml:space="preserve">e </w:t>
      </w:r>
      <w:proofErr w:type="spellStart"/>
      <w:r w:rsidR="0023630C" w:rsidRPr="00060555">
        <w:rPr>
          <w:rFonts w:ascii="Verdana" w:hAnsi="Verdana"/>
          <w:color w:val="000000" w:themeColor="text1"/>
          <w:sz w:val="20"/>
        </w:rPr>
        <w:t>Corian</w:t>
      </w:r>
      <w:proofErr w:type="spellEnd"/>
      <w:r w:rsidR="0023630C" w:rsidRPr="00060555">
        <w:rPr>
          <w:rFonts w:ascii="Verdana" w:hAnsi="Verdana"/>
          <w:color w:val="000000" w:themeColor="text1"/>
          <w:sz w:val="20"/>
          <w:vertAlign w:val="superscript"/>
        </w:rPr>
        <w:t>®</w:t>
      </w:r>
      <w:r w:rsidR="0023630C">
        <w:rPr>
          <w:rFonts w:ascii="Verdana" w:hAnsi="Verdana"/>
          <w:color w:val="000000" w:themeColor="text1"/>
          <w:sz w:val="20"/>
        </w:rPr>
        <w:t xml:space="preserve"> </w:t>
      </w:r>
      <w:r w:rsidR="006941E8" w:rsidRPr="004D41B9">
        <w:rPr>
          <w:rFonts w:ascii="Verdana" w:hAnsi="Verdana"/>
          <w:bCs/>
          <w:sz w:val="20"/>
        </w:rPr>
        <w:t>(</w:t>
      </w:r>
      <w:r w:rsidR="006941E8" w:rsidRPr="004D41B9">
        <w:rPr>
          <w:rFonts w:ascii="Verdana" w:hAnsi="Verdana"/>
          <w:b/>
          <w:bCs/>
          <w:sz w:val="20"/>
        </w:rPr>
        <w:t>Vera 44</w:t>
      </w:r>
      <w:r w:rsidR="006941E8" w:rsidRPr="004D41B9">
        <w:rPr>
          <w:rFonts w:ascii="Verdana" w:hAnsi="Verdana"/>
          <w:bCs/>
          <w:sz w:val="20"/>
        </w:rPr>
        <w:t>), in tecnopolimero (</w:t>
      </w:r>
      <w:r w:rsidR="006941E8" w:rsidRPr="004D41B9">
        <w:rPr>
          <w:rFonts w:ascii="Verdana" w:hAnsi="Verdana"/>
          <w:b/>
          <w:bCs/>
          <w:sz w:val="20"/>
        </w:rPr>
        <w:t>Young 44, Tecnopolimero 44</w:t>
      </w:r>
      <w:r w:rsidR="006941E8" w:rsidRPr="004D41B9">
        <w:rPr>
          <w:rFonts w:ascii="Verdana" w:hAnsi="Verdana"/>
          <w:bCs/>
          <w:sz w:val="20"/>
        </w:rPr>
        <w:t xml:space="preserve">) </w:t>
      </w:r>
      <w:r w:rsidR="0023630C">
        <w:rPr>
          <w:rFonts w:ascii="Verdana" w:hAnsi="Verdana"/>
          <w:bCs/>
          <w:sz w:val="20"/>
        </w:rPr>
        <w:t xml:space="preserve">o </w:t>
      </w:r>
      <w:r w:rsidR="006941E8" w:rsidRPr="004D41B9">
        <w:rPr>
          <w:rFonts w:ascii="Verdana" w:hAnsi="Verdana"/>
          <w:bCs/>
          <w:sz w:val="20"/>
        </w:rPr>
        <w:t>placche personalizzabili (</w:t>
      </w:r>
      <w:r w:rsidR="006941E8" w:rsidRPr="004D41B9">
        <w:rPr>
          <w:rFonts w:ascii="Verdana" w:hAnsi="Verdana"/>
          <w:b/>
          <w:bCs/>
          <w:sz w:val="20"/>
        </w:rPr>
        <w:t>Personal 44</w:t>
      </w:r>
      <w:r w:rsidR="006941E8" w:rsidRPr="004D41B9">
        <w:rPr>
          <w:rFonts w:ascii="Verdana" w:hAnsi="Verdana"/>
          <w:bCs/>
          <w:sz w:val="20"/>
        </w:rPr>
        <w:t>).</w:t>
      </w:r>
    </w:p>
    <w:p w14:paraId="4F6D60FD" w14:textId="77777777" w:rsidR="00B05517" w:rsidRPr="00B05517" w:rsidRDefault="00B05517" w:rsidP="00B05517">
      <w:pPr>
        <w:autoSpaceDE w:val="0"/>
        <w:jc w:val="both"/>
        <w:rPr>
          <w:rFonts w:ascii="Verdana" w:hAnsi="Verdana"/>
          <w:bCs/>
          <w:sz w:val="20"/>
        </w:rPr>
      </w:pPr>
    </w:p>
    <w:p w14:paraId="732AF963" w14:textId="58C62A19" w:rsidR="00B05517" w:rsidRDefault="00B05517" w:rsidP="00B05517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2A56E7">
        <w:rPr>
          <w:rFonts w:ascii="Verdana" w:hAnsi="Verdana"/>
          <w:b/>
          <w:bCs/>
          <w:sz w:val="20"/>
        </w:rPr>
        <w:t>Flessibilità e scalabilità dei costi.</w:t>
      </w:r>
      <w:r>
        <w:rPr>
          <w:rFonts w:ascii="Verdana" w:hAnsi="Verdana"/>
          <w:bCs/>
          <w:sz w:val="20"/>
        </w:rPr>
        <w:t xml:space="preserve"> L’ampi</w:t>
      </w:r>
      <w:r w:rsidR="008C1AC6">
        <w:rPr>
          <w:rFonts w:ascii="Verdana" w:hAnsi="Verdana"/>
          <w:bCs/>
          <w:sz w:val="20"/>
        </w:rPr>
        <w:t>ezza di gamma delle</w:t>
      </w:r>
      <w:r>
        <w:rPr>
          <w:rFonts w:ascii="Verdana" w:hAnsi="Verdana"/>
          <w:bCs/>
          <w:sz w:val="20"/>
        </w:rPr>
        <w:t xml:space="preserve"> </w:t>
      </w:r>
      <w:r w:rsidRPr="008C1AC6">
        <w:rPr>
          <w:rFonts w:ascii="Verdana" w:hAnsi="Verdana"/>
          <w:b/>
          <w:bCs/>
          <w:sz w:val="20"/>
        </w:rPr>
        <w:t>serie civili AVE S44</w:t>
      </w:r>
      <w:r>
        <w:rPr>
          <w:rFonts w:ascii="Verdana" w:hAnsi="Verdana"/>
          <w:bCs/>
          <w:sz w:val="20"/>
        </w:rPr>
        <w:t xml:space="preserve"> permette di creare ambienti unici e personalizza</w:t>
      </w:r>
      <w:r w:rsidR="008C1AC6">
        <w:rPr>
          <w:rFonts w:ascii="Verdana" w:hAnsi="Verdana"/>
          <w:bCs/>
          <w:sz w:val="20"/>
        </w:rPr>
        <w:t>ti</w:t>
      </w:r>
      <w:r>
        <w:rPr>
          <w:rFonts w:ascii="Verdana" w:hAnsi="Verdana"/>
          <w:bCs/>
          <w:sz w:val="20"/>
        </w:rPr>
        <w:t xml:space="preserve">. </w:t>
      </w:r>
      <w:r w:rsidRPr="008C1AC6">
        <w:rPr>
          <w:rFonts w:ascii="Verdana" w:hAnsi="Verdana"/>
          <w:bCs/>
          <w:sz w:val="20"/>
          <w:szCs w:val="20"/>
        </w:rPr>
        <w:t>Tutte le placche AVE S44, dalle versioni base in plastica fino alle placche in vetro e legno, sono compatibili con le serie civili AVE S44. In questo modo è semplicissimo trovare la com</w:t>
      </w:r>
      <w:r>
        <w:rPr>
          <w:rFonts w:ascii="Verdana" w:hAnsi="Verdana"/>
          <w:bCs/>
          <w:sz w:val="20"/>
          <w:szCs w:val="20"/>
        </w:rPr>
        <w:t>binazione perfetta per assecondare le esigenze estetiche e di costo per ciascun cliente.</w:t>
      </w:r>
      <w:r w:rsidRPr="005D1996">
        <w:rPr>
          <w:rFonts w:ascii="Verdana" w:hAnsi="Verdana"/>
          <w:bCs/>
          <w:sz w:val="20"/>
          <w:szCs w:val="20"/>
        </w:rPr>
        <w:t xml:space="preserve"> </w:t>
      </w:r>
    </w:p>
    <w:p w14:paraId="3941DB93" w14:textId="77777777" w:rsidR="00B05517" w:rsidRDefault="00B05517" w:rsidP="00B05517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0"/>
          <w:szCs w:val="20"/>
        </w:rPr>
      </w:pPr>
    </w:p>
    <w:p w14:paraId="00643BCD" w14:textId="4FEF3124" w:rsidR="00BD7304" w:rsidRPr="00105E55" w:rsidRDefault="00B05517" w:rsidP="00105E55">
      <w:pPr>
        <w:jc w:val="both"/>
        <w:rPr>
          <w:rFonts w:ascii="Verdana" w:hAnsi="Verdana"/>
          <w:b/>
          <w:sz w:val="28"/>
          <w:szCs w:val="28"/>
        </w:rPr>
      </w:pPr>
      <w:r w:rsidRPr="00B05517">
        <w:rPr>
          <w:rFonts w:ascii="Verdana" w:hAnsi="Verdana"/>
          <w:b/>
          <w:sz w:val="20"/>
          <w:szCs w:val="20"/>
        </w:rPr>
        <w:t xml:space="preserve">Più design per l’impianto elettrico con AVE. </w:t>
      </w:r>
      <w:r w:rsidRPr="00B05517">
        <w:rPr>
          <w:rFonts w:ascii="Verdana" w:hAnsi="Verdana"/>
          <w:sz w:val="20"/>
          <w:szCs w:val="20"/>
        </w:rPr>
        <w:t>Oltre</w:t>
      </w:r>
      <w:r>
        <w:rPr>
          <w:rFonts w:ascii="Verdana" w:hAnsi="Verdana"/>
          <w:sz w:val="20"/>
          <w:szCs w:val="20"/>
        </w:rPr>
        <w:t xml:space="preserve"> all’impegno consolidato nella tecnologia, AVE si è concentrata sull’estetica, proponendo </w:t>
      </w:r>
      <w:r w:rsidRPr="00E566FF">
        <w:rPr>
          <w:rFonts w:ascii="Verdana" w:hAnsi="Verdana"/>
          <w:b/>
          <w:sz w:val="20"/>
          <w:szCs w:val="20"/>
        </w:rPr>
        <w:t>design ricercati</w:t>
      </w:r>
      <w:r>
        <w:rPr>
          <w:rFonts w:ascii="Verdana" w:hAnsi="Verdana"/>
          <w:sz w:val="20"/>
          <w:szCs w:val="20"/>
        </w:rPr>
        <w:t xml:space="preserve">, in particolare nei materiali, che uniscono tradizione, innovazione e che, soprattutto, esaltano la personalità di chi li abbina agli interni </w:t>
      </w:r>
      <w:r w:rsidR="00B52CD1">
        <w:rPr>
          <w:rFonts w:ascii="Verdana" w:hAnsi="Verdana"/>
          <w:sz w:val="20"/>
          <w:szCs w:val="20"/>
        </w:rPr>
        <w:t>dei propri spazi</w:t>
      </w:r>
      <w:r>
        <w:rPr>
          <w:rFonts w:ascii="Verdana" w:hAnsi="Verdana"/>
          <w:sz w:val="20"/>
          <w:szCs w:val="20"/>
        </w:rPr>
        <w:t>, come una vera e propria firma di stile.</w:t>
      </w:r>
    </w:p>
    <w:p w14:paraId="362AF336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7DF37B77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263D0660" w14:textId="77777777" w:rsidR="00B52CD1" w:rsidRDefault="00B52CD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85F5E4C" w14:textId="688CCA5B" w:rsidR="00B51C75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6474CE">
        <w:rPr>
          <w:rFonts w:ascii="Verdana" w:hAnsi="Verdana"/>
          <w:sz w:val="20"/>
          <w:szCs w:val="20"/>
        </w:rPr>
        <w:t>18</w:t>
      </w:r>
      <w:r w:rsidRPr="00BD7304">
        <w:rPr>
          <w:rFonts w:ascii="Verdana" w:hAnsi="Verdana"/>
          <w:sz w:val="20"/>
          <w:szCs w:val="20"/>
        </w:rPr>
        <w:t xml:space="preserve"> luglio 2019</w:t>
      </w:r>
    </w:p>
    <w:p w14:paraId="03D192DC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FF43AA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8120D" w14:textId="77777777" w:rsidR="00FF43AA" w:rsidRDefault="00FF43AA" w:rsidP="00BD1C27">
      <w:r>
        <w:separator/>
      </w:r>
    </w:p>
  </w:endnote>
  <w:endnote w:type="continuationSeparator" w:id="0">
    <w:p w14:paraId="2DC90FA4" w14:textId="77777777" w:rsidR="00FF43AA" w:rsidRDefault="00FF43A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B46CC" w14:textId="77777777" w:rsidR="00FF43AA" w:rsidRDefault="00FF43AA" w:rsidP="00BD1C27">
      <w:r>
        <w:separator/>
      </w:r>
    </w:p>
  </w:footnote>
  <w:footnote w:type="continuationSeparator" w:id="0">
    <w:p w14:paraId="4169D1AB" w14:textId="77777777" w:rsidR="00FF43AA" w:rsidRDefault="00FF43A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5E55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15D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23C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3F09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630C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C53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97158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1B9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22BA"/>
    <w:rsid w:val="0065651C"/>
    <w:rsid w:val="00656D32"/>
    <w:rsid w:val="00661D97"/>
    <w:rsid w:val="006639DD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41E8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1AC6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4E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30A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FEB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5517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D1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1002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43A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F66775-17D0-064B-8974-2EFA6306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417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2019-07-17T12:45:00Z</dcterms:created>
  <dcterms:modified xsi:type="dcterms:W3CDTF">2019-07-17T12:45:00Z</dcterms:modified>
  <cp:category/>
</cp:coreProperties>
</file>