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7B64" w14:textId="77777777" w:rsidR="00FF3FDA" w:rsidRDefault="00FF3FDA" w:rsidP="00DA42DC">
      <w:pPr>
        <w:rPr>
          <w:rFonts w:ascii="Verdana" w:hAnsi="Verdana"/>
          <w:b/>
          <w:color w:val="000000" w:themeColor="text1"/>
          <w:szCs w:val="20"/>
        </w:rPr>
      </w:pPr>
    </w:p>
    <w:p w14:paraId="2E96E504" w14:textId="77777777" w:rsidR="00271656" w:rsidRPr="00D65DA9" w:rsidRDefault="00271656" w:rsidP="00DA42DC">
      <w:pPr>
        <w:rPr>
          <w:rFonts w:ascii="Verdana" w:hAnsi="Verdana"/>
          <w:b/>
          <w:color w:val="000000" w:themeColor="text1"/>
          <w:szCs w:val="20"/>
        </w:rPr>
      </w:pPr>
    </w:p>
    <w:p w14:paraId="6779D450" w14:textId="77777777" w:rsidR="00CD66E1" w:rsidRDefault="00CD66E1" w:rsidP="003A159A">
      <w:pPr>
        <w:jc w:val="center"/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</w:pPr>
      <w:bookmarkStart w:id="0" w:name="_GoBack"/>
      <w:r w:rsidRPr="003E5705"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  <w:t>Grande successo per il primo evento del RIVOLUX tour</w:t>
      </w:r>
    </w:p>
    <w:bookmarkEnd w:id="0"/>
    <w:p w14:paraId="15DF323C" w14:textId="77777777" w:rsidR="00271656" w:rsidRPr="003E5705" w:rsidRDefault="00271656" w:rsidP="003A159A">
      <w:pPr>
        <w:jc w:val="center"/>
        <w:rPr>
          <w:rFonts w:ascii="Verdana" w:hAnsi="Verdana"/>
          <w:b/>
          <w:bCs/>
          <w:color w:val="000000"/>
          <w:sz w:val="28"/>
          <w:szCs w:val="20"/>
          <w:lang w:eastAsia="x-none" w:bidi="x-none"/>
        </w:rPr>
      </w:pPr>
    </w:p>
    <w:p w14:paraId="49E0EE67" w14:textId="01EB365E" w:rsidR="00271656" w:rsidRDefault="00271656" w:rsidP="00271656">
      <w:pPr>
        <w:jc w:val="center"/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</w:pPr>
      <w:r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 xml:space="preserve">Innovazione, tecnologia e costi contenuti: il format di AVE convince tutti grazie ad una serie di rivoluzionarie proposte che consentono </w:t>
      </w:r>
    </w:p>
    <w:p w14:paraId="2A8C46AE" w14:textId="60D6B013" w:rsidR="00A321FD" w:rsidRDefault="00271656" w:rsidP="00271656">
      <w:pPr>
        <w:jc w:val="center"/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</w:pPr>
      <w:r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>di creare una casa moderna a prezzi accessibili.</w:t>
      </w:r>
    </w:p>
    <w:p w14:paraId="614BDAF4" w14:textId="77777777" w:rsidR="00D96235" w:rsidRDefault="00D96235" w:rsidP="00CD66E1">
      <w:pPr>
        <w:rPr>
          <w:rFonts w:ascii="Verdana" w:hAnsi="Verdana"/>
          <w:b/>
          <w:color w:val="000000" w:themeColor="text1"/>
          <w:szCs w:val="20"/>
        </w:rPr>
      </w:pPr>
    </w:p>
    <w:p w14:paraId="608994FB" w14:textId="5FE61255" w:rsidR="00090D6A" w:rsidRDefault="00A321FD" w:rsidP="0073003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Brescia, </w:t>
      </w:r>
      <w:r w:rsidR="003E5705" w:rsidRPr="003E5705">
        <w:rPr>
          <w:rFonts w:ascii="Verdana" w:hAnsi="Verdana"/>
          <w:b/>
          <w:color w:val="000000" w:themeColor="text1"/>
          <w:sz w:val="20"/>
          <w:szCs w:val="20"/>
        </w:rPr>
        <w:t xml:space="preserve">Rezzato </w:t>
      </w:r>
      <w:r w:rsidR="003E5705">
        <w:rPr>
          <w:rFonts w:ascii="Verdana" w:hAnsi="Verdana"/>
          <w:b/>
          <w:color w:val="000000" w:themeColor="text1"/>
          <w:sz w:val="20"/>
          <w:szCs w:val="20"/>
        </w:rPr>
        <w:t>–</w:t>
      </w:r>
      <w:r w:rsidR="003E5705">
        <w:rPr>
          <w:rFonts w:ascii="Verdana" w:hAnsi="Verdana"/>
          <w:color w:val="000000" w:themeColor="text1"/>
          <w:sz w:val="20"/>
          <w:szCs w:val="20"/>
        </w:rPr>
        <w:t xml:space="preserve"> Il primo appuntamento del RIVOLUX tour, tenutosi venerdì 16 settembre 2016, ha </w:t>
      </w:r>
      <w:r w:rsidR="00926DF6">
        <w:rPr>
          <w:rFonts w:ascii="Verdana" w:hAnsi="Verdana"/>
          <w:color w:val="000000" w:themeColor="text1"/>
          <w:sz w:val="20"/>
          <w:szCs w:val="20"/>
        </w:rPr>
        <w:t>riscosso</w:t>
      </w:r>
      <w:r w:rsidR="003E5705">
        <w:rPr>
          <w:rFonts w:ascii="Verdana" w:hAnsi="Verdana"/>
          <w:color w:val="000000" w:themeColor="text1"/>
          <w:sz w:val="20"/>
          <w:szCs w:val="20"/>
        </w:rPr>
        <w:t xml:space="preserve"> un incredibile successo, sia </w:t>
      </w:r>
      <w:r w:rsidR="0043130D">
        <w:rPr>
          <w:rFonts w:ascii="Verdana" w:hAnsi="Verdana"/>
          <w:color w:val="000000" w:themeColor="text1"/>
          <w:sz w:val="20"/>
          <w:szCs w:val="20"/>
        </w:rPr>
        <w:t>per il numero di presenze</w:t>
      </w:r>
      <w:r w:rsidR="003E5705">
        <w:rPr>
          <w:rFonts w:ascii="Verdana" w:hAnsi="Verdana"/>
          <w:color w:val="000000" w:themeColor="text1"/>
          <w:sz w:val="20"/>
          <w:szCs w:val="20"/>
        </w:rPr>
        <w:t xml:space="preserve"> sia per </w:t>
      </w:r>
      <w:r w:rsidR="0043130D">
        <w:rPr>
          <w:rFonts w:ascii="Verdana" w:hAnsi="Verdana"/>
          <w:color w:val="000000" w:themeColor="text1"/>
          <w:sz w:val="20"/>
          <w:szCs w:val="20"/>
        </w:rPr>
        <w:t>il</w:t>
      </w:r>
      <w:r w:rsidR="003E5705">
        <w:rPr>
          <w:rFonts w:ascii="Verdana" w:hAnsi="Verdana"/>
          <w:color w:val="000000" w:themeColor="text1"/>
          <w:sz w:val="20"/>
          <w:szCs w:val="20"/>
        </w:rPr>
        <w:t xml:space="preserve"> riscontro </w:t>
      </w:r>
      <w:r w:rsidR="00090D6A">
        <w:rPr>
          <w:rFonts w:ascii="Verdana" w:hAnsi="Verdana"/>
          <w:color w:val="000000" w:themeColor="text1"/>
          <w:sz w:val="20"/>
          <w:szCs w:val="20"/>
        </w:rPr>
        <w:t>avuto dagli stessi</w:t>
      </w:r>
      <w:r w:rsidR="0043130D">
        <w:rPr>
          <w:rFonts w:ascii="Verdana" w:hAnsi="Verdana"/>
          <w:color w:val="000000" w:themeColor="text1"/>
          <w:sz w:val="20"/>
          <w:szCs w:val="20"/>
        </w:rPr>
        <w:t xml:space="preserve"> ospiti. </w:t>
      </w:r>
      <w:r w:rsidR="00090D6A">
        <w:rPr>
          <w:rFonts w:ascii="Verdana" w:hAnsi="Verdana"/>
          <w:color w:val="000000" w:themeColor="text1"/>
          <w:sz w:val="20"/>
          <w:szCs w:val="20"/>
        </w:rPr>
        <w:t>Gremiti di invitati,</w:t>
      </w:r>
      <w:r w:rsidR="0043130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90D6A">
        <w:rPr>
          <w:rFonts w:ascii="Verdana" w:hAnsi="Verdana"/>
          <w:color w:val="000000" w:themeColor="text1"/>
          <w:sz w:val="20"/>
          <w:szCs w:val="20"/>
        </w:rPr>
        <w:t xml:space="preserve">gli </w:t>
      </w:r>
      <w:r w:rsidR="0043130D">
        <w:rPr>
          <w:rFonts w:ascii="Verdana" w:hAnsi="Verdana"/>
          <w:color w:val="000000" w:themeColor="text1"/>
          <w:sz w:val="20"/>
          <w:szCs w:val="20"/>
        </w:rPr>
        <w:t xml:space="preserve">ambienti della </w:t>
      </w:r>
      <w:r w:rsidR="00090D6A">
        <w:rPr>
          <w:rFonts w:ascii="Verdana" w:hAnsi="Verdana"/>
          <w:color w:val="000000" w:themeColor="text1"/>
          <w:sz w:val="20"/>
          <w:szCs w:val="20"/>
        </w:rPr>
        <w:t>settecentesca</w:t>
      </w:r>
      <w:r w:rsidR="0043130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130D" w:rsidRPr="00271656">
        <w:rPr>
          <w:rFonts w:ascii="Verdana" w:hAnsi="Verdana"/>
          <w:color w:val="000000" w:themeColor="text1"/>
          <w:sz w:val="20"/>
          <w:szCs w:val="20"/>
        </w:rPr>
        <w:t xml:space="preserve">Villa </w:t>
      </w:r>
      <w:proofErr w:type="spellStart"/>
      <w:r w:rsidR="0043130D" w:rsidRPr="00271656">
        <w:rPr>
          <w:rFonts w:ascii="Verdana" w:hAnsi="Verdana"/>
          <w:color w:val="000000" w:themeColor="text1"/>
          <w:sz w:val="20"/>
          <w:szCs w:val="20"/>
        </w:rPr>
        <w:t>Fenaroli</w:t>
      </w:r>
      <w:proofErr w:type="spellEnd"/>
      <w:r w:rsidR="00090D6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130D">
        <w:rPr>
          <w:rFonts w:ascii="Verdana" w:hAnsi="Verdana"/>
          <w:color w:val="000000" w:themeColor="text1"/>
          <w:sz w:val="20"/>
          <w:szCs w:val="20"/>
        </w:rPr>
        <w:t>hanno accolto con un</w:t>
      </w:r>
      <w:r w:rsidR="00090D6A">
        <w:rPr>
          <w:rFonts w:ascii="Verdana" w:hAnsi="Verdana"/>
          <w:color w:val="000000" w:themeColor="text1"/>
          <w:sz w:val="20"/>
          <w:szCs w:val="20"/>
        </w:rPr>
        <w:t>a</w:t>
      </w:r>
      <w:r w:rsidR="0043130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90D6A">
        <w:rPr>
          <w:rFonts w:ascii="Verdana" w:hAnsi="Verdana"/>
          <w:color w:val="000000" w:themeColor="text1"/>
          <w:sz w:val="20"/>
          <w:szCs w:val="20"/>
        </w:rPr>
        <w:t>fervida</w:t>
      </w:r>
      <w:r w:rsidR="0043130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90D6A">
        <w:rPr>
          <w:rFonts w:ascii="Verdana" w:hAnsi="Verdana"/>
          <w:color w:val="000000" w:themeColor="text1"/>
          <w:sz w:val="20"/>
          <w:szCs w:val="20"/>
        </w:rPr>
        <w:t>accoglienza</w:t>
      </w:r>
      <w:r w:rsidR="0043130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90D6A">
        <w:rPr>
          <w:rFonts w:ascii="Verdana" w:hAnsi="Verdana"/>
          <w:color w:val="000000" w:themeColor="text1"/>
          <w:sz w:val="20"/>
          <w:szCs w:val="20"/>
        </w:rPr>
        <w:t>le novità presentate durante la serata.</w:t>
      </w:r>
    </w:p>
    <w:p w14:paraId="3BA87DE5" w14:textId="77777777" w:rsidR="00090D6A" w:rsidRDefault="00090D6A" w:rsidP="0073003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219BD40" w14:textId="59D803F1" w:rsidR="00931D90" w:rsidRDefault="00090D6A" w:rsidP="002B0EDD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71656">
        <w:rPr>
          <w:rFonts w:ascii="Verdana" w:hAnsi="Verdana"/>
          <w:b/>
          <w:color w:val="000000" w:themeColor="text1"/>
          <w:sz w:val="20"/>
          <w:szCs w:val="20"/>
        </w:rPr>
        <w:t>Primo dei 15 esclusivi appuntamenti che si susseguiranno nei più importanti capoluoghi di provincia italiani</w:t>
      </w:r>
      <w:r w:rsidR="00926DF6">
        <w:rPr>
          <w:rFonts w:ascii="Verdana" w:hAnsi="Verdana"/>
          <w:color w:val="000000" w:themeColor="text1"/>
          <w:sz w:val="20"/>
          <w:szCs w:val="20"/>
        </w:rPr>
        <w:t xml:space="preserve"> (consultabili sul sito </w:t>
      </w:r>
      <w:hyperlink r:id="rId8" w:history="1">
        <w:r w:rsidR="00926DF6" w:rsidRPr="00AF268C">
          <w:rPr>
            <w:rStyle w:val="Collegamentoipertestuale"/>
            <w:rFonts w:ascii="Verdana" w:hAnsi="Verdana"/>
            <w:color w:val="auto"/>
            <w:sz w:val="20"/>
            <w:szCs w:val="20"/>
            <w:u w:val="none"/>
          </w:rPr>
          <w:t>www.ave.it/rivolux</w:t>
        </w:r>
      </w:hyperlink>
      <w:r w:rsidR="00926DF6" w:rsidRPr="00AF268C">
        <w:rPr>
          <w:rFonts w:ascii="Verdana" w:hAnsi="Verdana"/>
          <w:sz w:val="20"/>
          <w:szCs w:val="20"/>
        </w:rPr>
        <w:t>)</w:t>
      </w:r>
      <w:r w:rsidRPr="00AF268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 xml:space="preserve">l’evento inaugurale del RIVOLUX tour </w:t>
      </w:r>
      <w:r w:rsidRPr="00271656">
        <w:rPr>
          <w:rFonts w:ascii="Verdana" w:hAnsi="Verdana"/>
          <w:b/>
          <w:color w:val="000000" w:themeColor="text1"/>
          <w:sz w:val="20"/>
          <w:szCs w:val="20"/>
        </w:rPr>
        <w:t xml:space="preserve">ha riscosso un successo </w:t>
      </w:r>
      <w:r w:rsidRPr="00271656">
        <w:rPr>
          <w:rFonts w:ascii="Verdana" w:hAnsi="Verdana"/>
          <w:color w:val="000000" w:themeColor="text1"/>
          <w:sz w:val="20"/>
          <w:szCs w:val="20"/>
        </w:rPr>
        <w:t>quasi</w:t>
      </w:r>
      <w:r w:rsidRPr="00271656">
        <w:rPr>
          <w:rFonts w:ascii="Verdana" w:hAnsi="Verdana"/>
          <w:b/>
          <w:color w:val="000000" w:themeColor="text1"/>
          <w:sz w:val="20"/>
          <w:szCs w:val="20"/>
        </w:rPr>
        <w:t xml:space="preserve"> inaspettato</w:t>
      </w:r>
      <w:r>
        <w:rPr>
          <w:rFonts w:ascii="Verdana" w:hAnsi="Verdana"/>
          <w:color w:val="000000" w:themeColor="text1"/>
          <w:sz w:val="20"/>
          <w:szCs w:val="20"/>
        </w:rPr>
        <w:t xml:space="preserve"> se non fosse che i biglietti 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d’invito si erano già rapidamente esauriti </w:t>
      </w:r>
      <w:r w:rsidR="00271656">
        <w:rPr>
          <w:rFonts w:ascii="Verdana" w:hAnsi="Verdana"/>
          <w:color w:val="000000" w:themeColor="text1"/>
          <w:sz w:val="20"/>
          <w:szCs w:val="20"/>
        </w:rPr>
        <w:t xml:space="preserve">nei giorni precedenti. </w:t>
      </w:r>
      <w:r w:rsidR="00931D90">
        <w:rPr>
          <w:rFonts w:ascii="Verdana" w:hAnsi="Verdana"/>
          <w:color w:val="000000" w:themeColor="text1"/>
          <w:sz w:val="20"/>
          <w:szCs w:val="20"/>
        </w:rPr>
        <w:t>I p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rogettisti, </w:t>
      </w:r>
      <w:r w:rsidR="00931D90">
        <w:rPr>
          <w:rFonts w:ascii="Verdana" w:hAnsi="Verdana"/>
          <w:color w:val="000000" w:themeColor="text1"/>
          <w:sz w:val="20"/>
          <w:szCs w:val="20"/>
        </w:rPr>
        <w:t xml:space="preserve">gli 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architetti, </w:t>
      </w:r>
      <w:r w:rsidR="00931D90">
        <w:rPr>
          <w:rFonts w:ascii="Verdana" w:hAnsi="Verdana"/>
          <w:color w:val="000000" w:themeColor="text1"/>
          <w:sz w:val="20"/>
          <w:szCs w:val="20"/>
        </w:rPr>
        <w:t xml:space="preserve">gli 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installatori, </w:t>
      </w:r>
      <w:r w:rsidR="00931D90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grossisti e </w:t>
      </w:r>
      <w:r w:rsidR="00926DF6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rivenditori di materiale elettrico </w:t>
      </w:r>
      <w:r w:rsidR="00931D90">
        <w:rPr>
          <w:rFonts w:ascii="Verdana" w:hAnsi="Verdana"/>
          <w:color w:val="000000" w:themeColor="text1"/>
          <w:sz w:val="20"/>
          <w:szCs w:val="20"/>
        </w:rPr>
        <w:t xml:space="preserve">intervenuti 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hanno potuto saggiare in </w:t>
      </w:r>
      <w:r w:rsidR="001D0CF6" w:rsidRPr="00926DF6">
        <w:rPr>
          <w:rFonts w:ascii="Verdana" w:hAnsi="Verdana"/>
          <w:b/>
          <w:color w:val="000000" w:themeColor="text1"/>
          <w:sz w:val="20"/>
          <w:szCs w:val="20"/>
        </w:rPr>
        <w:t>anteprima nazionale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31D90">
        <w:rPr>
          <w:rFonts w:ascii="Verdana" w:hAnsi="Verdana"/>
          <w:color w:val="000000" w:themeColor="text1"/>
          <w:sz w:val="20"/>
          <w:szCs w:val="20"/>
        </w:rPr>
        <w:t xml:space="preserve">le </w:t>
      </w:r>
      <w:r w:rsidR="001D0CF6">
        <w:rPr>
          <w:rFonts w:ascii="Verdana" w:hAnsi="Verdana"/>
          <w:color w:val="000000" w:themeColor="text1"/>
          <w:sz w:val="20"/>
          <w:szCs w:val="20"/>
        </w:rPr>
        <w:t xml:space="preserve">diverse </w:t>
      </w:r>
      <w:r w:rsidR="00931D90">
        <w:rPr>
          <w:rFonts w:ascii="Verdana" w:hAnsi="Verdana"/>
          <w:color w:val="000000" w:themeColor="text1"/>
          <w:sz w:val="20"/>
          <w:szCs w:val="20"/>
        </w:rPr>
        <w:t>proposte di AVE che si apprestano a ridefinire il settore elettrico e dell’elettronica.</w:t>
      </w:r>
    </w:p>
    <w:p w14:paraId="6CD922C6" w14:textId="77777777" w:rsidR="00931D90" w:rsidRDefault="00931D90" w:rsidP="002B0EDD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051553C" w14:textId="6AA7AF3B" w:rsidR="00FB0EDC" w:rsidRDefault="00931D90" w:rsidP="002B0ED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 catalizzare l’attenzione dei presenti è stato sicuramente </w:t>
      </w:r>
      <w:r w:rsidRPr="00926DF6">
        <w:rPr>
          <w:rFonts w:ascii="Verdana" w:hAnsi="Verdana"/>
          <w:b/>
          <w:color w:val="000000" w:themeColor="text1"/>
          <w:sz w:val="20"/>
          <w:szCs w:val="20"/>
        </w:rPr>
        <w:t>RIVOLUX, il punto luce di nuova generazione.</w:t>
      </w:r>
      <w:r>
        <w:rPr>
          <w:rFonts w:ascii="Verdana" w:hAnsi="Verdana"/>
          <w:color w:val="000000" w:themeColor="text1"/>
          <w:sz w:val="20"/>
          <w:szCs w:val="20"/>
        </w:rPr>
        <w:t xml:space="preserve"> AVE è riuscita a reinterpretare ogni </w:t>
      </w:r>
      <w:r w:rsidR="000D2BF8">
        <w:rPr>
          <w:rFonts w:ascii="Verdana" w:hAnsi="Verdana"/>
          <w:color w:val="000000" w:themeColor="text1"/>
          <w:sz w:val="20"/>
          <w:szCs w:val="20"/>
        </w:rPr>
        <w:t>componente</w:t>
      </w:r>
      <w:r w:rsidR="008E5740">
        <w:rPr>
          <w:rFonts w:ascii="Verdana" w:hAnsi="Verdana"/>
          <w:color w:val="000000" w:themeColor="text1"/>
          <w:sz w:val="20"/>
          <w:szCs w:val="20"/>
        </w:rPr>
        <w:t xml:space="preserve"> del punto luce</w:t>
      </w:r>
      <w:r w:rsidR="000D2BF8">
        <w:rPr>
          <w:rFonts w:ascii="Verdana" w:hAnsi="Verdana"/>
          <w:color w:val="000000" w:themeColor="text1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dalle scatole da incasso fino alle placche di finitura</w:t>
      </w:r>
      <w:r w:rsidR="000D2BF8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8E5740">
        <w:rPr>
          <w:rFonts w:ascii="Verdana" w:hAnsi="Verdana"/>
          <w:color w:val="000000" w:themeColor="text1"/>
          <w:sz w:val="20"/>
          <w:szCs w:val="20"/>
        </w:rPr>
        <w:t>e a rendere</w:t>
      </w:r>
      <w:r w:rsidR="000D2BF8">
        <w:rPr>
          <w:rFonts w:ascii="Verdana" w:hAnsi="Verdana"/>
          <w:color w:val="000000" w:themeColor="text1"/>
          <w:sz w:val="20"/>
          <w:szCs w:val="20"/>
        </w:rPr>
        <w:t xml:space="preserve"> ciascuna di esse aderente alle esigenze delle moderne abitazioni e del mercato. </w:t>
      </w:r>
      <w:r w:rsidR="008E5740">
        <w:rPr>
          <w:rFonts w:ascii="Verdana" w:hAnsi="Verdana"/>
          <w:color w:val="000000" w:themeColor="text1"/>
          <w:sz w:val="20"/>
          <w:szCs w:val="20"/>
        </w:rPr>
        <w:t xml:space="preserve">Protagoniste di questa rivoluzione sono le </w:t>
      </w:r>
      <w:r w:rsidR="008E5740" w:rsidRPr="00926DF6">
        <w:rPr>
          <w:rFonts w:ascii="Verdana" w:hAnsi="Verdana"/>
          <w:b/>
          <w:color w:val="000000" w:themeColor="text1"/>
          <w:sz w:val="20"/>
          <w:szCs w:val="20"/>
        </w:rPr>
        <w:t xml:space="preserve">scatole da incasso </w:t>
      </w:r>
      <w:r w:rsidR="008E5740" w:rsidRPr="00926DF6">
        <w:rPr>
          <w:rFonts w:ascii="Verdana" w:hAnsi="Verdana"/>
          <w:b/>
          <w:sz w:val="20"/>
        </w:rPr>
        <w:t xml:space="preserve">porta frutti </w:t>
      </w:r>
      <w:r w:rsidR="008E5740" w:rsidRPr="00926DF6">
        <w:rPr>
          <w:rFonts w:ascii="Verdana" w:hAnsi="Verdana"/>
          <w:b/>
          <w:color w:val="000000" w:themeColor="text1"/>
          <w:sz w:val="20"/>
          <w:szCs w:val="20"/>
        </w:rPr>
        <w:t xml:space="preserve">RIVOBOX, </w:t>
      </w:r>
      <w:r w:rsidR="008E5740" w:rsidRPr="00926DF6">
        <w:rPr>
          <w:rFonts w:ascii="Verdana" w:hAnsi="Verdana"/>
          <w:b/>
          <w:sz w:val="20"/>
        </w:rPr>
        <w:t xml:space="preserve">le prime </w:t>
      </w:r>
      <w:r w:rsidR="00271656">
        <w:rPr>
          <w:rFonts w:ascii="Verdana" w:hAnsi="Verdana"/>
          <w:b/>
          <w:sz w:val="20"/>
        </w:rPr>
        <w:t>che consento</w:t>
      </w:r>
      <w:r w:rsidR="008E5740" w:rsidRPr="00926DF6">
        <w:rPr>
          <w:rFonts w:ascii="Verdana" w:hAnsi="Verdana"/>
          <w:b/>
          <w:sz w:val="20"/>
        </w:rPr>
        <w:t>no di accogliere sia i 3 moduli sia i 4 moduli per tutte le principali Serie Civili.</w:t>
      </w:r>
      <w:r w:rsidR="008E5740">
        <w:rPr>
          <w:rFonts w:ascii="Verdana" w:hAnsi="Verdana"/>
          <w:sz w:val="20"/>
        </w:rPr>
        <w:t xml:space="preserve"> Il tutto senza effettuare opere murarie e in due semplici mosse, offrendo dunque</w:t>
      </w:r>
      <w:r w:rsidR="008E5740" w:rsidRPr="0052357D">
        <w:rPr>
          <w:rFonts w:ascii="Verdana" w:hAnsi="Verdana"/>
          <w:sz w:val="20"/>
        </w:rPr>
        <w:t xml:space="preserve"> maggior flessibilità in cantiere e più </w:t>
      </w:r>
      <w:r w:rsidR="008E5740">
        <w:rPr>
          <w:rFonts w:ascii="Verdana" w:hAnsi="Verdana"/>
          <w:sz w:val="20"/>
        </w:rPr>
        <w:t>elasticità in fase progettuale grazie all’espandibilità del prodotto già murato. Queste scatole, brevettate, sono disponibi</w:t>
      </w:r>
      <w:r w:rsidR="00AB46C7">
        <w:rPr>
          <w:rFonts w:ascii="Verdana" w:hAnsi="Verdana"/>
          <w:sz w:val="20"/>
        </w:rPr>
        <w:t>li sia per le tradizionali pare</w:t>
      </w:r>
      <w:r w:rsidR="008E5740">
        <w:rPr>
          <w:rFonts w:ascii="Verdana" w:hAnsi="Verdana"/>
          <w:sz w:val="20"/>
        </w:rPr>
        <w:t xml:space="preserve">ti in muratura, sia per quelle in cartongesso o tramezze leggere, </w:t>
      </w:r>
      <w:r w:rsidR="00AB46C7">
        <w:rPr>
          <w:rFonts w:ascii="Verdana" w:hAnsi="Verdana"/>
          <w:sz w:val="20"/>
        </w:rPr>
        <w:t xml:space="preserve">e sono il risultato di anni di studio e di esperienza, maturata a fianco degli interpreti della filiera elettrica. A </w:t>
      </w:r>
      <w:r w:rsidR="00FB0EDC">
        <w:rPr>
          <w:rFonts w:ascii="Verdana" w:hAnsi="Verdana"/>
          <w:sz w:val="20"/>
        </w:rPr>
        <w:t>perfezionare</w:t>
      </w:r>
      <w:r w:rsidR="00AB46C7">
        <w:rPr>
          <w:rFonts w:ascii="Verdana" w:hAnsi="Verdana"/>
          <w:sz w:val="20"/>
        </w:rPr>
        <w:t xml:space="preserve"> la rivoluzione </w:t>
      </w:r>
      <w:r w:rsidR="00FB0EDC">
        <w:rPr>
          <w:rFonts w:ascii="Verdana" w:hAnsi="Verdana"/>
          <w:sz w:val="20"/>
        </w:rPr>
        <w:t>del punto luce</w:t>
      </w:r>
      <w:r w:rsidR="00271656">
        <w:rPr>
          <w:rFonts w:ascii="Verdana" w:hAnsi="Verdana"/>
          <w:sz w:val="20"/>
        </w:rPr>
        <w:t xml:space="preserve"> </w:t>
      </w:r>
      <w:r w:rsidR="00FB0EDC">
        <w:rPr>
          <w:rFonts w:ascii="Verdana" w:hAnsi="Verdana"/>
          <w:sz w:val="20"/>
        </w:rPr>
        <w:t xml:space="preserve">è la </w:t>
      </w:r>
      <w:r w:rsidR="00FB0EDC" w:rsidRPr="00926DF6">
        <w:rPr>
          <w:rFonts w:ascii="Verdana" w:hAnsi="Verdana"/>
          <w:b/>
          <w:sz w:val="20"/>
        </w:rPr>
        <w:t xml:space="preserve">gamma di placche Young e Young </w:t>
      </w:r>
      <w:proofErr w:type="spellStart"/>
      <w:r w:rsidR="00FB0EDC" w:rsidRPr="00926DF6">
        <w:rPr>
          <w:rFonts w:ascii="Verdana" w:hAnsi="Verdana"/>
          <w:b/>
          <w:sz w:val="20"/>
        </w:rPr>
        <w:t>Touch</w:t>
      </w:r>
      <w:proofErr w:type="spellEnd"/>
      <w:r w:rsidR="00FB0EDC" w:rsidRPr="00926DF6">
        <w:rPr>
          <w:rFonts w:ascii="Verdana" w:hAnsi="Verdana"/>
          <w:b/>
          <w:sz w:val="20"/>
        </w:rPr>
        <w:t>, il tocco che mancava per dare un nuovo significato all'</w:t>
      </w:r>
      <w:proofErr w:type="spellStart"/>
      <w:r w:rsidR="00FB0EDC" w:rsidRPr="00926DF6">
        <w:rPr>
          <w:rFonts w:ascii="Verdana" w:hAnsi="Verdana"/>
          <w:b/>
          <w:sz w:val="20"/>
        </w:rPr>
        <w:t>interior</w:t>
      </w:r>
      <w:proofErr w:type="spellEnd"/>
      <w:r w:rsidR="00FB0EDC" w:rsidRPr="00926DF6">
        <w:rPr>
          <w:rFonts w:ascii="Verdana" w:hAnsi="Verdana"/>
          <w:b/>
          <w:sz w:val="20"/>
        </w:rPr>
        <w:t xml:space="preserve"> design.</w:t>
      </w:r>
      <w:r w:rsidR="00FB0EDC">
        <w:rPr>
          <w:rFonts w:ascii="Verdana" w:hAnsi="Verdana"/>
          <w:sz w:val="20"/>
        </w:rPr>
        <w:t xml:space="preserve"> Q</w:t>
      </w:r>
      <w:r w:rsidR="00FB0EDC">
        <w:rPr>
          <w:rFonts w:ascii="Verdana" w:hAnsi="Verdana"/>
          <w:sz w:val="20"/>
          <w:szCs w:val="20"/>
        </w:rPr>
        <w:t>uesta gamma</w:t>
      </w:r>
      <w:r w:rsidR="00FB0EDC" w:rsidRPr="0052357D">
        <w:rPr>
          <w:rFonts w:ascii="Verdana" w:hAnsi="Verdana"/>
          <w:sz w:val="20"/>
          <w:szCs w:val="20"/>
        </w:rPr>
        <w:t xml:space="preserve"> di placche del Sistema 44 di AVE </w:t>
      </w:r>
      <w:r w:rsidR="00FB0EDC">
        <w:rPr>
          <w:rFonts w:ascii="Verdana" w:hAnsi="Verdana"/>
          <w:sz w:val="20"/>
          <w:szCs w:val="20"/>
        </w:rPr>
        <w:t>rende</w:t>
      </w:r>
      <w:r w:rsidR="00FB0EDC" w:rsidRPr="0052357D">
        <w:rPr>
          <w:rFonts w:ascii="Verdana" w:hAnsi="Verdana"/>
          <w:sz w:val="20"/>
          <w:szCs w:val="20"/>
        </w:rPr>
        <w:t xml:space="preserve"> la tecnologia </w:t>
      </w:r>
      <w:proofErr w:type="spellStart"/>
      <w:r w:rsidR="00FB0EDC" w:rsidRPr="0052357D">
        <w:rPr>
          <w:rFonts w:ascii="Verdana" w:hAnsi="Verdana"/>
          <w:sz w:val="20"/>
          <w:szCs w:val="20"/>
        </w:rPr>
        <w:t>touch</w:t>
      </w:r>
      <w:proofErr w:type="spellEnd"/>
      <w:r w:rsidR="00FB0EDC" w:rsidRPr="0052357D">
        <w:rPr>
          <w:rFonts w:ascii="Verdana" w:hAnsi="Verdana"/>
          <w:sz w:val="20"/>
          <w:szCs w:val="20"/>
        </w:rPr>
        <w:t xml:space="preserve"> una realtà quotidiana, una soluzione accessibile che, grazie al suo design ultrapiatto e all’ampia gamma di finiture, si inserisce perfettamente in qualsiasi contesto d’arredo. </w:t>
      </w:r>
    </w:p>
    <w:p w14:paraId="5EC82D06" w14:textId="77777777" w:rsidR="00FB0EDC" w:rsidRPr="00A321FD" w:rsidRDefault="00FB0EDC" w:rsidP="00A321FD">
      <w:pPr>
        <w:jc w:val="both"/>
        <w:rPr>
          <w:rFonts w:ascii="Verdana" w:hAnsi="Verdana"/>
          <w:sz w:val="20"/>
          <w:szCs w:val="20"/>
        </w:rPr>
      </w:pPr>
    </w:p>
    <w:p w14:paraId="668D7EED" w14:textId="77777777" w:rsidR="00271656" w:rsidRDefault="00FB0EDC" w:rsidP="00A321FD">
      <w:pPr>
        <w:autoSpaceDE w:val="0"/>
        <w:jc w:val="both"/>
        <w:rPr>
          <w:rFonts w:ascii="Verdana" w:hAnsi="Verdana"/>
          <w:sz w:val="20"/>
          <w:szCs w:val="20"/>
        </w:rPr>
      </w:pPr>
      <w:r w:rsidRPr="00926DF6">
        <w:rPr>
          <w:rFonts w:ascii="Verdana" w:hAnsi="Verdana"/>
          <w:b/>
          <w:color w:val="000000" w:themeColor="text1"/>
          <w:sz w:val="20"/>
          <w:szCs w:val="20"/>
        </w:rPr>
        <w:t>Innovazione, tecnologia e prezzi contenuti.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 Sono questi i temi cui AVE ha puntato e dai quali sono nate le proposte </w:t>
      </w:r>
      <w:r w:rsidR="002B0EDD" w:rsidRPr="00A321FD">
        <w:rPr>
          <w:rFonts w:ascii="Verdana" w:hAnsi="Verdana"/>
          <w:color w:val="000000" w:themeColor="text1"/>
          <w:sz w:val="20"/>
          <w:szCs w:val="20"/>
        </w:rPr>
        <w:t>esibite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 durante la serata inaugurale</w:t>
      </w:r>
      <w:r w:rsidR="002B0EDD" w:rsidRPr="00A321FD">
        <w:rPr>
          <w:rFonts w:ascii="Verdana" w:hAnsi="Verdana"/>
          <w:color w:val="000000" w:themeColor="text1"/>
          <w:sz w:val="20"/>
          <w:szCs w:val="20"/>
        </w:rPr>
        <w:t xml:space="preserve"> del RIVOLUX tour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. Spazio dunque alla domotica con la presentazione dell’innovativo </w:t>
      </w:r>
      <w:r w:rsidRPr="00926DF6">
        <w:rPr>
          <w:rFonts w:ascii="Verdana" w:hAnsi="Verdana"/>
          <w:b/>
          <w:color w:val="000000" w:themeColor="text1"/>
          <w:sz w:val="20"/>
          <w:szCs w:val="20"/>
        </w:rPr>
        <w:t xml:space="preserve">supervisore </w:t>
      </w:r>
      <w:proofErr w:type="spellStart"/>
      <w:r w:rsidRPr="00926DF6">
        <w:rPr>
          <w:rFonts w:ascii="Verdana" w:hAnsi="Verdana"/>
          <w:b/>
          <w:color w:val="000000" w:themeColor="text1"/>
          <w:sz w:val="20"/>
          <w:szCs w:val="20"/>
        </w:rPr>
        <w:t>domotico</w:t>
      </w:r>
      <w:proofErr w:type="spellEnd"/>
      <w:r w:rsidRPr="00926DF6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926DF6">
        <w:rPr>
          <w:rFonts w:ascii="Verdana" w:hAnsi="Verdana"/>
          <w:b/>
          <w:color w:val="000000" w:themeColor="text1"/>
          <w:sz w:val="20"/>
          <w:szCs w:val="20"/>
        </w:rPr>
        <w:t>Touch</w:t>
      </w:r>
      <w:proofErr w:type="spellEnd"/>
      <w:r w:rsidRPr="00926DF6">
        <w:rPr>
          <w:rFonts w:ascii="Verdana" w:hAnsi="Verdana"/>
          <w:b/>
          <w:color w:val="000000" w:themeColor="text1"/>
          <w:sz w:val="20"/>
          <w:szCs w:val="20"/>
        </w:rPr>
        <w:t xml:space="preserve"> Screen da 4,3”</w:t>
      </w:r>
      <w:r w:rsidR="002B0EDD" w:rsidRPr="00A321FD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Dedicato sia </w:t>
      </w:r>
      <w:r w:rsidR="002B0EDD" w:rsidRPr="00A321FD">
        <w:rPr>
          <w:rFonts w:ascii="Verdana" w:hAnsi="Verdana"/>
          <w:color w:val="000000" w:themeColor="text1"/>
          <w:sz w:val="20"/>
          <w:szCs w:val="20"/>
        </w:rPr>
        <w:t>agli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 ambienti residenziali che al settore alberghiero, questo dispositivo si propone di dare un </w:t>
      </w:r>
      <w:r w:rsidR="002B0EDD" w:rsidRPr="00A321FD">
        <w:rPr>
          <w:rFonts w:ascii="Verdana" w:hAnsi="Verdana"/>
          <w:color w:val="000000" w:themeColor="text1"/>
          <w:sz w:val="20"/>
          <w:szCs w:val="20"/>
        </w:rPr>
        <w:t xml:space="preserve">forte 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impulso </w:t>
      </w:r>
      <w:r w:rsidR="002B0EDD" w:rsidRPr="00A321FD">
        <w:rPr>
          <w:rFonts w:ascii="Verdana" w:hAnsi="Verdana"/>
          <w:color w:val="000000" w:themeColor="text1"/>
          <w:sz w:val="20"/>
          <w:szCs w:val="20"/>
        </w:rPr>
        <w:t>a</w:t>
      </w:r>
      <w:r w:rsidRPr="00A321FD">
        <w:rPr>
          <w:rFonts w:ascii="Verdana" w:hAnsi="Verdana"/>
          <w:color w:val="000000" w:themeColor="text1"/>
          <w:sz w:val="20"/>
          <w:szCs w:val="20"/>
        </w:rPr>
        <w:t>lla domotica</w:t>
      </w:r>
      <w:r w:rsidR="002B0EDD" w:rsidRPr="00A321FD">
        <w:rPr>
          <w:rFonts w:ascii="Verdana" w:hAnsi="Verdana"/>
          <w:color w:val="000000" w:themeColor="text1"/>
          <w:sz w:val="20"/>
          <w:szCs w:val="20"/>
        </w:rPr>
        <w:t xml:space="preserve">, permettendo di creare un ambiente </w:t>
      </w:r>
      <w:proofErr w:type="spellStart"/>
      <w:r w:rsidR="002B0EDD" w:rsidRPr="00A321FD">
        <w:rPr>
          <w:rFonts w:ascii="Verdana" w:hAnsi="Verdana"/>
          <w:color w:val="000000" w:themeColor="text1"/>
          <w:sz w:val="20"/>
          <w:szCs w:val="20"/>
        </w:rPr>
        <w:t>smart</w:t>
      </w:r>
      <w:proofErr w:type="spellEnd"/>
      <w:r w:rsidR="002B0EDD" w:rsidRPr="00A321FD">
        <w:rPr>
          <w:rFonts w:ascii="Verdana" w:hAnsi="Verdana"/>
          <w:color w:val="000000" w:themeColor="text1"/>
          <w:sz w:val="20"/>
          <w:szCs w:val="20"/>
        </w:rPr>
        <w:t xml:space="preserve"> ad un prezzo accessibile. </w:t>
      </w:r>
      <w:r w:rsidR="002B0EDD" w:rsidRPr="00A321FD">
        <w:rPr>
          <w:rStyle w:val="Collegamentoipertestuale"/>
          <w:rFonts w:ascii="Verdana" w:hAnsi="Verdana"/>
          <w:color w:val="auto"/>
          <w:sz w:val="20"/>
          <w:szCs w:val="20"/>
          <w:u w:val="none"/>
          <w:lang w:eastAsia="x-none" w:bidi="x-none"/>
        </w:rPr>
        <w:t xml:space="preserve">Fornita </w:t>
      </w:r>
      <w:r w:rsidR="002B0EDD" w:rsidRPr="00A321FD">
        <w:rPr>
          <w:rFonts w:ascii="Verdana" w:eastAsia="Univers-CondensedLight" w:hAnsi="Verdana" w:cs="Univers-CondensedLight"/>
          <w:bCs/>
          <w:iCs/>
          <w:color w:val="000000"/>
          <w:sz w:val="20"/>
          <w:szCs w:val="20"/>
          <w:lang w:eastAsia="x-none" w:bidi="x-none"/>
        </w:rPr>
        <w:t xml:space="preserve">con una </w:t>
      </w:r>
      <w:proofErr w:type="spellStart"/>
      <w:r w:rsidR="002B0EDD" w:rsidRPr="00A321FD">
        <w:rPr>
          <w:rFonts w:ascii="Verdana" w:eastAsia="Univers-CondensedLight" w:hAnsi="Verdana" w:cs="Univers-CondensedLight"/>
          <w:bCs/>
          <w:iCs/>
          <w:color w:val="000000"/>
          <w:sz w:val="20"/>
          <w:szCs w:val="20"/>
          <w:lang w:eastAsia="x-none" w:bidi="x-none"/>
        </w:rPr>
        <w:t>pre</w:t>
      </w:r>
      <w:proofErr w:type="spellEnd"/>
      <w:r w:rsidR="002B0EDD" w:rsidRPr="00A321FD">
        <w:rPr>
          <w:rFonts w:ascii="Verdana" w:eastAsia="Univers-CondensedLight" w:hAnsi="Verdana" w:cs="Univers-CondensedLight"/>
          <w:bCs/>
          <w:iCs/>
          <w:color w:val="000000"/>
          <w:sz w:val="20"/>
          <w:szCs w:val="20"/>
          <w:lang w:eastAsia="x-none" w:bidi="x-none"/>
        </w:rPr>
        <w:t>-</w:t>
      </w:r>
      <w:r w:rsidR="002B0EDD" w:rsidRPr="00A321FD">
        <w:rPr>
          <w:rFonts w:ascii="Verdana" w:hAnsi="Verdana"/>
          <w:sz w:val="20"/>
          <w:szCs w:val="20"/>
        </w:rPr>
        <w:t xml:space="preserve">programmazione che si adatta alla maggior parte degli impianti, </w:t>
      </w:r>
      <w:r w:rsidR="002B0EDD" w:rsidRPr="00926DF6">
        <w:rPr>
          <w:rFonts w:ascii="Verdana" w:hAnsi="Verdana"/>
          <w:b/>
          <w:sz w:val="20"/>
          <w:szCs w:val="20"/>
        </w:rPr>
        <w:t xml:space="preserve">la nuova centrale antifurto filare di AVE permette </w:t>
      </w:r>
      <w:r w:rsidR="00A321FD" w:rsidRPr="00926DF6">
        <w:rPr>
          <w:rFonts w:ascii="Verdana" w:hAnsi="Verdana"/>
          <w:b/>
          <w:sz w:val="20"/>
          <w:szCs w:val="20"/>
        </w:rPr>
        <w:t xml:space="preserve">invece </w:t>
      </w:r>
      <w:r w:rsidR="002B0EDD" w:rsidRPr="00926DF6">
        <w:rPr>
          <w:rFonts w:ascii="Verdana" w:hAnsi="Verdana"/>
          <w:b/>
          <w:sz w:val="20"/>
          <w:szCs w:val="20"/>
        </w:rPr>
        <w:t>di creare dei sistemi anti-intrusione sicuri ed affidabili</w:t>
      </w:r>
      <w:r w:rsidR="002B0EDD" w:rsidRPr="00A321FD">
        <w:rPr>
          <w:rFonts w:ascii="Verdana" w:hAnsi="Verdana"/>
          <w:sz w:val="20"/>
          <w:szCs w:val="20"/>
        </w:rPr>
        <w:t>, contenendo i costi e limitando le configurazioni necessarie.</w:t>
      </w:r>
      <w:r w:rsidR="00A321FD" w:rsidRPr="00A321FD">
        <w:rPr>
          <w:rFonts w:ascii="Verdana" w:hAnsi="Verdana"/>
          <w:sz w:val="20"/>
          <w:szCs w:val="20"/>
        </w:rPr>
        <w:t xml:space="preserve"> </w:t>
      </w:r>
    </w:p>
    <w:p w14:paraId="29662090" w14:textId="77777777" w:rsidR="00271656" w:rsidRDefault="00271656" w:rsidP="00A321FD">
      <w:pPr>
        <w:autoSpaceDE w:val="0"/>
        <w:jc w:val="both"/>
        <w:rPr>
          <w:rFonts w:ascii="Verdana" w:hAnsi="Verdana"/>
          <w:sz w:val="20"/>
          <w:szCs w:val="20"/>
        </w:rPr>
      </w:pPr>
    </w:p>
    <w:p w14:paraId="17750563" w14:textId="5D4B3611" w:rsidR="00A321FD" w:rsidRDefault="00A321FD" w:rsidP="00A321FD">
      <w:pPr>
        <w:autoSpaceDE w:val="0"/>
        <w:jc w:val="both"/>
        <w:rPr>
          <w:rFonts w:ascii="Verdana" w:hAnsi="Verdana"/>
          <w:sz w:val="20"/>
          <w:szCs w:val="20"/>
        </w:rPr>
      </w:pPr>
      <w:r w:rsidRPr="00A321FD">
        <w:rPr>
          <w:rFonts w:ascii="Verdana" w:hAnsi="Verdana"/>
          <w:sz w:val="20"/>
          <w:szCs w:val="20"/>
        </w:rPr>
        <w:t>Durante l’evento ospitato dal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 Villa </w:t>
      </w:r>
      <w:proofErr w:type="spellStart"/>
      <w:r w:rsidRPr="00A321FD">
        <w:rPr>
          <w:rFonts w:ascii="Verdana" w:hAnsi="Verdana"/>
          <w:color w:val="000000" w:themeColor="text1"/>
          <w:sz w:val="20"/>
          <w:szCs w:val="20"/>
        </w:rPr>
        <w:t>Fenaroli</w:t>
      </w:r>
      <w:proofErr w:type="spellEnd"/>
      <w:r w:rsidRPr="00A321FD">
        <w:rPr>
          <w:rFonts w:ascii="Verdana" w:hAnsi="Verdana"/>
          <w:color w:val="000000" w:themeColor="text1"/>
          <w:sz w:val="20"/>
          <w:szCs w:val="20"/>
        </w:rPr>
        <w:t xml:space="preserve"> Palace Hotel, gli invitati hanno potuto apprezzare anche </w:t>
      </w:r>
      <w:r>
        <w:rPr>
          <w:rFonts w:ascii="Verdana" w:hAnsi="Verdana"/>
          <w:color w:val="000000" w:themeColor="text1"/>
          <w:sz w:val="20"/>
          <w:szCs w:val="20"/>
        </w:rPr>
        <w:t xml:space="preserve">la </w:t>
      </w:r>
      <w:r w:rsidRPr="00926DF6">
        <w:rPr>
          <w:rFonts w:ascii="Verdana" w:hAnsi="Verdana"/>
          <w:b/>
          <w:color w:val="000000" w:themeColor="text1"/>
          <w:sz w:val="20"/>
          <w:szCs w:val="20"/>
        </w:rPr>
        <w:t>nuova gamma di quadri da parete con grado protezione IP40 e l’innovativa lampada di emergenza</w:t>
      </w:r>
      <w:r w:rsidRPr="00A321FD">
        <w:rPr>
          <w:rFonts w:ascii="Verdana" w:hAnsi="Verdana"/>
          <w:color w:val="000000" w:themeColor="text1"/>
          <w:sz w:val="20"/>
          <w:szCs w:val="20"/>
        </w:rPr>
        <w:t xml:space="preserve">, un apparecchio votato alla multi-compatibilità </w:t>
      </w:r>
      <w:r w:rsidRPr="00A321FD">
        <w:rPr>
          <w:rFonts w:ascii="Verdana" w:hAnsi="Verdana"/>
          <w:sz w:val="20"/>
          <w:szCs w:val="20"/>
        </w:rPr>
        <w:t xml:space="preserve">essendo installabile sia in scatole standard 6/7 moduli sia in scatole 4 moduli e completato con placche </w:t>
      </w:r>
      <w:r>
        <w:rPr>
          <w:rFonts w:ascii="Verdana" w:hAnsi="Verdana"/>
          <w:sz w:val="20"/>
          <w:szCs w:val="20"/>
        </w:rPr>
        <w:t>AVE</w:t>
      </w:r>
      <w:r w:rsidRPr="00A321FD">
        <w:rPr>
          <w:rFonts w:ascii="Verdana" w:hAnsi="Verdana"/>
          <w:sz w:val="20"/>
          <w:szCs w:val="20"/>
        </w:rPr>
        <w:t xml:space="preserve"> o compatibili di altri costruttori</w:t>
      </w:r>
      <w:r>
        <w:rPr>
          <w:rFonts w:ascii="Verdana" w:hAnsi="Verdana"/>
          <w:sz w:val="20"/>
          <w:szCs w:val="20"/>
        </w:rPr>
        <w:t xml:space="preserve">. </w:t>
      </w:r>
    </w:p>
    <w:p w14:paraId="3D0E911D" w14:textId="77777777" w:rsidR="00A321FD" w:rsidRDefault="00A321FD" w:rsidP="00A321FD">
      <w:pPr>
        <w:autoSpaceDE w:val="0"/>
        <w:jc w:val="both"/>
        <w:rPr>
          <w:rFonts w:ascii="Verdana" w:hAnsi="Verdana"/>
          <w:sz w:val="20"/>
          <w:szCs w:val="20"/>
        </w:rPr>
      </w:pPr>
    </w:p>
    <w:p w14:paraId="42B453D3" w14:textId="367C7056" w:rsidR="00CB1E93" w:rsidRPr="00926DF6" w:rsidRDefault="00CB1E93" w:rsidP="00A321FD">
      <w:pPr>
        <w:autoSpaceDE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Il tutto esaurito e il grande successo ottenuto dal primo appuntamento del RIVOLUX tour sono una conferma delle </w:t>
      </w:r>
      <w:r w:rsidR="00926DF6">
        <w:rPr>
          <w:rFonts w:ascii="Verdana" w:hAnsi="Verdana"/>
          <w:sz w:val="20"/>
          <w:szCs w:val="20"/>
        </w:rPr>
        <w:t>qualità</w:t>
      </w:r>
      <w:r>
        <w:rPr>
          <w:rFonts w:ascii="Verdana" w:hAnsi="Verdana"/>
          <w:sz w:val="20"/>
          <w:szCs w:val="20"/>
        </w:rPr>
        <w:t xml:space="preserve"> e delle ambizioni dei prodotti presentati da AVE. Dopo la tappa bresciana </w:t>
      </w:r>
      <w:r w:rsidRPr="00926DF6">
        <w:rPr>
          <w:rFonts w:ascii="Verdana" w:hAnsi="Verdana"/>
          <w:b/>
          <w:sz w:val="20"/>
          <w:szCs w:val="20"/>
        </w:rPr>
        <w:t>il RIVOLUX tour farà capolino in Piemonte venerdì 30 settembre 2016</w:t>
      </w:r>
      <w:r>
        <w:rPr>
          <w:rFonts w:ascii="Verdana" w:hAnsi="Verdana"/>
          <w:sz w:val="20"/>
          <w:szCs w:val="20"/>
        </w:rPr>
        <w:t xml:space="preserve">; evento ospitato allo </w:t>
      </w:r>
      <w:r w:rsidRPr="00926DF6">
        <w:rPr>
          <w:rFonts w:ascii="Verdana" w:hAnsi="Verdana"/>
          <w:b/>
          <w:sz w:val="20"/>
          <w:szCs w:val="20"/>
        </w:rPr>
        <w:t xml:space="preserve">Juventus </w:t>
      </w:r>
      <w:proofErr w:type="spellStart"/>
      <w:r w:rsidRPr="00926DF6">
        <w:rPr>
          <w:rFonts w:ascii="Verdana" w:hAnsi="Verdana"/>
          <w:b/>
          <w:sz w:val="20"/>
          <w:szCs w:val="20"/>
        </w:rPr>
        <w:t>Stadium</w:t>
      </w:r>
      <w:proofErr w:type="spellEnd"/>
      <w:r w:rsidRPr="00926DF6">
        <w:rPr>
          <w:rFonts w:ascii="Verdana" w:hAnsi="Verdana"/>
          <w:b/>
          <w:sz w:val="20"/>
          <w:szCs w:val="20"/>
        </w:rPr>
        <w:t xml:space="preserve"> di Torino</w:t>
      </w:r>
      <w:r w:rsidR="00926DF6">
        <w:rPr>
          <w:rFonts w:ascii="Verdana" w:hAnsi="Verdana"/>
          <w:sz w:val="20"/>
          <w:szCs w:val="20"/>
        </w:rPr>
        <w:t xml:space="preserve"> e per il quale è previsto il medesimo riscontro</w:t>
      </w:r>
      <w:r>
        <w:rPr>
          <w:rFonts w:ascii="Verdana" w:hAnsi="Verdana"/>
          <w:sz w:val="20"/>
          <w:szCs w:val="20"/>
        </w:rPr>
        <w:t xml:space="preserve">. Per maggiori informazioni e </w:t>
      </w:r>
      <w:r w:rsidRPr="00926DF6">
        <w:rPr>
          <w:rFonts w:ascii="Verdana" w:hAnsi="Verdana"/>
          <w:b/>
          <w:sz w:val="20"/>
          <w:szCs w:val="20"/>
        </w:rPr>
        <w:t>per scaricare gli inviti gratuiti si rimanda al sito web</w:t>
      </w:r>
      <w:r w:rsidR="00926DF6">
        <w:rPr>
          <w:rFonts w:ascii="Verdana" w:hAnsi="Verdana"/>
          <w:b/>
          <w:sz w:val="20"/>
          <w:szCs w:val="20"/>
        </w:rPr>
        <w:t>:</w:t>
      </w:r>
      <w:r w:rsidRPr="00926DF6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Pr="00926DF6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www.ave.it/</w:t>
        </w:r>
        <w:proofErr w:type="spellStart"/>
        <w:r w:rsidRPr="00926DF6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rivolux</w:t>
        </w:r>
        <w:proofErr w:type="spellEnd"/>
      </w:hyperlink>
      <w:r w:rsidRPr="00926DF6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6FA25CD3" w14:textId="77777777" w:rsidR="00CB1E93" w:rsidRDefault="00CB1E93" w:rsidP="00A321FD">
      <w:pPr>
        <w:autoSpaceDE w:val="0"/>
        <w:jc w:val="both"/>
        <w:rPr>
          <w:rFonts w:ascii="Verdana" w:hAnsi="Verdana"/>
          <w:sz w:val="20"/>
          <w:szCs w:val="20"/>
        </w:rPr>
      </w:pPr>
    </w:p>
    <w:p w14:paraId="5C2ED18A" w14:textId="77777777" w:rsidR="00AF268C" w:rsidRDefault="00AF268C" w:rsidP="00A321FD">
      <w:pPr>
        <w:autoSpaceDE w:val="0"/>
        <w:jc w:val="both"/>
        <w:rPr>
          <w:rFonts w:ascii="Verdana" w:hAnsi="Verdana"/>
          <w:sz w:val="20"/>
          <w:szCs w:val="20"/>
        </w:rPr>
      </w:pPr>
    </w:p>
    <w:p w14:paraId="4C6C6DC7" w14:textId="2D29E8DA" w:rsidR="00926DF6" w:rsidRDefault="00AF268C" w:rsidP="00CB1E93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F75DA4">
        <w:rPr>
          <w:rFonts w:ascii="Verdana" w:hAnsi="Verdana"/>
          <w:sz w:val="20"/>
          <w:szCs w:val="20"/>
        </w:rPr>
        <w:t>ezzato, 19</w:t>
      </w:r>
      <w:r>
        <w:rPr>
          <w:rFonts w:ascii="Verdana" w:hAnsi="Verdana"/>
          <w:sz w:val="20"/>
          <w:szCs w:val="20"/>
        </w:rPr>
        <w:t xml:space="preserve"> s</w:t>
      </w:r>
      <w:r w:rsidR="00CB1E93">
        <w:rPr>
          <w:rFonts w:ascii="Verdana" w:hAnsi="Verdana"/>
          <w:sz w:val="20"/>
          <w:szCs w:val="20"/>
        </w:rPr>
        <w:t>ettembre 2016</w:t>
      </w:r>
    </w:p>
    <w:p w14:paraId="4C92ED34" w14:textId="77777777" w:rsidR="00D96235" w:rsidRDefault="00D96235" w:rsidP="00CB1E93">
      <w:pPr>
        <w:autoSpaceDE w:val="0"/>
        <w:jc w:val="both"/>
        <w:rPr>
          <w:rFonts w:ascii="Verdana" w:hAnsi="Verdana"/>
          <w:sz w:val="20"/>
          <w:szCs w:val="20"/>
        </w:rPr>
      </w:pPr>
    </w:p>
    <w:p w14:paraId="0B29883B" w14:textId="77777777" w:rsidR="00AF268C" w:rsidRDefault="00AF268C" w:rsidP="00CB1E93">
      <w:pPr>
        <w:autoSpaceDE w:val="0"/>
        <w:jc w:val="both"/>
        <w:rPr>
          <w:rFonts w:ascii="Verdana" w:hAnsi="Verdana"/>
          <w:sz w:val="20"/>
          <w:szCs w:val="20"/>
        </w:rPr>
      </w:pPr>
    </w:p>
    <w:p w14:paraId="2E92A816" w14:textId="77777777" w:rsidR="00926DF6" w:rsidRDefault="00926DF6" w:rsidP="00CB1E93">
      <w:pPr>
        <w:autoSpaceDE w:val="0"/>
        <w:jc w:val="both"/>
        <w:rPr>
          <w:rFonts w:ascii="Verdana" w:hAnsi="Verdana"/>
          <w:sz w:val="20"/>
          <w:szCs w:val="20"/>
        </w:rPr>
      </w:pPr>
    </w:p>
    <w:p w14:paraId="3284A25F" w14:textId="41AAB29C" w:rsidR="002C7FC8" w:rsidRPr="00D96235" w:rsidRDefault="009C2A45" w:rsidP="00926DF6">
      <w:pPr>
        <w:autoSpaceDE w:val="0"/>
        <w:jc w:val="center"/>
        <w:rPr>
          <w:rFonts w:ascii="Verdana" w:hAnsi="Verdana"/>
          <w:sz w:val="20"/>
          <w:szCs w:val="20"/>
        </w:rPr>
      </w:pPr>
      <w:hyperlink r:id="rId10" w:history="1">
        <w:r w:rsidR="00D96235" w:rsidRPr="00D96235">
          <w:rPr>
            <w:rStyle w:val="Collegamentoipertestuale"/>
            <w:rFonts w:ascii="Verdana" w:hAnsi="Verdana"/>
            <w:color w:val="auto"/>
            <w:sz w:val="20"/>
            <w:szCs w:val="20"/>
            <w:u w:val="none"/>
          </w:rPr>
          <w:t>www.ave.it</w:t>
        </w:r>
      </w:hyperlink>
    </w:p>
    <w:sectPr w:rsidR="002C7FC8" w:rsidRPr="00D96235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9CC3B" w14:textId="77777777" w:rsidR="009C2A45" w:rsidRDefault="009C2A45" w:rsidP="00BD1C27">
      <w:r>
        <w:separator/>
      </w:r>
    </w:p>
  </w:endnote>
  <w:endnote w:type="continuationSeparator" w:id="0">
    <w:p w14:paraId="36B5E301" w14:textId="77777777" w:rsidR="009C2A45" w:rsidRDefault="009C2A4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FC93" w14:textId="7E437199" w:rsidR="00F96A14" w:rsidRPr="00F96A14" w:rsidRDefault="00F96A14" w:rsidP="00F96A14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168E2" w14:textId="77777777" w:rsidR="009C2A45" w:rsidRDefault="009C2A45" w:rsidP="00BD1C27">
      <w:r>
        <w:separator/>
      </w:r>
    </w:p>
  </w:footnote>
  <w:footnote w:type="continuationSeparator" w:id="0">
    <w:p w14:paraId="28B48C89" w14:textId="77777777" w:rsidR="009C2A45" w:rsidRDefault="009C2A4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31275"/>
    <w:rsid w:val="000455F4"/>
    <w:rsid w:val="00050B51"/>
    <w:rsid w:val="00052505"/>
    <w:rsid w:val="00053D56"/>
    <w:rsid w:val="00060F30"/>
    <w:rsid w:val="000657F4"/>
    <w:rsid w:val="00066546"/>
    <w:rsid w:val="0007035C"/>
    <w:rsid w:val="00076113"/>
    <w:rsid w:val="0008413D"/>
    <w:rsid w:val="00085719"/>
    <w:rsid w:val="00090D6A"/>
    <w:rsid w:val="00091A28"/>
    <w:rsid w:val="000A072E"/>
    <w:rsid w:val="000A57CD"/>
    <w:rsid w:val="000B345B"/>
    <w:rsid w:val="000D2BF8"/>
    <w:rsid w:val="000D60DF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83B01"/>
    <w:rsid w:val="001875E7"/>
    <w:rsid w:val="001B01F4"/>
    <w:rsid w:val="001B20D1"/>
    <w:rsid w:val="001B39DC"/>
    <w:rsid w:val="001C5A45"/>
    <w:rsid w:val="001D0CF6"/>
    <w:rsid w:val="001D37E4"/>
    <w:rsid w:val="001D6BF5"/>
    <w:rsid w:val="001E3A08"/>
    <w:rsid w:val="001E7737"/>
    <w:rsid w:val="001E79EE"/>
    <w:rsid w:val="001F0BC9"/>
    <w:rsid w:val="001F1E6B"/>
    <w:rsid w:val="001F3896"/>
    <w:rsid w:val="00217025"/>
    <w:rsid w:val="0024423A"/>
    <w:rsid w:val="002551E2"/>
    <w:rsid w:val="00261257"/>
    <w:rsid w:val="00271656"/>
    <w:rsid w:val="00272E63"/>
    <w:rsid w:val="00283B2F"/>
    <w:rsid w:val="002843F4"/>
    <w:rsid w:val="0029004F"/>
    <w:rsid w:val="00292268"/>
    <w:rsid w:val="002A4D21"/>
    <w:rsid w:val="002B08D7"/>
    <w:rsid w:val="002B08D9"/>
    <w:rsid w:val="002B0EDD"/>
    <w:rsid w:val="002C7926"/>
    <w:rsid w:val="002C7FC8"/>
    <w:rsid w:val="002D4CA2"/>
    <w:rsid w:val="002D66B5"/>
    <w:rsid w:val="003035F8"/>
    <w:rsid w:val="00315A7F"/>
    <w:rsid w:val="003220DE"/>
    <w:rsid w:val="003251CC"/>
    <w:rsid w:val="0032655C"/>
    <w:rsid w:val="003435C3"/>
    <w:rsid w:val="0035375F"/>
    <w:rsid w:val="00365C0D"/>
    <w:rsid w:val="0037223A"/>
    <w:rsid w:val="00375836"/>
    <w:rsid w:val="00386D12"/>
    <w:rsid w:val="003A159A"/>
    <w:rsid w:val="003B507C"/>
    <w:rsid w:val="003C3E05"/>
    <w:rsid w:val="003C52F2"/>
    <w:rsid w:val="003C6C11"/>
    <w:rsid w:val="003D423F"/>
    <w:rsid w:val="003E519D"/>
    <w:rsid w:val="003E5705"/>
    <w:rsid w:val="003E5FC2"/>
    <w:rsid w:val="003F75B4"/>
    <w:rsid w:val="003F7AB8"/>
    <w:rsid w:val="00420B6A"/>
    <w:rsid w:val="0043130D"/>
    <w:rsid w:val="00453266"/>
    <w:rsid w:val="0045580C"/>
    <w:rsid w:val="004675E6"/>
    <w:rsid w:val="00473BC9"/>
    <w:rsid w:val="004754BA"/>
    <w:rsid w:val="00483985"/>
    <w:rsid w:val="004846DC"/>
    <w:rsid w:val="00495989"/>
    <w:rsid w:val="004A0B25"/>
    <w:rsid w:val="004A56A8"/>
    <w:rsid w:val="004B3D5D"/>
    <w:rsid w:val="004C065D"/>
    <w:rsid w:val="004C441A"/>
    <w:rsid w:val="004C72CB"/>
    <w:rsid w:val="004D71FC"/>
    <w:rsid w:val="004E4495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4349"/>
    <w:rsid w:val="005A6185"/>
    <w:rsid w:val="005B768D"/>
    <w:rsid w:val="005D0143"/>
    <w:rsid w:val="005E542A"/>
    <w:rsid w:val="005F56EC"/>
    <w:rsid w:val="00625E44"/>
    <w:rsid w:val="0062674C"/>
    <w:rsid w:val="006337CE"/>
    <w:rsid w:val="00644B76"/>
    <w:rsid w:val="006517E0"/>
    <w:rsid w:val="00673207"/>
    <w:rsid w:val="00677BD8"/>
    <w:rsid w:val="0069301D"/>
    <w:rsid w:val="00697C3B"/>
    <w:rsid w:val="006A5E5D"/>
    <w:rsid w:val="006B29A1"/>
    <w:rsid w:val="006B3440"/>
    <w:rsid w:val="006B348A"/>
    <w:rsid w:val="006C558B"/>
    <w:rsid w:val="006C6E77"/>
    <w:rsid w:val="006E26C7"/>
    <w:rsid w:val="006F4C34"/>
    <w:rsid w:val="006F6930"/>
    <w:rsid w:val="00703C80"/>
    <w:rsid w:val="00704ECB"/>
    <w:rsid w:val="00713280"/>
    <w:rsid w:val="0073003A"/>
    <w:rsid w:val="00742470"/>
    <w:rsid w:val="00753443"/>
    <w:rsid w:val="00760DB6"/>
    <w:rsid w:val="00773F9B"/>
    <w:rsid w:val="00775E33"/>
    <w:rsid w:val="00780648"/>
    <w:rsid w:val="00792A12"/>
    <w:rsid w:val="00795222"/>
    <w:rsid w:val="00795DD8"/>
    <w:rsid w:val="007A5CBE"/>
    <w:rsid w:val="007B3F5C"/>
    <w:rsid w:val="007C3AE6"/>
    <w:rsid w:val="007D3BF1"/>
    <w:rsid w:val="007E46D8"/>
    <w:rsid w:val="007F2371"/>
    <w:rsid w:val="007F4CD0"/>
    <w:rsid w:val="00800D8B"/>
    <w:rsid w:val="00807140"/>
    <w:rsid w:val="00810999"/>
    <w:rsid w:val="00827586"/>
    <w:rsid w:val="0083642A"/>
    <w:rsid w:val="00846405"/>
    <w:rsid w:val="008465B3"/>
    <w:rsid w:val="00855772"/>
    <w:rsid w:val="00855A36"/>
    <w:rsid w:val="00856F36"/>
    <w:rsid w:val="00864643"/>
    <w:rsid w:val="00864F76"/>
    <w:rsid w:val="008719B6"/>
    <w:rsid w:val="00880F57"/>
    <w:rsid w:val="0088345E"/>
    <w:rsid w:val="008A2638"/>
    <w:rsid w:val="008A58C8"/>
    <w:rsid w:val="008B331B"/>
    <w:rsid w:val="008B345D"/>
    <w:rsid w:val="008B4F63"/>
    <w:rsid w:val="008C5536"/>
    <w:rsid w:val="008D31A4"/>
    <w:rsid w:val="008D4A5F"/>
    <w:rsid w:val="008D550F"/>
    <w:rsid w:val="008E378A"/>
    <w:rsid w:val="008E5740"/>
    <w:rsid w:val="008F2546"/>
    <w:rsid w:val="008F305F"/>
    <w:rsid w:val="0090039E"/>
    <w:rsid w:val="00900963"/>
    <w:rsid w:val="0090486B"/>
    <w:rsid w:val="00926DF6"/>
    <w:rsid w:val="00931D90"/>
    <w:rsid w:val="00935A04"/>
    <w:rsid w:val="0094458A"/>
    <w:rsid w:val="00957545"/>
    <w:rsid w:val="009745A1"/>
    <w:rsid w:val="00975389"/>
    <w:rsid w:val="00977F5E"/>
    <w:rsid w:val="00983B8A"/>
    <w:rsid w:val="00987C06"/>
    <w:rsid w:val="009C2A45"/>
    <w:rsid w:val="009C3B6F"/>
    <w:rsid w:val="009C422F"/>
    <w:rsid w:val="009D4028"/>
    <w:rsid w:val="009F2449"/>
    <w:rsid w:val="00A0695F"/>
    <w:rsid w:val="00A073FD"/>
    <w:rsid w:val="00A10186"/>
    <w:rsid w:val="00A1200D"/>
    <w:rsid w:val="00A165BC"/>
    <w:rsid w:val="00A321FD"/>
    <w:rsid w:val="00A44CBC"/>
    <w:rsid w:val="00A44F32"/>
    <w:rsid w:val="00A52FCE"/>
    <w:rsid w:val="00A61DEB"/>
    <w:rsid w:val="00A6221C"/>
    <w:rsid w:val="00A72A7D"/>
    <w:rsid w:val="00A74AB8"/>
    <w:rsid w:val="00A84609"/>
    <w:rsid w:val="00AA2348"/>
    <w:rsid w:val="00AB3421"/>
    <w:rsid w:val="00AB46C7"/>
    <w:rsid w:val="00AB51E2"/>
    <w:rsid w:val="00AC059A"/>
    <w:rsid w:val="00AC37CF"/>
    <w:rsid w:val="00AD3CFC"/>
    <w:rsid w:val="00AE44F3"/>
    <w:rsid w:val="00AF268C"/>
    <w:rsid w:val="00AF2FE9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66088"/>
    <w:rsid w:val="00B6624D"/>
    <w:rsid w:val="00B97ACE"/>
    <w:rsid w:val="00BA002D"/>
    <w:rsid w:val="00BA174B"/>
    <w:rsid w:val="00BA3197"/>
    <w:rsid w:val="00BB031C"/>
    <w:rsid w:val="00BC659A"/>
    <w:rsid w:val="00BD1C27"/>
    <w:rsid w:val="00BD7EE2"/>
    <w:rsid w:val="00BF43B0"/>
    <w:rsid w:val="00C01B12"/>
    <w:rsid w:val="00C01E91"/>
    <w:rsid w:val="00C10BC1"/>
    <w:rsid w:val="00C163DA"/>
    <w:rsid w:val="00C20CD8"/>
    <w:rsid w:val="00C20DD2"/>
    <w:rsid w:val="00C25F5B"/>
    <w:rsid w:val="00C42112"/>
    <w:rsid w:val="00C55573"/>
    <w:rsid w:val="00C56EE9"/>
    <w:rsid w:val="00C6722F"/>
    <w:rsid w:val="00C750AD"/>
    <w:rsid w:val="00C84C65"/>
    <w:rsid w:val="00C9421B"/>
    <w:rsid w:val="00CA60D1"/>
    <w:rsid w:val="00CB1E93"/>
    <w:rsid w:val="00CB4D17"/>
    <w:rsid w:val="00CC619E"/>
    <w:rsid w:val="00CD66E1"/>
    <w:rsid w:val="00CF2D61"/>
    <w:rsid w:val="00D13937"/>
    <w:rsid w:val="00D50FC1"/>
    <w:rsid w:val="00D5515A"/>
    <w:rsid w:val="00D65DA9"/>
    <w:rsid w:val="00D8124C"/>
    <w:rsid w:val="00D96235"/>
    <w:rsid w:val="00DA42DC"/>
    <w:rsid w:val="00DB0407"/>
    <w:rsid w:val="00DC25D1"/>
    <w:rsid w:val="00DD1631"/>
    <w:rsid w:val="00DD277F"/>
    <w:rsid w:val="00DD6A27"/>
    <w:rsid w:val="00DE5E07"/>
    <w:rsid w:val="00DF407F"/>
    <w:rsid w:val="00E03C60"/>
    <w:rsid w:val="00E154D6"/>
    <w:rsid w:val="00E2371F"/>
    <w:rsid w:val="00E32108"/>
    <w:rsid w:val="00E32B46"/>
    <w:rsid w:val="00E3490E"/>
    <w:rsid w:val="00E5702A"/>
    <w:rsid w:val="00E631EF"/>
    <w:rsid w:val="00E66BA0"/>
    <w:rsid w:val="00E80440"/>
    <w:rsid w:val="00E87DD0"/>
    <w:rsid w:val="00EA30AC"/>
    <w:rsid w:val="00EA41AC"/>
    <w:rsid w:val="00EB1CA9"/>
    <w:rsid w:val="00EB7B1F"/>
    <w:rsid w:val="00ED1C47"/>
    <w:rsid w:val="00EF0C5E"/>
    <w:rsid w:val="00F00FDE"/>
    <w:rsid w:val="00F07416"/>
    <w:rsid w:val="00F141D2"/>
    <w:rsid w:val="00F21E03"/>
    <w:rsid w:val="00F330FF"/>
    <w:rsid w:val="00F4180B"/>
    <w:rsid w:val="00F62663"/>
    <w:rsid w:val="00F64716"/>
    <w:rsid w:val="00F7417E"/>
    <w:rsid w:val="00F75DA4"/>
    <w:rsid w:val="00F81338"/>
    <w:rsid w:val="00F923CB"/>
    <w:rsid w:val="00F96A14"/>
    <w:rsid w:val="00FA4D8A"/>
    <w:rsid w:val="00FA55A8"/>
    <w:rsid w:val="00FB0EDC"/>
    <w:rsid w:val="00FC45F6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rivolux/" TargetMode="External"/><Relationship Id="rId9" Type="http://schemas.openxmlformats.org/officeDocument/2006/relationships/hyperlink" Target="http://www.ave.it/rivolux/" TargetMode="External"/><Relationship Id="rId10" Type="http://schemas.openxmlformats.org/officeDocument/2006/relationships/hyperlink" Target="http://www.av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FD4E0-6B5E-1F4F-B02A-B1576FE1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2016-09-19T07:34:00Z</dcterms:created>
  <dcterms:modified xsi:type="dcterms:W3CDTF">2016-09-19T07:34:00Z</dcterms:modified>
  <cp:category/>
</cp:coreProperties>
</file>