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4102" w14:textId="77777777" w:rsidR="00C55855" w:rsidRPr="00A5011B" w:rsidRDefault="00C55855" w:rsidP="00F36413">
      <w:pPr>
        <w:rPr>
          <w:rFonts w:ascii="Verdana" w:hAnsi="Verdana"/>
          <w:b/>
          <w:color w:val="000000" w:themeColor="text1"/>
          <w:sz w:val="28"/>
          <w:szCs w:val="20"/>
        </w:rPr>
      </w:pPr>
      <w:bookmarkStart w:id="0" w:name="_GoBack"/>
      <w:bookmarkEnd w:id="0"/>
    </w:p>
    <w:p w14:paraId="56A844CA" w14:textId="47D823BD" w:rsidR="00FD489A" w:rsidRDefault="00E662FB" w:rsidP="00AB2CB6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New Style 44</w:t>
      </w:r>
      <w:r w:rsidRPr="00E662FB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in </w:t>
      </w:r>
      <w:proofErr w:type="spellStart"/>
      <w:r>
        <w:rPr>
          <w:rFonts w:ascii="Verdana" w:hAnsi="Verdana"/>
          <w:b/>
          <w:sz w:val="28"/>
        </w:rPr>
        <w:t>Corian</w:t>
      </w:r>
      <w:proofErr w:type="spellEnd"/>
      <w:r w:rsidR="00CB3EAA">
        <w:rPr>
          <w:rFonts w:ascii="Verdana" w:hAnsi="Verdana"/>
          <w:b/>
          <w:sz w:val="28"/>
        </w:rPr>
        <w:t>,</w:t>
      </w:r>
      <w:r>
        <w:rPr>
          <w:rFonts w:ascii="Verdana" w:hAnsi="Verdana"/>
          <w:b/>
          <w:sz w:val="28"/>
        </w:rPr>
        <w:t xml:space="preserve"> </w:t>
      </w:r>
      <w:r w:rsidR="00FD489A">
        <w:rPr>
          <w:rFonts w:ascii="Verdana" w:hAnsi="Verdana"/>
          <w:b/>
          <w:sz w:val="28"/>
        </w:rPr>
        <w:t xml:space="preserve">un’idea </w:t>
      </w:r>
      <w:proofErr w:type="spellStart"/>
      <w:r w:rsidR="00FD489A">
        <w:rPr>
          <w:rFonts w:ascii="Verdana" w:hAnsi="Verdana"/>
          <w:b/>
          <w:sz w:val="28"/>
        </w:rPr>
        <w:t>minimal</w:t>
      </w:r>
      <w:proofErr w:type="spellEnd"/>
      <w:r w:rsidR="00FD489A">
        <w:rPr>
          <w:rFonts w:ascii="Verdana" w:hAnsi="Verdana"/>
          <w:b/>
          <w:sz w:val="28"/>
        </w:rPr>
        <w:t xml:space="preserve"> per spazi</w:t>
      </w:r>
      <w:r w:rsidR="00AB2CB6">
        <w:rPr>
          <w:rFonts w:ascii="Verdana" w:hAnsi="Verdana"/>
          <w:b/>
          <w:sz w:val="28"/>
        </w:rPr>
        <w:t xml:space="preserve"> luminosi</w:t>
      </w:r>
    </w:p>
    <w:p w14:paraId="7A490702" w14:textId="77777777" w:rsidR="00E662FB" w:rsidRDefault="00E662FB" w:rsidP="00FD489A">
      <w:pPr>
        <w:rPr>
          <w:rFonts w:ascii="Verdana" w:hAnsi="Verdana"/>
          <w:b/>
          <w:sz w:val="28"/>
        </w:rPr>
      </w:pPr>
    </w:p>
    <w:p w14:paraId="30C94BBB" w14:textId="65656686" w:rsidR="00FD489A" w:rsidRDefault="00813487" w:rsidP="00FD489A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New Style 44 rivoluziona il concetto di controllo con placche in </w:t>
      </w:r>
      <w:proofErr w:type="spellStart"/>
      <w:r>
        <w:rPr>
          <w:rFonts w:ascii="Verdana" w:hAnsi="Verdana"/>
          <w:b/>
          <w:sz w:val="22"/>
        </w:rPr>
        <w:t>Corian</w:t>
      </w:r>
      <w:proofErr w:type="spellEnd"/>
      <w:r>
        <w:rPr>
          <w:rFonts w:ascii="Verdana" w:hAnsi="Verdana"/>
          <w:b/>
          <w:sz w:val="22"/>
        </w:rPr>
        <w:t xml:space="preserve">, </w:t>
      </w:r>
      <w:r w:rsidR="00601CF7">
        <w:rPr>
          <w:rFonts w:ascii="Verdana" w:hAnsi="Verdana"/>
          <w:b/>
          <w:sz w:val="22"/>
        </w:rPr>
        <w:t>resistenti</w:t>
      </w:r>
      <w:r>
        <w:rPr>
          <w:rFonts w:ascii="Verdana" w:hAnsi="Verdana"/>
          <w:b/>
          <w:sz w:val="22"/>
        </w:rPr>
        <w:t xml:space="preserve"> e durature, </w:t>
      </w:r>
      <w:r w:rsidR="00CB3EAA">
        <w:rPr>
          <w:rFonts w:ascii="Verdana" w:hAnsi="Verdana"/>
          <w:b/>
          <w:sz w:val="22"/>
        </w:rPr>
        <w:t xml:space="preserve">abbinate ad esclusivi comandi a levetta </w:t>
      </w:r>
      <w:r>
        <w:rPr>
          <w:rFonts w:ascii="Verdana" w:hAnsi="Verdana"/>
          <w:b/>
          <w:sz w:val="22"/>
        </w:rPr>
        <w:t xml:space="preserve">illuminabili. </w:t>
      </w:r>
    </w:p>
    <w:p w14:paraId="26BDA857" w14:textId="77777777" w:rsidR="00CB3EAA" w:rsidRDefault="00CB3EAA" w:rsidP="00601CF7">
      <w:pPr>
        <w:jc w:val="both"/>
        <w:rPr>
          <w:rFonts w:ascii="Verdana" w:hAnsi="Verdana"/>
          <w:sz w:val="20"/>
          <w:szCs w:val="20"/>
        </w:rPr>
      </w:pPr>
    </w:p>
    <w:p w14:paraId="49DFDEB4" w14:textId="77777777" w:rsidR="00AB2CB6" w:rsidRPr="00601CF7" w:rsidRDefault="00AB2CB6" w:rsidP="00601CF7">
      <w:pPr>
        <w:jc w:val="both"/>
        <w:rPr>
          <w:rFonts w:ascii="Verdana" w:hAnsi="Verdana"/>
          <w:sz w:val="20"/>
          <w:szCs w:val="20"/>
        </w:rPr>
      </w:pPr>
    </w:p>
    <w:p w14:paraId="07201386" w14:textId="6096D83B" w:rsidR="00601CF7" w:rsidRPr="00601CF7" w:rsidRDefault="00B96B19" w:rsidP="00601C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Dedicata agli spiriti liberi,</w:t>
      </w:r>
      <w:r w:rsidR="00601CF7" w:rsidRPr="00601CF7">
        <w:rPr>
          <w:rFonts w:ascii="Verdana" w:hAnsi="Verdana"/>
          <w:sz w:val="20"/>
          <w:szCs w:val="20"/>
        </w:rPr>
        <w:t xml:space="preserve"> a chi ricerca la massima tranquillità ed armonia nella purezza del colore, la </w:t>
      </w:r>
      <w:r w:rsidR="00601CF7" w:rsidRPr="00601CF7">
        <w:rPr>
          <w:rFonts w:ascii="Verdana" w:hAnsi="Verdana"/>
          <w:b/>
          <w:sz w:val="20"/>
          <w:szCs w:val="20"/>
        </w:rPr>
        <w:t>collezione AVE New Style 44</w:t>
      </w:r>
      <w:r w:rsidR="00601CF7" w:rsidRPr="00601CF7">
        <w:rPr>
          <w:rFonts w:ascii="Verdana" w:hAnsi="Verdana"/>
          <w:sz w:val="20"/>
          <w:szCs w:val="20"/>
        </w:rPr>
        <w:t> si affida alla solidità del </w:t>
      </w:r>
      <w:proofErr w:type="spellStart"/>
      <w:r w:rsidR="00601CF7" w:rsidRPr="00601CF7">
        <w:rPr>
          <w:rFonts w:ascii="Verdana" w:hAnsi="Verdana"/>
          <w:b/>
          <w:sz w:val="20"/>
          <w:szCs w:val="20"/>
        </w:rPr>
        <w:t>Corian</w:t>
      </w:r>
      <w:proofErr w:type="spellEnd"/>
      <w:r w:rsidR="00601CF7" w:rsidRPr="00601CF7">
        <w:rPr>
          <w:rFonts w:ascii="Verdana" w:hAnsi="Verdana"/>
          <w:sz w:val="20"/>
          <w:szCs w:val="20"/>
        </w:rPr>
        <w:t xml:space="preserve"> per riflettere, tramite le sue </w:t>
      </w:r>
      <w:r w:rsidR="00601CF7" w:rsidRPr="00601CF7">
        <w:rPr>
          <w:rFonts w:ascii="Verdana" w:hAnsi="Verdana"/>
          <w:b/>
          <w:sz w:val="20"/>
          <w:szCs w:val="20"/>
        </w:rPr>
        <w:t>placche</w:t>
      </w:r>
      <w:r w:rsidR="00601CF7" w:rsidRPr="00601CF7">
        <w:rPr>
          <w:rFonts w:ascii="Verdana" w:hAnsi="Verdana"/>
          <w:sz w:val="20"/>
          <w:szCs w:val="20"/>
        </w:rPr>
        <w:t xml:space="preserve"> </w:t>
      </w:r>
      <w:r w:rsidR="00601CF7" w:rsidRPr="00601CF7">
        <w:rPr>
          <w:rFonts w:ascii="Verdana" w:hAnsi="Verdana"/>
          <w:b/>
          <w:sz w:val="20"/>
          <w:szCs w:val="20"/>
        </w:rPr>
        <w:t>bianche</w:t>
      </w:r>
      <w:r w:rsidR="00601CF7" w:rsidRPr="00601CF7">
        <w:rPr>
          <w:rFonts w:ascii="Verdana" w:hAnsi="Verdana"/>
          <w:sz w:val="20"/>
          <w:szCs w:val="20"/>
        </w:rPr>
        <w:t xml:space="preserve">, le </w:t>
      </w:r>
      <w:r w:rsidR="00601CF7" w:rsidRPr="00601CF7">
        <w:rPr>
          <w:rFonts w:ascii="Verdana" w:hAnsi="Verdana"/>
          <w:b/>
          <w:sz w:val="20"/>
          <w:szCs w:val="20"/>
        </w:rPr>
        <w:t>geometrie semplici</w:t>
      </w:r>
      <w:r w:rsidR="00601CF7" w:rsidRPr="00601CF7">
        <w:rPr>
          <w:rFonts w:ascii="Verdana" w:hAnsi="Verdana"/>
          <w:sz w:val="20"/>
          <w:szCs w:val="20"/>
        </w:rPr>
        <w:t xml:space="preserve"> dei </w:t>
      </w:r>
      <w:r w:rsidR="00601CF7" w:rsidRPr="00601CF7">
        <w:rPr>
          <w:rFonts w:ascii="Verdana" w:hAnsi="Verdana"/>
          <w:b/>
          <w:sz w:val="20"/>
          <w:szCs w:val="20"/>
        </w:rPr>
        <w:t>comandi a levetta</w:t>
      </w:r>
      <w:r w:rsidR="00601CF7" w:rsidRPr="00601CF7">
        <w:rPr>
          <w:rFonts w:ascii="Verdana" w:hAnsi="Verdana"/>
          <w:sz w:val="20"/>
          <w:szCs w:val="20"/>
        </w:rPr>
        <w:t xml:space="preserve">. Un’evoluzione contemporanea per spazi fuori dagli schemi, aperti e rigorosamente puliti, genuini e </w:t>
      </w:r>
      <w:r w:rsidR="00601CF7" w:rsidRPr="00601CF7">
        <w:rPr>
          <w:rFonts w:ascii="Verdana" w:hAnsi="Verdana"/>
          <w:b/>
          <w:sz w:val="20"/>
          <w:szCs w:val="20"/>
        </w:rPr>
        <w:t>minimalisti</w:t>
      </w:r>
      <w:r w:rsidR="00601CF7" w:rsidRPr="00601CF7">
        <w:rPr>
          <w:rFonts w:ascii="Verdana" w:hAnsi="Verdana"/>
          <w:sz w:val="20"/>
          <w:szCs w:val="20"/>
        </w:rPr>
        <w:t>.</w:t>
      </w:r>
    </w:p>
    <w:p w14:paraId="78EE90DE" w14:textId="77777777" w:rsidR="00601CF7" w:rsidRPr="00601CF7" w:rsidRDefault="00601CF7" w:rsidP="00601CF7">
      <w:pPr>
        <w:jc w:val="both"/>
        <w:rPr>
          <w:rFonts w:ascii="Verdana" w:hAnsi="Verdana"/>
          <w:sz w:val="20"/>
          <w:szCs w:val="20"/>
        </w:rPr>
      </w:pPr>
    </w:p>
    <w:p w14:paraId="6B3CC432" w14:textId="530CEEC7" w:rsidR="00601CF7" w:rsidRDefault="00601CF7" w:rsidP="00601CF7">
      <w:pPr>
        <w:jc w:val="both"/>
        <w:rPr>
          <w:rFonts w:ascii="Verdana" w:hAnsi="Verdana"/>
          <w:sz w:val="20"/>
          <w:szCs w:val="20"/>
        </w:rPr>
      </w:pPr>
      <w:r w:rsidRPr="00601CF7">
        <w:rPr>
          <w:rFonts w:ascii="Verdana" w:hAnsi="Verdana"/>
          <w:b/>
          <w:sz w:val="20"/>
          <w:szCs w:val="20"/>
        </w:rPr>
        <w:t>Esclusiva assoluta sul mercato italiano, New Style 44 </w:t>
      </w:r>
      <w:r w:rsidRPr="00601CF7">
        <w:rPr>
          <w:rFonts w:ascii="Verdana" w:hAnsi="Verdana"/>
          <w:sz w:val="20"/>
          <w:szCs w:val="20"/>
        </w:rPr>
        <w:t xml:space="preserve">è il risultato di una scelta precisa da parte di AVE, per rispondere alle richieste dei clienti più esigenti. Dopo esser stata la prima azienda italiana ad applicare la tecnologia </w:t>
      </w:r>
      <w:proofErr w:type="spellStart"/>
      <w:r w:rsidRPr="00601CF7">
        <w:rPr>
          <w:rFonts w:ascii="Verdana" w:hAnsi="Verdana"/>
          <w:sz w:val="20"/>
          <w:szCs w:val="20"/>
        </w:rPr>
        <w:t>touch</w:t>
      </w:r>
      <w:proofErr w:type="spellEnd"/>
      <w:r w:rsidRPr="00601CF7">
        <w:rPr>
          <w:rFonts w:ascii="Verdana" w:hAnsi="Verdana"/>
          <w:sz w:val="20"/>
          <w:szCs w:val="20"/>
        </w:rPr>
        <w:t xml:space="preserve"> al settore elettrico, AVE si presenta oggi nuovamente innovativa reinterpretando il modo di accendere la luce</w:t>
      </w:r>
      <w:r>
        <w:rPr>
          <w:rFonts w:ascii="Verdana" w:hAnsi="Verdana"/>
          <w:sz w:val="20"/>
          <w:szCs w:val="20"/>
        </w:rPr>
        <w:t xml:space="preserve">: </w:t>
      </w:r>
      <w:r w:rsidRPr="00601CF7">
        <w:rPr>
          <w:rFonts w:ascii="Verdana" w:hAnsi="Verdana"/>
          <w:b/>
          <w:sz w:val="20"/>
          <w:szCs w:val="20"/>
        </w:rPr>
        <w:t>New Style 44 recupera il sistema di accensione/spegnimento a levetta</w:t>
      </w:r>
      <w:r w:rsidR="0082795A">
        <w:rPr>
          <w:rFonts w:ascii="Verdana" w:hAnsi="Verdana"/>
          <w:sz w:val="20"/>
          <w:szCs w:val="20"/>
        </w:rPr>
        <w:t> </w:t>
      </w:r>
      <w:r w:rsidR="0060262C">
        <w:rPr>
          <w:rFonts w:ascii="Verdana" w:hAnsi="Verdana"/>
          <w:sz w:val="20"/>
          <w:szCs w:val="20"/>
        </w:rPr>
        <w:t>rendendolo</w:t>
      </w:r>
      <w:r w:rsidRPr="00601CF7">
        <w:rPr>
          <w:rFonts w:ascii="Verdana" w:hAnsi="Verdana"/>
          <w:sz w:val="20"/>
          <w:szCs w:val="20"/>
        </w:rPr>
        <w:t xml:space="preserve"> di nuovo attuale</w:t>
      </w:r>
      <w:r>
        <w:rPr>
          <w:rFonts w:ascii="Verdana" w:hAnsi="Verdana"/>
          <w:sz w:val="20"/>
          <w:szCs w:val="20"/>
        </w:rPr>
        <w:t>, moderno</w:t>
      </w:r>
      <w:r w:rsidR="0060262C">
        <w:rPr>
          <w:rFonts w:ascii="Verdana" w:hAnsi="Verdana"/>
          <w:sz w:val="20"/>
          <w:szCs w:val="20"/>
        </w:rPr>
        <w:t>.</w:t>
      </w:r>
      <w:r w:rsidRPr="00601CF7">
        <w:rPr>
          <w:rFonts w:ascii="Verdana" w:hAnsi="Verdana"/>
          <w:sz w:val="20"/>
          <w:szCs w:val="20"/>
        </w:rPr>
        <w:t xml:space="preserve"> </w:t>
      </w:r>
    </w:p>
    <w:p w14:paraId="416616A4" w14:textId="77777777" w:rsidR="00601CF7" w:rsidRDefault="00601CF7" w:rsidP="00601CF7">
      <w:pPr>
        <w:jc w:val="both"/>
        <w:rPr>
          <w:rFonts w:ascii="Verdana" w:hAnsi="Verdana"/>
          <w:sz w:val="20"/>
          <w:szCs w:val="20"/>
        </w:rPr>
      </w:pPr>
    </w:p>
    <w:p w14:paraId="6F33A466" w14:textId="068DAF73" w:rsidR="008C4AA1" w:rsidRDefault="008C4AA1" w:rsidP="00601CF7">
      <w:pPr>
        <w:jc w:val="both"/>
        <w:rPr>
          <w:rFonts w:ascii="Verdana" w:hAnsi="Verdana"/>
          <w:sz w:val="20"/>
          <w:szCs w:val="20"/>
        </w:rPr>
      </w:pPr>
      <w:r w:rsidRPr="00B72D9C">
        <w:rPr>
          <w:rFonts w:ascii="Verdana" w:hAnsi="Verdana"/>
          <w:b/>
          <w:bCs/>
          <w:color w:val="000000" w:themeColor="text1"/>
          <w:sz w:val="20"/>
        </w:rPr>
        <w:t>Design ricercati e materiali nobili si abbinano alla miglior tecnologia</w:t>
      </w:r>
      <w:r w:rsidRPr="00B72D9C">
        <w:rPr>
          <w:rFonts w:ascii="Verdana" w:hAnsi="Verdana"/>
          <w:color w:val="000000" w:themeColor="text1"/>
          <w:sz w:val="20"/>
        </w:rPr>
        <w:t xml:space="preserve"> per dare vita ad un </w:t>
      </w:r>
      <w:proofErr w:type="spellStart"/>
      <w:r w:rsidRPr="00B72D9C">
        <w:rPr>
          <w:rFonts w:ascii="Verdana" w:hAnsi="Verdana"/>
          <w:color w:val="000000" w:themeColor="text1"/>
          <w:sz w:val="20"/>
        </w:rPr>
        <w:t>concept</w:t>
      </w:r>
      <w:proofErr w:type="spellEnd"/>
      <w:r w:rsidRPr="00B72D9C">
        <w:rPr>
          <w:rFonts w:ascii="Verdana" w:hAnsi="Verdana"/>
          <w:color w:val="000000" w:themeColor="text1"/>
          <w:sz w:val="20"/>
        </w:rPr>
        <w:t xml:space="preserve"> unico</w:t>
      </w:r>
      <w:r>
        <w:rPr>
          <w:rFonts w:ascii="Verdana" w:hAnsi="Verdana"/>
          <w:color w:val="000000" w:themeColor="text1"/>
          <w:sz w:val="20"/>
        </w:rPr>
        <w:t xml:space="preserve"> nel suo genere. La serie </w:t>
      </w:r>
      <w:r w:rsidR="00601CF7" w:rsidRPr="008C4AA1">
        <w:rPr>
          <w:rFonts w:ascii="Verdana" w:hAnsi="Verdana"/>
          <w:b/>
          <w:sz w:val="20"/>
          <w:szCs w:val="20"/>
        </w:rPr>
        <w:t xml:space="preserve">New Style 44 </w:t>
      </w:r>
      <w:r w:rsidRPr="008C4AA1">
        <w:rPr>
          <w:rFonts w:ascii="Verdana" w:hAnsi="Verdana"/>
          <w:b/>
          <w:sz w:val="20"/>
          <w:szCs w:val="20"/>
        </w:rPr>
        <w:t xml:space="preserve">in </w:t>
      </w:r>
      <w:proofErr w:type="spellStart"/>
      <w:r w:rsidRPr="008C4AA1">
        <w:rPr>
          <w:rFonts w:ascii="Verdana" w:hAnsi="Verdana"/>
          <w:b/>
          <w:sz w:val="20"/>
          <w:szCs w:val="20"/>
        </w:rPr>
        <w:t>Corian</w:t>
      </w:r>
      <w:proofErr w:type="spellEnd"/>
      <w:r>
        <w:rPr>
          <w:rFonts w:ascii="Verdana" w:hAnsi="Verdana"/>
          <w:sz w:val="20"/>
          <w:szCs w:val="20"/>
        </w:rPr>
        <w:t xml:space="preserve"> consente di personalizzare i comandi attraverso una proposta completa di</w:t>
      </w:r>
      <w:r w:rsidR="00601CF7" w:rsidRPr="00601CF7">
        <w:rPr>
          <w:rFonts w:ascii="Verdana" w:hAnsi="Verdana"/>
          <w:sz w:val="20"/>
          <w:szCs w:val="20"/>
        </w:rPr>
        <w:t xml:space="preserve"> </w:t>
      </w:r>
      <w:r w:rsidR="00B96B19">
        <w:rPr>
          <w:rFonts w:ascii="Verdana" w:hAnsi="Verdana"/>
          <w:sz w:val="20"/>
          <w:szCs w:val="20"/>
        </w:rPr>
        <w:t>deviatori</w:t>
      </w:r>
      <w:r w:rsidR="00601CF7" w:rsidRPr="00601CF7">
        <w:rPr>
          <w:rFonts w:ascii="Verdana" w:hAnsi="Verdana"/>
          <w:sz w:val="20"/>
          <w:szCs w:val="20"/>
        </w:rPr>
        <w:t xml:space="preserve">, pulsanti, commutatori ed </w:t>
      </w:r>
      <w:r w:rsidR="00601CF7" w:rsidRPr="008C4AA1">
        <w:rPr>
          <w:rFonts w:ascii="Verdana" w:hAnsi="Verdana"/>
          <w:b/>
          <w:sz w:val="20"/>
          <w:szCs w:val="20"/>
        </w:rPr>
        <w:t>interruttori illuminabili</w:t>
      </w:r>
      <w:r w:rsidR="00601CF7" w:rsidRPr="00601CF7">
        <w:rPr>
          <w:rFonts w:ascii="Verdana" w:hAnsi="Verdana"/>
          <w:sz w:val="20"/>
          <w:szCs w:val="20"/>
        </w:rPr>
        <w:t xml:space="preserve"> con relativo feedback di stato.</w:t>
      </w:r>
      <w:r w:rsidR="00601CF7">
        <w:rPr>
          <w:rFonts w:ascii="Verdana" w:hAnsi="Verdana"/>
          <w:sz w:val="20"/>
          <w:szCs w:val="20"/>
        </w:rPr>
        <w:t xml:space="preserve"> </w:t>
      </w:r>
      <w:r w:rsidRPr="006B7EF0">
        <w:rPr>
          <w:rFonts w:ascii="Verdana" w:hAnsi="Verdana"/>
          <w:sz w:val="20"/>
          <w:szCs w:val="20"/>
        </w:rPr>
        <w:t>Inoltre, non solo i comandi, ma anche le </w:t>
      </w:r>
      <w:r w:rsidRPr="006B7EF0">
        <w:rPr>
          <w:rFonts w:ascii="Verdana" w:hAnsi="Verdana"/>
          <w:b/>
          <w:bCs/>
          <w:sz w:val="20"/>
          <w:szCs w:val="20"/>
        </w:rPr>
        <w:t xml:space="preserve">prese di corrente </w:t>
      </w:r>
      <w:proofErr w:type="spellStart"/>
      <w:r w:rsidRPr="006B7EF0">
        <w:rPr>
          <w:rFonts w:ascii="Verdana" w:hAnsi="Verdana"/>
          <w:b/>
          <w:bCs/>
          <w:sz w:val="20"/>
          <w:szCs w:val="20"/>
        </w:rPr>
        <w:t>shuko</w:t>
      </w:r>
      <w:proofErr w:type="spellEnd"/>
      <w:r w:rsidRPr="006B7EF0">
        <w:rPr>
          <w:rFonts w:ascii="Verdana" w:hAnsi="Verdana"/>
          <w:sz w:val="20"/>
          <w:szCs w:val="20"/>
        </w:rPr>
        <w:t> bipasso recuperano il medesimo design innovativo, permettendo ad architetti e progettisti di proporre delle soluzioni nuove, complete ed esteticamente coordinate tra loro.</w:t>
      </w:r>
    </w:p>
    <w:p w14:paraId="0934959D" w14:textId="77777777" w:rsidR="008C4AA1" w:rsidRDefault="008C4AA1" w:rsidP="006B7EF0">
      <w:pPr>
        <w:jc w:val="both"/>
        <w:rPr>
          <w:rFonts w:ascii="Verdana" w:hAnsi="Verdana"/>
          <w:sz w:val="20"/>
          <w:szCs w:val="20"/>
        </w:rPr>
      </w:pPr>
    </w:p>
    <w:p w14:paraId="61F26FD7" w14:textId="74812888" w:rsidR="008C4AA1" w:rsidRPr="006B7EF0" w:rsidRDefault="008C4AA1" w:rsidP="00AB2CB6">
      <w:pPr>
        <w:jc w:val="both"/>
        <w:rPr>
          <w:rFonts w:ascii="Verdana" w:hAnsi="Verdana"/>
          <w:sz w:val="20"/>
          <w:szCs w:val="20"/>
        </w:rPr>
      </w:pPr>
      <w:r w:rsidRPr="006B7EF0">
        <w:rPr>
          <w:rFonts w:ascii="Verdana" w:hAnsi="Verdana"/>
          <w:sz w:val="20"/>
          <w:szCs w:val="20"/>
        </w:rPr>
        <w:t>Disponibile </w:t>
      </w:r>
      <w:r w:rsidRPr="006B7EF0">
        <w:rPr>
          <w:rFonts w:ascii="Verdana" w:hAnsi="Verdana"/>
          <w:bCs/>
          <w:sz w:val="20"/>
          <w:szCs w:val="20"/>
        </w:rPr>
        <w:t xml:space="preserve">sia per scatola tonda sia per scatola rettangolare </w:t>
      </w:r>
      <w:r w:rsidRPr="006B7EF0">
        <w:rPr>
          <w:rFonts w:ascii="Verdana" w:hAnsi="Verdana"/>
          <w:sz w:val="20"/>
          <w:szCs w:val="20"/>
        </w:rPr>
        <w:t>e rivolta, dunque, al più ampio </w:t>
      </w:r>
      <w:r w:rsidRPr="006B7EF0">
        <w:rPr>
          <w:rFonts w:ascii="Verdana" w:hAnsi="Verdana"/>
          <w:b/>
          <w:bCs/>
          <w:sz w:val="20"/>
          <w:szCs w:val="20"/>
        </w:rPr>
        <w:t xml:space="preserve">mercato internazionale, </w:t>
      </w:r>
      <w:proofErr w:type="gramStart"/>
      <w:r w:rsidRPr="006B7EF0">
        <w:rPr>
          <w:rFonts w:ascii="Verdana" w:hAnsi="Verdana"/>
          <w:b/>
          <w:bCs/>
          <w:sz w:val="20"/>
          <w:szCs w:val="20"/>
        </w:rPr>
        <w:t xml:space="preserve">la </w:t>
      </w:r>
      <w:r w:rsidR="00B96B19">
        <w:rPr>
          <w:rFonts w:ascii="Verdana" w:hAnsi="Verdana"/>
          <w:b/>
          <w:bCs/>
          <w:sz w:val="20"/>
          <w:szCs w:val="20"/>
        </w:rPr>
        <w:t>serie</w:t>
      </w:r>
      <w:proofErr w:type="gramEnd"/>
      <w:r w:rsidR="00B96B19">
        <w:rPr>
          <w:rFonts w:ascii="Verdana" w:hAnsi="Verdana"/>
          <w:b/>
          <w:bCs/>
          <w:sz w:val="20"/>
          <w:szCs w:val="20"/>
        </w:rPr>
        <w:t xml:space="preserve"> </w:t>
      </w:r>
      <w:r w:rsidRPr="006B7EF0">
        <w:rPr>
          <w:rFonts w:ascii="Verdana" w:hAnsi="Verdana"/>
          <w:b/>
          <w:bCs/>
          <w:sz w:val="20"/>
          <w:szCs w:val="20"/>
        </w:rPr>
        <w:t xml:space="preserve">AVE New Style 44 </w:t>
      </w:r>
      <w:r w:rsidR="00CB579D">
        <w:rPr>
          <w:rFonts w:ascii="Verdana" w:hAnsi="Verdana"/>
          <w:b/>
          <w:bCs/>
          <w:sz w:val="20"/>
          <w:szCs w:val="20"/>
        </w:rPr>
        <w:t xml:space="preserve">in </w:t>
      </w:r>
      <w:proofErr w:type="spellStart"/>
      <w:r w:rsidR="00CB579D">
        <w:rPr>
          <w:rFonts w:ascii="Verdana" w:hAnsi="Verdana"/>
          <w:b/>
          <w:bCs/>
          <w:sz w:val="20"/>
          <w:szCs w:val="20"/>
        </w:rPr>
        <w:t>Corian</w:t>
      </w:r>
      <w:proofErr w:type="spellEnd"/>
      <w:r w:rsidR="00CB579D">
        <w:rPr>
          <w:rFonts w:ascii="Verdana" w:hAnsi="Verdana"/>
          <w:b/>
          <w:bCs/>
          <w:sz w:val="20"/>
          <w:szCs w:val="20"/>
        </w:rPr>
        <w:t xml:space="preserve"> </w:t>
      </w:r>
      <w:r w:rsidRPr="006B7EF0">
        <w:rPr>
          <w:rFonts w:ascii="Verdana" w:hAnsi="Verdana"/>
          <w:bCs/>
          <w:sz w:val="20"/>
          <w:szCs w:val="20"/>
        </w:rPr>
        <w:t xml:space="preserve">trova la sua naturale collocazione </w:t>
      </w:r>
      <w:r w:rsidR="006B7EF0" w:rsidRPr="006B7EF0">
        <w:rPr>
          <w:rFonts w:ascii="Verdana" w:hAnsi="Verdana"/>
          <w:bCs/>
          <w:sz w:val="20"/>
          <w:szCs w:val="20"/>
        </w:rPr>
        <w:t>in</w:t>
      </w:r>
      <w:r w:rsidR="00294B9C">
        <w:rPr>
          <w:rFonts w:ascii="Verdana" w:hAnsi="Verdana"/>
          <w:bCs/>
          <w:sz w:val="20"/>
          <w:szCs w:val="20"/>
        </w:rPr>
        <w:t xml:space="preserve"> </w:t>
      </w:r>
      <w:r w:rsidR="00B96B19">
        <w:rPr>
          <w:rFonts w:ascii="Verdana" w:hAnsi="Verdana"/>
          <w:bCs/>
          <w:sz w:val="20"/>
          <w:szCs w:val="20"/>
        </w:rPr>
        <w:t xml:space="preserve">abbinamento ad arredi essenziali, </w:t>
      </w:r>
      <w:proofErr w:type="spellStart"/>
      <w:r w:rsidR="00B96B19">
        <w:rPr>
          <w:rFonts w:ascii="Verdana" w:hAnsi="Verdana"/>
          <w:bCs/>
          <w:sz w:val="20"/>
          <w:szCs w:val="20"/>
        </w:rPr>
        <w:t>allinterno</w:t>
      </w:r>
      <w:proofErr w:type="spellEnd"/>
      <w:r w:rsidR="00B96B19">
        <w:rPr>
          <w:rFonts w:ascii="Verdana" w:hAnsi="Verdana"/>
          <w:bCs/>
          <w:sz w:val="20"/>
          <w:szCs w:val="20"/>
        </w:rPr>
        <w:t xml:space="preserve"> di </w:t>
      </w:r>
      <w:r w:rsidR="00294B9C" w:rsidRPr="00294B9C">
        <w:rPr>
          <w:rFonts w:ascii="Verdana" w:hAnsi="Verdana"/>
          <w:bCs/>
          <w:sz w:val="20"/>
          <w:szCs w:val="20"/>
        </w:rPr>
        <w:t xml:space="preserve">open </w:t>
      </w:r>
      <w:proofErr w:type="spellStart"/>
      <w:r w:rsidR="00294B9C" w:rsidRPr="00294B9C">
        <w:rPr>
          <w:rFonts w:ascii="Verdana" w:hAnsi="Verdana"/>
          <w:bCs/>
          <w:sz w:val="20"/>
          <w:szCs w:val="20"/>
        </w:rPr>
        <w:t>space</w:t>
      </w:r>
      <w:proofErr w:type="spellEnd"/>
      <w:r w:rsidR="00B96B19">
        <w:rPr>
          <w:rFonts w:ascii="Verdana" w:hAnsi="Verdana"/>
          <w:bCs/>
          <w:sz w:val="20"/>
          <w:szCs w:val="20"/>
        </w:rPr>
        <w:t xml:space="preserve"> e </w:t>
      </w:r>
      <w:r w:rsidR="0082795A">
        <w:rPr>
          <w:rFonts w:ascii="Verdana" w:hAnsi="Verdana"/>
          <w:bCs/>
          <w:sz w:val="20"/>
          <w:szCs w:val="20"/>
        </w:rPr>
        <w:t>ambienti minimalisti,</w:t>
      </w:r>
      <w:r w:rsidR="006B7EF0" w:rsidRPr="006B7EF0">
        <w:rPr>
          <w:rFonts w:ascii="Verdana" w:hAnsi="Verdana"/>
          <w:b/>
          <w:bCs/>
          <w:sz w:val="20"/>
          <w:szCs w:val="20"/>
        </w:rPr>
        <w:t xml:space="preserve"> </w:t>
      </w:r>
      <w:r w:rsidR="006B7EF0" w:rsidRPr="006B7EF0">
        <w:rPr>
          <w:rFonts w:ascii="Verdana" w:hAnsi="Verdana"/>
          <w:bCs/>
          <w:sz w:val="20"/>
          <w:szCs w:val="20"/>
        </w:rPr>
        <w:t>dove può restituire</w:t>
      </w:r>
      <w:r w:rsidRPr="006B7EF0">
        <w:rPr>
          <w:rFonts w:ascii="Verdana" w:hAnsi="Verdana"/>
          <w:bCs/>
          <w:sz w:val="20"/>
          <w:szCs w:val="20"/>
        </w:rPr>
        <w:t xml:space="preserve"> il</w:t>
      </w:r>
      <w:r w:rsidRPr="006B7EF0">
        <w:rPr>
          <w:rFonts w:ascii="Verdana" w:hAnsi="Verdana"/>
          <w:b/>
          <w:bCs/>
          <w:sz w:val="20"/>
          <w:szCs w:val="20"/>
        </w:rPr>
        <w:t xml:space="preserve"> </w:t>
      </w:r>
      <w:r w:rsidR="0060262C" w:rsidRPr="0060262C">
        <w:rPr>
          <w:rFonts w:ascii="Verdana" w:hAnsi="Verdana"/>
          <w:bCs/>
          <w:sz w:val="20"/>
          <w:szCs w:val="20"/>
        </w:rPr>
        <w:t>suo</w:t>
      </w:r>
      <w:r w:rsidR="0060262C">
        <w:rPr>
          <w:rFonts w:ascii="Verdana" w:hAnsi="Verdana"/>
          <w:b/>
          <w:bCs/>
          <w:sz w:val="20"/>
          <w:szCs w:val="20"/>
        </w:rPr>
        <w:t xml:space="preserve"> </w:t>
      </w:r>
      <w:r w:rsidRPr="006B7EF0">
        <w:rPr>
          <w:rFonts w:ascii="Verdana" w:hAnsi="Verdana"/>
          <w:b/>
          <w:bCs/>
          <w:sz w:val="20"/>
          <w:szCs w:val="20"/>
        </w:rPr>
        <w:t xml:space="preserve">bianco </w:t>
      </w:r>
      <w:r w:rsidR="00294B9C">
        <w:rPr>
          <w:rFonts w:ascii="Verdana" w:hAnsi="Verdana"/>
          <w:b/>
          <w:bCs/>
          <w:sz w:val="20"/>
          <w:szCs w:val="20"/>
        </w:rPr>
        <w:t xml:space="preserve">luminoso </w:t>
      </w:r>
      <w:r w:rsidRPr="00294B9C">
        <w:rPr>
          <w:rFonts w:ascii="Verdana" w:hAnsi="Verdana"/>
          <w:bCs/>
          <w:sz w:val="20"/>
          <w:szCs w:val="20"/>
        </w:rPr>
        <w:t>in modo unico</w:t>
      </w:r>
      <w:r w:rsidRPr="0082795A">
        <w:rPr>
          <w:rFonts w:ascii="Verdana" w:hAnsi="Verdana"/>
          <w:bCs/>
          <w:sz w:val="20"/>
          <w:szCs w:val="20"/>
        </w:rPr>
        <w:t xml:space="preserve">. </w:t>
      </w:r>
      <w:r w:rsidRPr="006B7EF0">
        <w:rPr>
          <w:rFonts w:ascii="Verdana" w:hAnsi="Verdana"/>
          <w:b/>
          <w:bCs/>
          <w:sz w:val="20"/>
          <w:szCs w:val="20"/>
        </w:rPr>
        <w:t xml:space="preserve"> </w:t>
      </w:r>
      <w:r w:rsidRPr="006B7EF0">
        <w:rPr>
          <w:rFonts w:ascii="Verdana" w:hAnsi="Verdana"/>
          <w:sz w:val="20"/>
          <w:szCs w:val="20"/>
        </w:rPr>
        <w:t xml:space="preserve">Per il completamento impianto </w:t>
      </w:r>
      <w:r w:rsidR="0060262C">
        <w:rPr>
          <w:rFonts w:ascii="Verdana" w:hAnsi="Verdana"/>
          <w:sz w:val="20"/>
          <w:szCs w:val="20"/>
        </w:rPr>
        <w:t>questa</w:t>
      </w:r>
      <w:r w:rsidR="006B7EF0" w:rsidRPr="006B7EF0">
        <w:rPr>
          <w:rFonts w:ascii="Verdana" w:hAnsi="Verdana"/>
          <w:sz w:val="20"/>
          <w:szCs w:val="20"/>
        </w:rPr>
        <w:t xml:space="preserve"> </w:t>
      </w:r>
      <w:r w:rsidR="00B96B19">
        <w:rPr>
          <w:rFonts w:ascii="Verdana" w:hAnsi="Verdana"/>
          <w:sz w:val="20"/>
          <w:szCs w:val="20"/>
        </w:rPr>
        <w:t>collezione</w:t>
      </w:r>
      <w:r w:rsidR="006B7EF0" w:rsidRPr="006B7EF0">
        <w:rPr>
          <w:rFonts w:ascii="Verdana" w:hAnsi="Verdana"/>
          <w:sz w:val="20"/>
          <w:szCs w:val="20"/>
        </w:rPr>
        <w:t xml:space="preserve"> </w:t>
      </w:r>
      <w:r w:rsidRPr="006B7EF0">
        <w:rPr>
          <w:rFonts w:ascii="Verdana" w:hAnsi="Verdana"/>
          <w:sz w:val="20"/>
          <w:szCs w:val="20"/>
        </w:rPr>
        <w:t>si abbina alla serie civile </w:t>
      </w:r>
      <w:r w:rsidRPr="006B7EF0">
        <w:rPr>
          <w:rFonts w:ascii="Verdana" w:hAnsi="Verdana"/>
          <w:b/>
          <w:bCs/>
          <w:sz w:val="20"/>
          <w:szCs w:val="20"/>
        </w:rPr>
        <w:t>Domus</w:t>
      </w:r>
      <w:r w:rsidRPr="006B7EF0">
        <w:rPr>
          <w:rFonts w:ascii="Verdana" w:hAnsi="Verdana"/>
          <w:sz w:val="20"/>
          <w:szCs w:val="20"/>
        </w:rPr>
        <w:t xml:space="preserve">, per chi </w:t>
      </w:r>
      <w:r w:rsidR="006B7EF0" w:rsidRPr="006B7EF0">
        <w:rPr>
          <w:rFonts w:ascii="Verdana" w:hAnsi="Verdana"/>
          <w:sz w:val="20"/>
          <w:szCs w:val="20"/>
        </w:rPr>
        <w:t>volesse mantenere</w:t>
      </w:r>
      <w:r w:rsidRPr="006B7EF0">
        <w:rPr>
          <w:rFonts w:ascii="Verdana" w:hAnsi="Verdana"/>
          <w:sz w:val="20"/>
          <w:szCs w:val="20"/>
        </w:rPr>
        <w:t xml:space="preserve"> la colorazione bianca, e a </w:t>
      </w:r>
      <w:r w:rsidRPr="00AB2CB6">
        <w:rPr>
          <w:rFonts w:ascii="Verdana" w:hAnsi="Verdana"/>
          <w:b/>
          <w:sz w:val="20"/>
          <w:szCs w:val="20"/>
        </w:rPr>
        <w:t>TEKLA 44</w:t>
      </w:r>
      <w:r w:rsidRPr="006B7EF0">
        <w:rPr>
          <w:rFonts w:ascii="Verdana" w:hAnsi="Verdana"/>
          <w:sz w:val="20"/>
          <w:szCs w:val="20"/>
        </w:rPr>
        <w:t xml:space="preserve">, la nuovissima serie civile nata dai centri ricerca AVE </w:t>
      </w:r>
      <w:r w:rsidR="006B7EF0" w:rsidRPr="006B7EF0">
        <w:rPr>
          <w:rFonts w:ascii="Verdana" w:hAnsi="Verdana"/>
          <w:sz w:val="20"/>
          <w:szCs w:val="20"/>
        </w:rPr>
        <w:t>progettata per aumentare</w:t>
      </w:r>
      <w:r w:rsidRPr="006B7EF0">
        <w:rPr>
          <w:rFonts w:ascii="Verdana" w:hAnsi="Verdana"/>
          <w:sz w:val="20"/>
          <w:szCs w:val="20"/>
        </w:rPr>
        <w:t xml:space="preserve"> la </w:t>
      </w:r>
      <w:r w:rsidRPr="00AB2CB6">
        <w:rPr>
          <w:rFonts w:ascii="Verdana" w:hAnsi="Verdana"/>
          <w:b/>
          <w:sz w:val="20"/>
          <w:szCs w:val="20"/>
        </w:rPr>
        <w:t>flessibilità</w:t>
      </w:r>
      <w:r w:rsidRPr="006B7EF0">
        <w:rPr>
          <w:rFonts w:ascii="Verdana" w:hAnsi="Verdana"/>
          <w:sz w:val="20"/>
          <w:szCs w:val="20"/>
        </w:rPr>
        <w:t xml:space="preserve"> proponendo tutte le soluzioni del Sistema 44 nel colore </w:t>
      </w:r>
      <w:r w:rsidR="0022226E">
        <w:rPr>
          <w:rFonts w:ascii="Verdana" w:hAnsi="Verdana"/>
          <w:sz w:val="20"/>
          <w:szCs w:val="20"/>
        </w:rPr>
        <w:t>nero opaco/</w:t>
      </w:r>
      <w:r w:rsidRPr="006B7EF0">
        <w:rPr>
          <w:rFonts w:ascii="Verdana" w:hAnsi="Verdana"/>
          <w:sz w:val="20"/>
          <w:szCs w:val="20"/>
        </w:rPr>
        <w:t>grigio antracite.</w:t>
      </w:r>
    </w:p>
    <w:p w14:paraId="39E874EE" w14:textId="77777777" w:rsidR="006B7EF0" w:rsidRDefault="006B7EF0" w:rsidP="00AB2CB6">
      <w:pPr>
        <w:jc w:val="both"/>
        <w:rPr>
          <w:rFonts w:ascii="Verdana" w:hAnsi="Verdana"/>
          <w:sz w:val="20"/>
          <w:szCs w:val="20"/>
        </w:rPr>
      </w:pPr>
    </w:p>
    <w:p w14:paraId="29111BFF" w14:textId="003A7CEC" w:rsidR="00AB2CB6" w:rsidRPr="00AB2CB6" w:rsidRDefault="00AB2CB6" w:rsidP="00AB2CB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serie </w:t>
      </w:r>
      <w:r w:rsidRPr="00AB2CB6">
        <w:rPr>
          <w:rFonts w:ascii="Verdana" w:hAnsi="Verdana"/>
          <w:b/>
          <w:sz w:val="20"/>
          <w:szCs w:val="20"/>
        </w:rPr>
        <w:t>New Style 44</w:t>
      </w:r>
      <w:r>
        <w:rPr>
          <w:rFonts w:ascii="Verdana" w:hAnsi="Verdana"/>
          <w:sz w:val="20"/>
          <w:szCs w:val="20"/>
        </w:rPr>
        <w:t xml:space="preserve"> è disponibile anche nelle versioni in</w:t>
      </w:r>
      <w:r w:rsidRPr="006B7EF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vetro e alluminio che, assieme alla collezione </w:t>
      </w:r>
      <w:proofErr w:type="spellStart"/>
      <w:r w:rsidRPr="0082795A">
        <w:rPr>
          <w:rFonts w:ascii="Verdana" w:hAnsi="Verdana"/>
          <w:b/>
          <w:sz w:val="20"/>
          <w:szCs w:val="20"/>
        </w:rPr>
        <w:t>England</w:t>
      </w:r>
      <w:proofErr w:type="spellEnd"/>
      <w:r w:rsidRPr="0082795A">
        <w:rPr>
          <w:rFonts w:ascii="Verdana" w:hAnsi="Verdana"/>
          <w:b/>
          <w:sz w:val="20"/>
          <w:szCs w:val="20"/>
        </w:rPr>
        <w:t xml:space="preserve"> Style 44 in legno</w:t>
      </w:r>
      <w:r>
        <w:rPr>
          <w:rFonts w:ascii="Verdana" w:hAnsi="Verdana"/>
          <w:sz w:val="20"/>
          <w:szCs w:val="20"/>
        </w:rPr>
        <w:t xml:space="preserve">, vanno a comporre </w:t>
      </w:r>
      <w:r w:rsidR="0082795A">
        <w:rPr>
          <w:rFonts w:ascii="Verdana" w:hAnsi="Verdana"/>
          <w:sz w:val="20"/>
          <w:szCs w:val="20"/>
        </w:rPr>
        <w:t>l’offerta</w:t>
      </w:r>
      <w:r>
        <w:rPr>
          <w:rFonts w:ascii="Verdana" w:hAnsi="Verdana"/>
          <w:sz w:val="20"/>
          <w:szCs w:val="20"/>
        </w:rPr>
        <w:t xml:space="preserve"> della nuovissima </w:t>
      </w:r>
      <w:r w:rsidRPr="00AB2CB6">
        <w:rPr>
          <w:rFonts w:ascii="Verdana" w:hAnsi="Verdana"/>
          <w:b/>
          <w:sz w:val="20"/>
          <w:szCs w:val="20"/>
        </w:rPr>
        <w:t>gamma</w:t>
      </w:r>
      <w:r>
        <w:rPr>
          <w:rFonts w:ascii="Verdana" w:hAnsi="Verdana"/>
          <w:sz w:val="20"/>
          <w:szCs w:val="20"/>
        </w:rPr>
        <w:t xml:space="preserve"> </w:t>
      </w:r>
      <w:r w:rsidRPr="00AB2CB6">
        <w:rPr>
          <w:rFonts w:ascii="Verdana" w:hAnsi="Verdana"/>
          <w:b/>
          <w:sz w:val="20"/>
          <w:szCs w:val="20"/>
        </w:rPr>
        <w:t>retrò di AVE</w:t>
      </w:r>
      <w:r>
        <w:rPr>
          <w:rFonts w:ascii="Verdana" w:hAnsi="Verdana"/>
          <w:sz w:val="20"/>
          <w:szCs w:val="20"/>
        </w:rPr>
        <w:t xml:space="preserve">. </w:t>
      </w:r>
      <w:r w:rsidRPr="00AB2CB6">
        <w:rPr>
          <w:rFonts w:ascii="Verdana" w:hAnsi="Verdana"/>
          <w:sz w:val="20"/>
          <w:szCs w:val="20"/>
        </w:rPr>
        <w:t xml:space="preserve">Tre proposte diverse, ognuna dedicata ad un modo diverso di vivere e di interpretare gli spazi. </w:t>
      </w:r>
      <w:r w:rsidRPr="0082795A">
        <w:rPr>
          <w:rFonts w:ascii="Verdana" w:hAnsi="Verdana"/>
          <w:b/>
          <w:sz w:val="20"/>
          <w:szCs w:val="20"/>
        </w:rPr>
        <w:t>Illumina il tuo stile con AVE.</w:t>
      </w:r>
    </w:p>
    <w:p w14:paraId="22297C26" w14:textId="77777777" w:rsidR="00E662FB" w:rsidRDefault="00E662FB" w:rsidP="00AB2CB6">
      <w:pPr>
        <w:jc w:val="both"/>
        <w:rPr>
          <w:rFonts w:ascii="Verdana" w:hAnsi="Verdana"/>
          <w:sz w:val="20"/>
          <w:szCs w:val="20"/>
        </w:rPr>
      </w:pPr>
    </w:p>
    <w:p w14:paraId="2C6F7F73" w14:textId="77777777" w:rsidR="00AB2CB6" w:rsidRPr="00AB2CB6" w:rsidRDefault="00AB2CB6" w:rsidP="00AB2CB6">
      <w:pPr>
        <w:jc w:val="both"/>
        <w:rPr>
          <w:rFonts w:ascii="Verdana" w:hAnsi="Verdana"/>
          <w:sz w:val="20"/>
          <w:szCs w:val="20"/>
        </w:rPr>
      </w:pPr>
    </w:p>
    <w:p w14:paraId="2C8C7CD2" w14:textId="77777777" w:rsidR="00E662FB" w:rsidRPr="00AB2CB6" w:rsidRDefault="00E662FB" w:rsidP="00AB2CB6">
      <w:pPr>
        <w:jc w:val="both"/>
        <w:rPr>
          <w:rFonts w:ascii="Verdana" w:hAnsi="Verdana"/>
          <w:sz w:val="20"/>
          <w:szCs w:val="20"/>
        </w:rPr>
      </w:pPr>
    </w:p>
    <w:p w14:paraId="6C65D463" w14:textId="202863FE" w:rsidR="007816B0" w:rsidRPr="00E662FB" w:rsidRDefault="00E662FB" w:rsidP="00AB2CB6">
      <w:pPr>
        <w:jc w:val="both"/>
        <w:rPr>
          <w:rFonts w:ascii="Verdana" w:hAnsi="Verdana"/>
          <w:sz w:val="20"/>
          <w:szCs w:val="20"/>
        </w:rPr>
      </w:pPr>
      <w:r w:rsidRPr="00AB2CB6">
        <w:rPr>
          <w:rFonts w:ascii="Verdana" w:hAnsi="Verdana"/>
          <w:sz w:val="20"/>
          <w:szCs w:val="20"/>
        </w:rPr>
        <w:t xml:space="preserve">Rezzato, </w:t>
      </w:r>
      <w:r w:rsidR="00AB2CB6" w:rsidRPr="00AB2CB6">
        <w:rPr>
          <w:rFonts w:ascii="Verdana" w:hAnsi="Verdana"/>
          <w:sz w:val="20"/>
          <w:szCs w:val="20"/>
        </w:rPr>
        <w:t>13 dicembre</w:t>
      </w:r>
      <w:r w:rsidRPr="00AB2CB6">
        <w:rPr>
          <w:rFonts w:ascii="Verdana" w:hAnsi="Verdana"/>
          <w:sz w:val="20"/>
          <w:szCs w:val="20"/>
        </w:rPr>
        <w:t xml:space="preserve"> 2017</w:t>
      </w:r>
    </w:p>
    <w:p w14:paraId="1991C437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08213B57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4C79335F" w14:textId="77777777" w:rsidR="00AB2CB6" w:rsidRDefault="00AB2CB6" w:rsidP="00406EA9">
      <w:pPr>
        <w:rPr>
          <w:rFonts w:ascii="Verdana" w:hAnsi="Verdana"/>
          <w:sz w:val="20"/>
          <w:szCs w:val="20"/>
        </w:rPr>
      </w:pPr>
    </w:p>
    <w:p w14:paraId="60B4A01F" w14:textId="77777777" w:rsidR="00AB2CB6" w:rsidRPr="00A5011B" w:rsidRDefault="00AB2CB6" w:rsidP="00406EA9">
      <w:pPr>
        <w:rPr>
          <w:rFonts w:ascii="Verdana" w:hAnsi="Verdana"/>
          <w:sz w:val="20"/>
          <w:szCs w:val="20"/>
        </w:rPr>
      </w:pPr>
    </w:p>
    <w:p w14:paraId="16824903" w14:textId="5C2F96F6" w:rsidR="004022A5" w:rsidRPr="007816B0" w:rsidRDefault="00D75E23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A5011B" w:rsidRPr="007816B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65BD60DF" w14:textId="77777777" w:rsidR="00A5011B" w:rsidRPr="00A5011B" w:rsidRDefault="00A5011B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</w:p>
    <w:sectPr w:rsidR="00A5011B" w:rsidRPr="00A5011B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FC266" w14:textId="77777777" w:rsidR="00D75E23" w:rsidRDefault="00D75E23" w:rsidP="00BD1C27">
      <w:r>
        <w:separator/>
      </w:r>
    </w:p>
  </w:endnote>
  <w:endnote w:type="continuationSeparator" w:id="0">
    <w:p w14:paraId="4755A8CA" w14:textId="77777777" w:rsidR="00D75E23" w:rsidRDefault="00D75E2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67FB5" w14:textId="77777777" w:rsidR="00D75E23" w:rsidRDefault="00D75E23" w:rsidP="00BD1C27">
      <w:r>
        <w:separator/>
      </w:r>
    </w:p>
  </w:footnote>
  <w:footnote w:type="continuationSeparator" w:id="0">
    <w:p w14:paraId="208F88B7" w14:textId="77777777" w:rsidR="00D75E23" w:rsidRDefault="00D75E2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15F0C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DF"/>
    <w:rsid w:val="000E0876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26E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6EA9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5556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13487"/>
    <w:rsid w:val="00822742"/>
    <w:rsid w:val="008257DE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5F70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767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070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92B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75E23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1AC2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49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89C476-E0C3-4F46-B19B-3753745C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2017-12-13T15:07:00Z</dcterms:created>
  <dcterms:modified xsi:type="dcterms:W3CDTF">2017-12-13T15:07:00Z</dcterms:modified>
  <cp:category/>
</cp:coreProperties>
</file>