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7B4F5" w14:textId="67A44996" w:rsidR="006E5462" w:rsidRDefault="006E5462" w:rsidP="00BE5487">
      <w:pPr>
        <w:jc w:val="center"/>
        <w:rPr>
          <w:rFonts w:ascii="Verdana" w:hAnsi="Verdana"/>
          <w:b/>
          <w:sz w:val="28"/>
        </w:rPr>
      </w:pPr>
      <w:bookmarkStart w:id="0" w:name="_GoBack"/>
      <w:bookmarkEnd w:id="0"/>
      <w:r w:rsidRPr="006E5462">
        <w:rPr>
          <w:rFonts w:ascii="Verdana" w:hAnsi="Verdana"/>
          <w:b/>
          <w:sz w:val="28"/>
        </w:rPr>
        <w:t>Quadretto PE08 a rottura vetro per comando d’emergenza</w:t>
      </w:r>
      <w:r>
        <w:rPr>
          <w:rFonts w:ascii="Verdana" w:hAnsi="Verdana"/>
          <w:b/>
          <w:sz w:val="28"/>
        </w:rPr>
        <w:t>: l’unico sul mercato con protezione IP66</w:t>
      </w:r>
    </w:p>
    <w:p w14:paraId="7DA57CDC" w14:textId="77777777" w:rsidR="00FB3EFF" w:rsidRDefault="00FB3EFF" w:rsidP="006E5462">
      <w:pPr>
        <w:rPr>
          <w:rFonts w:ascii="Verdana" w:hAnsi="Verdana"/>
          <w:b/>
          <w:sz w:val="28"/>
        </w:rPr>
      </w:pPr>
    </w:p>
    <w:p w14:paraId="6E63748A" w14:textId="331EA0F1" w:rsidR="00854D56" w:rsidRPr="00854D56" w:rsidRDefault="006E5462" w:rsidP="00854D56">
      <w:pPr>
        <w:jc w:val="center"/>
        <w:rPr>
          <w:rFonts w:ascii="Verdana" w:hAnsi="Verdana"/>
          <w:b/>
          <w:sz w:val="22"/>
          <w:szCs w:val="22"/>
        </w:rPr>
      </w:pPr>
      <w:r w:rsidRPr="00854D56">
        <w:rPr>
          <w:rFonts w:ascii="Verdana" w:hAnsi="Verdana"/>
          <w:b/>
          <w:sz w:val="22"/>
          <w:szCs w:val="22"/>
        </w:rPr>
        <w:t xml:space="preserve">Grazie alle sue caratteristiche tecniche, </w:t>
      </w:r>
      <w:r w:rsidR="00854D56" w:rsidRPr="00854D56">
        <w:rPr>
          <w:rFonts w:ascii="Verdana" w:hAnsi="Verdana"/>
          <w:b/>
          <w:sz w:val="22"/>
          <w:szCs w:val="22"/>
        </w:rPr>
        <w:t>il quadretto</w:t>
      </w:r>
      <w:r w:rsidR="00BF5DE2">
        <w:rPr>
          <w:rFonts w:ascii="Verdana" w:hAnsi="Verdana"/>
          <w:b/>
          <w:sz w:val="22"/>
          <w:szCs w:val="22"/>
        </w:rPr>
        <w:t xml:space="preserve"> AVE</w:t>
      </w:r>
      <w:r w:rsidR="00854D56" w:rsidRPr="00854D56">
        <w:rPr>
          <w:rFonts w:ascii="Verdana" w:hAnsi="Verdana"/>
          <w:b/>
          <w:sz w:val="22"/>
          <w:szCs w:val="22"/>
        </w:rPr>
        <w:t xml:space="preserve"> </w:t>
      </w:r>
      <w:r w:rsidR="00854D56">
        <w:rPr>
          <w:rFonts w:ascii="Verdana" w:hAnsi="Verdana"/>
          <w:b/>
          <w:sz w:val="22"/>
          <w:szCs w:val="22"/>
        </w:rPr>
        <w:t xml:space="preserve">PE08 </w:t>
      </w:r>
      <w:r w:rsidR="00854D56" w:rsidRPr="00854D56">
        <w:rPr>
          <w:rFonts w:ascii="Verdana" w:hAnsi="Verdana"/>
          <w:b/>
          <w:sz w:val="22"/>
          <w:szCs w:val="22"/>
        </w:rPr>
        <w:t>a rottura vetro per comando di emergenza IP66 costituisce la soluzione ideale per l’attivazione manuale di una segnalazione d’emergenza.</w:t>
      </w:r>
    </w:p>
    <w:p w14:paraId="787AC272" w14:textId="77777777" w:rsidR="00854D56" w:rsidRDefault="00854D56" w:rsidP="00854D56">
      <w:pPr>
        <w:rPr>
          <w:rFonts w:eastAsia="Times New Roman"/>
        </w:rPr>
      </w:pPr>
    </w:p>
    <w:p w14:paraId="5347D602" w14:textId="7AD39288" w:rsidR="00253A1B" w:rsidRDefault="00854D56" w:rsidP="00253A1B">
      <w:pPr>
        <w:jc w:val="both"/>
        <w:rPr>
          <w:rFonts w:ascii="Verdana" w:hAnsi="Verdana"/>
          <w:sz w:val="20"/>
        </w:rPr>
      </w:pPr>
      <w:r w:rsidRPr="00AD11A4">
        <w:rPr>
          <w:rFonts w:ascii="Verdana" w:hAnsi="Verdana"/>
          <w:sz w:val="20"/>
          <w:szCs w:val="20"/>
        </w:rPr>
        <w:t xml:space="preserve">L’innovazione </w:t>
      </w:r>
      <w:r w:rsidR="00BF5DE2" w:rsidRPr="00AD11A4">
        <w:rPr>
          <w:rFonts w:ascii="Verdana" w:hAnsi="Verdana"/>
          <w:sz w:val="20"/>
          <w:szCs w:val="20"/>
        </w:rPr>
        <w:t>AVE</w:t>
      </w:r>
      <w:r w:rsidR="00BF5DE2" w:rsidRPr="00253A1B">
        <w:rPr>
          <w:rFonts w:ascii="Verdana" w:hAnsi="Verdana"/>
          <w:b/>
          <w:sz w:val="20"/>
          <w:szCs w:val="20"/>
        </w:rPr>
        <w:t xml:space="preserve"> </w:t>
      </w:r>
      <w:r w:rsidR="00BF5DE2" w:rsidRPr="00253A1B">
        <w:rPr>
          <w:rFonts w:ascii="Verdana" w:hAnsi="Verdana"/>
          <w:sz w:val="20"/>
          <w:szCs w:val="20"/>
        </w:rPr>
        <w:t>nel campo delle</w:t>
      </w:r>
      <w:r w:rsidRPr="00253A1B">
        <w:rPr>
          <w:rFonts w:ascii="Verdana" w:hAnsi="Verdana"/>
          <w:sz w:val="20"/>
          <w:szCs w:val="20"/>
        </w:rPr>
        <w:t xml:space="preserve"> apparecchiature per l’emergenza prosegue.</w:t>
      </w:r>
      <w:r w:rsidR="00253A1B" w:rsidRPr="00253A1B">
        <w:rPr>
          <w:rFonts w:ascii="Verdana" w:hAnsi="Verdana"/>
          <w:sz w:val="20"/>
          <w:szCs w:val="20"/>
        </w:rPr>
        <w:t xml:space="preserve"> </w:t>
      </w:r>
      <w:r w:rsidR="00253A1B">
        <w:rPr>
          <w:rFonts w:ascii="Verdana" w:hAnsi="Verdana"/>
          <w:sz w:val="20"/>
          <w:szCs w:val="20"/>
        </w:rPr>
        <w:t>I</w:t>
      </w:r>
      <w:r w:rsidR="00253A1B" w:rsidRPr="00253A1B">
        <w:rPr>
          <w:rFonts w:ascii="Verdana" w:hAnsi="Verdana"/>
          <w:sz w:val="20"/>
          <w:szCs w:val="20"/>
        </w:rPr>
        <w:t xml:space="preserve">l </w:t>
      </w:r>
      <w:r w:rsidR="00253A1B" w:rsidRPr="00253A1B">
        <w:rPr>
          <w:rFonts w:ascii="Verdana" w:hAnsi="Verdana"/>
          <w:b/>
          <w:sz w:val="20"/>
          <w:szCs w:val="20"/>
        </w:rPr>
        <w:t xml:space="preserve">quadretto </w:t>
      </w:r>
      <w:r w:rsidR="00253A1B" w:rsidRPr="00AD11A4">
        <w:rPr>
          <w:rFonts w:ascii="Verdana" w:hAnsi="Verdana"/>
          <w:b/>
          <w:sz w:val="20"/>
          <w:szCs w:val="20"/>
        </w:rPr>
        <w:t>PE08 a rottura vetro per comando di emergenza</w:t>
      </w:r>
      <w:r w:rsidR="00253A1B" w:rsidRPr="00253A1B">
        <w:rPr>
          <w:rFonts w:ascii="Verdana" w:hAnsi="Verdana"/>
          <w:sz w:val="20"/>
          <w:szCs w:val="20"/>
        </w:rPr>
        <w:t xml:space="preserve"> è</w:t>
      </w:r>
      <w:r w:rsidR="00253A1B">
        <w:rPr>
          <w:rFonts w:ascii="Verdana" w:hAnsi="Verdana"/>
          <w:sz w:val="20"/>
          <w:szCs w:val="20"/>
        </w:rPr>
        <w:t xml:space="preserve"> infatti</w:t>
      </w:r>
      <w:r w:rsidR="00253A1B" w:rsidRPr="00253A1B">
        <w:rPr>
          <w:rFonts w:ascii="Verdana" w:hAnsi="Verdana"/>
          <w:sz w:val="20"/>
          <w:szCs w:val="20"/>
        </w:rPr>
        <w:t xml:space="preserve"> </w:t>
      </w:r>
      <w:r w:rsidR="00253A1B" w:rsidRPr="00253A1B">
        <w:rPr>
          <w:rFonts w:ascii="Verdana" w:hAnsi="Verdana"/>
          <w:b/>
          <w:sz w:val="20"/>
          <w:szCs w:val="20"/>
        </w:rPr>
        <w:t>l’unico sul mercato con grado IP66</w:t>
      </w:r>
      <w:r w:rsidR="00253A1B">
        <w:rPr>
          <w:rFonts w:ascii="Verdana" w:hAnsi="Verdana"/>
          <w:b/>
          <w:sz w:val="20"/>
          <w:szCs w:val="20"/>
        </w:rPr>
        <w:t>,</w:t>
      </w:r>
      <w:r w:rsidR="00253A1B" w:rsidRPr="00253A1B">
        <w:rPr>
          <w:rFonts w:ascii="Verdana" w:hAnsi="Verdana"/>
          <w:sz w:val="20"/>
          <w:szCs w:val="20"/>
        </w:rPr>
        <w:t xml:space="preserve"> </w:t>
      </w:r>
      <w:r w:rsidR="00253A1B">
        <w:rPr>
          <w:rFonts w:ascii="Verdana" w:hAnsi="Verdana"/>
          <w:sz w:val="20"/>
          <w:szCs w:val="20"/>
        </w:rPr>
        <w:t xml:space="preserve">che ne assicura </w:t>
      </w:r>
      <w:r w:rsidR="00BF5DE2">
        <w:rPr>
          <w:rFonts w:ascii="Verdana" w:hAnsi="Verdana"/>
          <w:sz w:val="20"/>
        </w:rPr>
        <w:t xml:space="preserve">la massima </w:t>
      </w:r>
      <w:r w:rsidR="00BF5DE2" w:rsidRPr="00253A1B">
        <w:rPr>
          <w:rFonts w:ascii="Verdana" w:hAnsi="Verdana"/>
          <w:b/>
          <w:sz w:val="20"/>
        </w:rPr>
        <w:t xml:space="preserve">protezione </w:t>
      </w:r>
      <w:r w:rsidR="00253A1B" w:rsidRPr="00253A1B">
        <w:rPr>
          <w:rFonts w:ascii="Verdana" w:hAnsi="Verdana"/>
          <w:b/>
          <w:sz w:val="20"/>
        </w:rPr>
        <w:t>da</w:t>
      </w:r>
      <w:r w:rsidR="00BF5DE2" w:rsidRPr="00253A1B">
        <w:rPr>
          <w:rFonts w:ascii="Verdana" w:hAnsi="Verdana"/>
          <w:b/>
          <w:sz w:val="20"/>
        </w:rPr>
        <w:t xml:space="preserve"> polveri e forti getti d’</w:t>
      </w:r>
      <w:r w:rsidR="00253A1B" w:rsidRPr="00253A1B">
        <w:rPr>
          <w:rFonts w:ascii="Verdana" w:hAnsi="Verdana"/>
          <w:b/>
          <w:sz w:val="20"/>
        </w:rPr>
        <w:t>acqua</w:t>
      </w:r>
      <w:r w:rsidR="00253A1B">
        <w:rPr>
          <w:rFonts w:ascii="Verdana" w:hAnsi="Verdana"/>
          <w:sz w:val="20"/>
        </w:rPr>
        <w:t>.</w:t>
      </w:r>
    </w:p>
    <w:p w14:paraId="1D4889D4" w14:textId="77777777" w:rsidR="00253A1B" w:rsidRDefault="00253A1B" w:rsidP="00253A1B">
      <w:pPr>
        <w:jc w:val="both"/>
        <w:rPr>
          <w:rFonts w:ascii="Verdana" w:hAnsi="Verdana"/>
          <w:sz w:val="20"/>
        </w:rPr>
      </w:pPr>
    </w:p>
    <w:p w14:paraId="3F2C2A06" w14:textId="7FA42D30" w:rsidR="00AD11A4" w:rsidRDefault="00253A1B" w:rsidP="00AD11A4">
      <w:pPr>
        <w:jc w:val="both"/>
        <w:rPr>
          <w:rFonts w:ascii="Verdana" w:hAnsi="Verdana"/>
          <w:sz w:val="20"/>
          <w:szCs w:val="20"/>
        </w:rPr>
      </w:pPr>
      <w:r w:rsidRPr="00AD11A4">
        <w:rPr>
          <w:rFonts w:ascii="Verdana" w:hAnsi="Verdana"/>
          <w:sz w:val="20"/>
          <w:szCs w:val="20"/>
        </w:rPr>
        <w:t xml:space="preserve">Grazie a questa peculiarità, </w:t>
      </w:r>
      <w:r w:rsidR="00CA0F41" w:rsidRPr="00AD11A4">
        <w:rPr>
          <w:rFonts w:ascii="Verdana" w:hAnsi="Verdana"/>
          <w:b/>
          <w:sz w:val="20"/>
          <w:szCs w:val="20"/>
        </w:rPr>
        <w:t>il quadretto</w:t>
      </w:r>
      <w:r w:rsidRPr="00AD11A4">
        <w:rPr>
          <w:rFonts w:ascii="Verdana" w:hAnsi="Verdana"/>
          <w:b/>
          <w:sz w:val="20"/>
          <w:szCs w:val="20"/>
        </w:rPr>
        <w:t xml:space="preserve"> PE08 risulta particolarmente indicato per installazioni </w:t>
      </w:r>
      <w:r w:rsidR="00AD11A4" w:rsidRPr="00AD11A4">
        <w:rPr>
          <w:rFonts w:ascii="Verdana" w:hAnsi="Verdana"/>
          <w:b/>
          <w:sz w:val="20"/>
          <w:szCs w:val="20"/>
        </w:rPr>
        <w:t>all’esterno</w:t>
      </w:r>
      <w:r w:rsidRPr="00AD11A4">
        <w:rPr>
          <w:rFonts w:ascii="Verdana" w:hAnsi="Verdana"/>
          <w:sz w:val="20"/>
          <w:szCs w:val="20"/>
        </w:rPr>
        <w:t xml:space="preserve">, </w:t>
      </w:r>
      <w:r w:rsidR="00CA0F41" w:rsidRPr="00AD11A4">
        <w:rPr>
          <w:rFonts w:ascii="Verdana" w:hAnsi="Verdana"/>
          <w:sz w:val="20"/>
          <w:szCs w:val="20"/>
        </w:rPr>
        <w:t xml:space="preserve">più esposte agli agenti atmosferici. L’applicazione tipo è </w:t>
      </w:r>
      <w:r w:rsidR="008611D1">
        <w:rPr>
          <w:rFonts w:ascii="Verdana" w:hAnsi="Verdana"/>
          <w:sz w:val="20"/>
          <w:szCs w:val="20"/>
        </w:rPr>
        <w:t>in</w:t>
      </w:r>
      <w:r w:rsidR="00CA0F41" w:rsidRPr="00AD11A4">
        <w:rPr>
          <w:rFonts w:ascii="Verdana" w:hAnsi="Verdana"/>
          <w:sz w:val="20"/>
          <w:szCs w:val="20"/>
        </w:rPr>
        <w:t xml:space="preserve"> edifici di grandi dimensioni, </w:t>
      </w:r>
      <w:r w:rsidR="00AD11A4" w:rsidRPr="00AD11A4">
        <w:rPr>
          <w:rFonts w:ascii="Verdana" w:hAnsi="Verdana"/>
          <w:sz w:val="20"/>
          <w:szCs w:val="20"/>
        </w:rPr>
        <w:t>quali</w:t>
      </w:r>
      <w:r w:rsidR="00CA0F41" w:rsidRPr="00AD11A4">
        <w:rPr>
          <w:rFonts w:ascii="Verdana" w:hAnsi="Verdana"/>
          <w:sz w:val="20"/>
          <w:szCs w:val="20"/>
        </w:rPr>
        <w:t xml:space="preserve"> centrali termiche, cabine elettriche</w:t>
      </w:r>
      <w:r w:rsidR="00AD11A4">
        <w:rPr>
          <w:rFonts w:ascii="Verdana" w:hAnsi="Verdana"/>
          <w:sz w:val="20"/>
          <w:szCs w:val="20"/>
        </w:rPr>
        <w:t xml:space="preserve"> o</w:t>
      </w:r>
      <w:r w:rsidR="00CA0F41" w:rsidRPr="00AD11A4">
        <w:rPr>
          <w:rFonts w:ascii="Verdana" w:hAnsi="Verdana"/>
          <w:sz w:val="20"/>
          <w:szCs w:val="20"/>
        </w:rPr>
        <w:t xml:space="preserve"> stabilimenti produttivi</w:t>
      </w:r>
      <w:r w:rsidR="00AD11A4">
        <w:rPr>
          <w:rFonts w:ascii="Verdana" w:hAnsi="Verdana"/>
          <w:sz w:val="20"/>
          <w:szCs w:val="20"/>
        </w:rPr>
        <w:t>,</w:t>
      </w:r>
      <w:r w:rsidR="00CA0F41" w:rsidRPr="00AD11A4">
        <w:rPr>
          <w:rFonts w:ascii="Verdana" w:hAnsi="Verdana"/>
          <w:sz w:val="20"/>
          <w:szCs w:val="20"/>
        </w:rPr>
        <w:t xml:space="preserve"> </w:t>
      </w:r>
      <w:r w:rsidR="00AD11A4" w:rsidRPr="00AD11A4">
        <w:rPr>
          <w:rFonts w:ascii="Verdana" w:hAnsi="Verdana"/>
          <w:sz w:val="20"/>
          <w:szCs w:val="20"/>
        </w:rPr>
        <w:t>dov</w:t>
      </w:r>
      <w:r w:rsidR="00AD11A4">
        <w:rPr>
          <w:rFonts w:ascii="Verdana" w:hAnsi="Verdana"/>
          <w:sz w:val="20"/>
          <w:szCs w:val="20"/>
        </w:rPr>
        <w:t>e</w:t>
      </w:r>
      <w:r w:rsidR="00AD11A4" w:rsidRPr="00AD11A4">
        <w:rPr>
          <w:rFonts w:ascii="Verdana" w:hAnsi="Verdana"/>
          <w:sz w:val="20"/>
          <w:szCs w:val="20"/>
        </w:rPr>
        <w:t xml:space="preserve"> una dotazione di emergenza di questo genere </w:t>
      </w:r>
      <w:r w:rsidR="00AD11A4">
        <w:rPr>
          <w:rFonts w:ascii="Verdana" w:hAnsi="Verdana"/>
          <w:sz w:val="20"/>
          <w:szCs w:val="20"/>
        </w:rPr>
        <w:t>risulta necessaria</w:t>
      </w:r>
      <w:r w:rsidR="00AD11A4" w:rsidRPr="00AD11A4">
        <w:rPr>
          <w:rFonts w:ascii="Verdana" w:hAnsi="Verdana"/>
          <w:sz w:val="20"/>
          <w:szCs w:val="20"/>
        </w:rPr>
        <w:t xml:space="preserve">, così come </w:t>
      </w:r>
      <w:r w:rsidR="008611D1">
        <w:rPr>
          <w:rFonts w:ascii="Verdana" w:hAnsi="Verdana"/>
          <w:sz w:val="20"/>
          <w:szCs w:val="20"/>
        </w:rPr>
        <w:t xml:space="preserve">nel perimetro </w:t>
      </w:r>
      <w:r w:rsidR="00AD11A4">
        <w:rPr>
          <w:rFonts w:ascii="Verdana" w:hAnsi="Verdana"/>
          <w:sz w:val="20"/>
          <w:szCs w:val="20"/>
        </w:rPr>
        <w:t>esterno</w:t>
      </w:r>
      <w:r w:rsidR="00AD11A4" w:rsidRPr="00AD11A4">
        <w:rPr>
          <w:rFonts w:ascii="Verdana" w:hAnsi="Verdana"/>
          <w:sz w:val="20"/>
          <w:szCs w:val="20"/>
        </w:rPr>
        <w:t xml:space="preserve"> di centri commerciali </w:t>
      </w:r>
      <w:r w:rsidR="00AD11A4">
        <w:rPr>
          <w:rFonts w:ascii="Verdana" w:hAnsi="Verdana"/>
          <w:sz w:val="20"/>
          <w:szCs w:val="20"/>
        </w:rPr>
        <w:t>e</w:t>
      </w:r>
      <w:r w:rsidR="00AD11A4" w:rsidRPr="00AD11A4">
        <w:rPr>
          <w:rFonts w:ascii="Verdana" w:hAnsi="Verdana"/>
          <w:sz w:val="20"/>
          <w:szCs w:val="20"/>
        </w:rPr>
        <w:t xml:space="preserve"> alberghi.</w:t>
      </w:r>
      <w:r w:rsidR="00AD11A4">
        <w:rPr>
          <w:rFonts w:ascii="Verdana" w:hAnsi="Verdana"/>
          <w:sz w:val="20"/>
          <w:szCs w:val="20"/>
        </w:rPr>
        <w:t xml:space="preserve"> </w:t>
      </w:r>
    </w:p>
    <w:p w14:paraId="13DEDC4D" w14:textId="77777777" w:rsidR="00AD11A4" w:rsidRDefault="00AD11A4" w:rsidP="00AD11A4">
      <w:pPr>
        <w:jc w:val="both"/>
        <w:rPr>
          <w:rFonts w:ascii="Verdana" w:hAnsi="Verdana"/>
          <w:sz w:val="20"/>
          <w:szCs w:val="20"/>
        </w:rPr>
      </w:pPr>
    </w:p>
    <w:p w14:paraId="2D40530F" w14:textId="7032773F" w:rsidR="00600E62" w:rsidRPr="00C17352" w:rsidRDefault="00600E62" w:rsidP="00C17352">
      <w:pPr>
        <w:jc w:val="both"/>
        <w:rPr>
          <w:rFonts w:ascii="Verdana" w:eastAsia="Times New Roman" w:hAnsi="Verdana"/>
          <w:sz w:val="20"/>
          <w:szCs w:val="20"/>
        </w:rPr>
      </w:pPr>
      <w:r w:rsidRPr="00C17352">
        <w:rPr>
          <w:rFonts w:ascii="Verdana" w:hAnsi="Verdana"/>
          <w:sz w:val="20"/>
          <w:szCs w:val="20"/>
        </w:rPr>
        <w:t xml:space="preserve">Per andare incontro alle esigenze dei diversi ambienti di destinazione, </w:t>
      </w:r>
      <w:r w:rsidRPr="00C17352">
        <w:rPr>
          <w:rFonts w:ascii="Verdana" w:hAnsi="Verdana"/>
          <w:b/>
          <w:sz w:val="20"/>
          <w:szCs w:val="20"/>
        </w:rPr>
        <w:t xml:space="preserve">il quadretto PE08 </w:t>
      </w:r>
      <w:r w:rsidRPr="00C17352">
        <w:rPr>
          <w:rFonts w:ascii="Verdana" w:hAnsi="Verdana"/>
          <w:sz w:val="20"/>
          <w:szCs w:val="20"/>
        </w:rPr>
        <w:t xml:space="preserve">offre </w:t>
      </w:r>
      <w:r w:rsidR="007A3DE0" w:rsidRPr="00C17352">
        <w:rPr>
          <w:rFonts w:ascii="Verdana" w:hAnsi="Verdana"/>
          <w:sz w:val="20"/>
          <w:szCs w:val="20"/>
        </w:rPr>
        <w:t xml:space="preserve">inoltre </w:t>
      </w:r>
      <w:r w:rsidRPr="00C17352">
        <w:rPr>
          <w:rFonts w:ascii="Verdana" w:hAnsi="Verdana"/>
          <w:sz w:val="20"/>
          <w:szCs w:val="20"/>
        </w:rPr>
        <w:t>la</w:t>
      </w:r>
      <w:r w:rsidRPr="00C17352">
        <w:rPr>
          <w:rFonts w:ascii="Verdana" w:hAnsi="Verdana"/>
          <w:b/>
          <w:sz w:val="20"/>
          <w:szCs w:val="20"/>
        </w:rPr>
        <w:t xml:space="preserve"> </w:t>
      </w:r>
      <w:r w:rsidRPr="007424F4">
        <w:rPr>
          <w:rFonts w:ascii="Verdana" w:eastAsia="Times New Roman" w:hAnsi="Verdana"/>
          <w:sz w:val="20"/>
          <w:szCs w:val="20"/>
        </w:rPr>
        <w:t>possibilità di predisporre il</w:t>
      </w:r>
      <w:r w:rsidRPr="00C17352">
        <w:rPr>
          <w:rFonts w:ascii="Verdana" w:eastAsia="Times New Roman" w:hAnsi="Verdana"/>
          <w:b/>
          <w:sz w:val="20"/>
          <w:szCs w:val="20"/>
        </w:rPr>
        <w:t xml:space="preserve"> funzionamento secondo</w:t>
      </w:r>
      <w:r w:rsidRPr="00C17352">
        <w:rPr>
          <w:rFonts w:ascii="Verdana" w:eastAsia="Times New Roman" w:hAnsi="Verdana"/>
          <w:sz w:val="20"/>
          <w:szCs w:val="20"/>
        </w:rPr>
        <w:t xml:space="preserve"> </w:t>
      </w:r>
      <w:r w:rsidRPr="00C17352">
        <w:rPr>
          <w:rFonts w:ascii="Verdana" w:eastAsia="Times New Roman" w:hAnsi="Verdana"/>
          <w:b/>
          <w:sz w:val="20"/>
          <w:szCs w:val="20"/>
        </w:rPr>
        <w:t>due diverse modalità</w:t>
      </w:r>
      <w:r w:rsidRPr="00C17352">
        <w:rPr>
          <w:rFonts w:ascii="Verdana" w:eastAsia="Times New Roman" w:hAnsi="Verdana"/>
          <w:sz w:val="20"/>
          <w:szCs w:val="20"/>
        </w:rPr>
        <w:t>:</w:t>
      </w:r>
    </w:p>
    <w:p w14:paraId="1C54DF1E" w14:textId="77777777" w:rsidR="00600E62" w:rsidRPr="00C17352" w:rsidRDefault="00600E62" w:rsidP="00C17352">
      <w:pPr>
        <w:jc w:val="both"/>
        <w:rPr>
          <w:rFonts w:ascii="Verdana" w:eastAsia="Times New Roman" w:hAnsi="Verdana"/>
          <w:sz w:val="20"/>
          <w:szCs w:val="20"/>
        </w:rPr>
      </w:pPr>
    </w:p>
    <w:p w14:paraId="10E42AE3" w14:textId="657E591F" w:rsidR="00600E62" w:rsidRPr="00C17352" w:rsidRDefault="00600E62" w:rsidP="00C17352">
      <w:pPr>
        <w:pStyle w:val="Paragrafoelenco"/>
        <w:numPr>
          <w:ilvl w:val="0"/>
          <w:numId w:val="11"/>
        </w:numPr>
        <w:jc w:val="both"/>
        <w:rPr>
          <w:rFonts w:ascii="Verdana" w:eastAsiaTheme="minorEastAsia" w:hAnsi="Verdana" w:cs="Times New Roman"/>
          <w:sz w:val="20"/>
        </w:rPr>
      </w:pPr>
      <w:r w:rsidRPr="00C17352">
        <w:rPr>
          <w:rFonts w:ascii="Verdana" w:hAnsi="Verdana"/>
          <w:b/>
          <w:sz w:val="20"/>
        </w:rPr>
        <w:t>A</w:t>
      </w:r>
      <w:r w:rsidR="00AD11A4" w:rsidRPr="00C17352">
        <w:rPr>
          <w:rFonts w:ascii="Verdana" w:hAnsi="Verdana"/>
          <w:b/>
          <w:sz w:val="20"/>
        </w:rPr>
        <w:t>zionamento automatico</w:t>
      </w:r>
      <w:r w:rsidR="00AD11A4" w:rsidRPr="00C17352">
        <w:rPr>
          <w:rFonts w:ascii="Verdana" w:hAnsi="Verdana"/>
          <w:sz w:val="20"/>
        </w:rPr>
        <w:t xml:space="preserve"> a</w:t>
      </w:r>
      <w:r w:rsidRPr="00C17352">
        <w:rPr>
          <w:rFonts w:ascii="Verdana" w:hAnsi="Verdana"/>
          <w:sz w:val="20"/>
        </w:rPr>
        <w:t>lla rottura del vetro (</w:t>
      </w:r>
      <w:r w:rsidR="0045017E" w:rsidRPr="00C17352">
        <w:rPr>
          <w:rFonts w:ascii="Verdana" w:hAnsi="Verdana"/>
          <w:sz w:val="20"/>
        </w:rPr>
        <w:t xml:space="preserve">con </w:t>
      </w:r>
      <w:r w:rsidRPr="00C17352">
        <w:rPr>
          <w:rFonts w:ascii="Verdana" w:hAnsi="Verdana"/>
          <w:b/>
          <w:sz w:val="20"/>
        </w:rPr>
        <w:t>una manovra</w:t>
      </w:r>
      <w:r w:rsidRPr="00C17352">
        <w:rPr>
          <w:rFonts w:ascii="Verdana" w:hAnsi="Verdana"/>
          <w:sz w:val="20"/>
        </w:rPr>
        <w:t>) t</w:t>
      </w:r>
      <w:r w:rsidR="00AD11A4" w:rsidRPr="00C17352">
        <w:rPr>
          <w:rFonts w:ascii="Verdana" w:hAnsi="Verdana"/>
          <w:sz w:val="20"/>
        </w:rPr>
        <w:t>ramite pulsante ad alto profilo (predisposizione di fabbrica)</w:t>
      </w:r>
      <w:r w:rsidRPr="00C17352">
        <w:rPr>
          <w:rFonts w:ascii="Verdana" w:hAnsi="Verdana"/>
          <w:sz w:val="20"/>
        </w:rPr>
        <w:t>;</w:t>
      </w:r>
    </w:p>
    <w:p w14:paraId="76AB11B2" w14:textId="77777777" w:rsidR="00C17352" w:rsidRPr="00C17352" w:rsidRDefault="00C17352" w:rsidP="00C17352">
      <w:pPr>
        <w:ind w:left="419"/>
        <w:jc w:val="both"/>
        <w:rPr>
          <w:rFonts w:ascii="Verdana" w:hAnsi="Verdana"/>
          <w:sz w:val="20"/>
        </w:rPr>
      </w:pPr>
    </w:p>
    <w:p w14:paraId="6F3839EE" w14:textId="3B2DF6CB" w:rsidR="00AD11A4" w:rsidRPr="00C17352" w:rsidRDefault="00600E62" w:rsidP="00C17352">
      <w:pPr>
        <w:pStyle w:val="Paragrafoelenco"/>
        <w:numPr>
          <w:ilvl w:val="0"/>
          <w:numId w:val="11"/>
        </w:numPr>
        <w:jc w:val="both"/>
        <w:rPr>
          <w:rFonts w:ascii="Verdana" w:eastAsiaTheme="minorEastAsia" w:hAnsi="Verdana" w:cs="Times New Roman"/>
          <w:sz w:val="20"/>
        </w:rPr>
      </w:pPr>
      <w:r w:rsidRPr="00C17352">
        <w:rPr>
          <w:rFonts w:ascii="Verdana" w:hAnsi="Verdana"/>
          <w:b/>
          <w:sz w:val="20"/>
        </w:rPr>
        <w:t>A</w:t>
      </w:r>
      <w:r w:rsidR="00AD11A4" w:rsidRPr="00C17352">
        <w:rPr>
          <w:rFonts w:ascii="Verdana" w:hAnsi="Verdana"/>
          <w:b/>
          <w:sz w:val="20"/>
        </w:rPr>
        <w:t>zionamento manuale</w:t>
      </w:r>
      <w:r w:rsidR="00AD11A4" w:rsidRPr="00C17352">
        <w:rPr>
          <w:rFonts w:ascii="Verdana" w:hAnsi="Verdana"/>
          <w:sz w:val="20"/>
        </w:rPr>
        <w:t xml:space="preserve"> dopo la r</w:t>
      </w:r>
      <w:r w:rsidRPr="00C17352">
        <w:rPr>
          <w:rFonts w:ascii="Verdana" w:hAnsi="Verdana"/>
          <w:sz w:val="20"/>
        </w:rPr>
        <w:t>ottura del vetro (</w:t>
      </w:r>
      <w:r w:rsidR="0045017E" w:rsidRPr="00C17352">
        <w:rPr>
          <w:rFonts w:ascii="Verdana" w:hAnsi="Verdana"/>
          <w:sz w:val="20"/>
        </w:rPr>
        <w:t xml:space="preserve">con </w:t>
      </w:r>
      <w:r w:rsidRPr="00C17352">
        <w:rPr>
          <w:rFonts w:ascii="Verdana" w:hAnsi="Verdana"/>
          <w:b/>
          <w:sz w:val="20"/>
        </w:rPr>
        <w:t>due manovre</w:t>
      </w:r>
      <w:r w:rsidRPr="00C17352">
        <w:rPr>
          <w:rFonts w:ascii="Verdana" w:hAnsi="Verdana"/>
          <w:sz w:val="20"/>
        </w:rPr>
        <w:t xml:space="preserve">) mediante </w:t>
      </w:r>
      <w:r w:rsidR="00AD11A4" w:rsidRPr="00C17352">
        <w:rPr>
          <w:rFonts w:ascii="Verdana" w:hAnsi="Verdana"/>
          <w:sz w:val="20"/>
        </w:rPr>
        <w:t>pulsante a bas</w:t>
      </w:r>
      <w:r w:rsidRPr="00C17352">
        <w:rPr>
          <w:rFonts w:ascii="Verdana" w:hAnsi="Verdana"/>
          <w:sz w:val="20"/>
        </w:rPr>
        <w:t>so profilo fornito in dotazione.</w:t>
      </w:r>
    </w:p>
    <w:p w14:paraId="3371D4FC" w14:textId="77777777" w:rsidR="00600E62" w:rsidRPr="00C17352" w:rsidRDefault="00600E62" w:rsidP="00C17352">
      <w:pPr>
        <w:jc w:val="both"/>
        <w:rPr>
          <w:rFonts w:ascii="Verdana" w:hAnsi="Verdana"/>
          <w:sz w:val="20"/>
          <w:szCs w:val="20"/>
        </w:rPr>
      </w:pPr>
    </w:p>
    <w:p w14:paraId="786EEE9A" w14:textId="6DA082BB" w:rsidR="00C17352" w:rsidRDefault="008611D1" w:rsidP="00C17352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="00600E62" w:rsidRPr="00C17352">
        <w:rPr>
          <w:rFonts w:ascii="Verdana" w:hAnsi="Verdana"/>
          <w:sz w:val="20"/>
          <w:szCs w:val="20"/>
        </w:rPr>
        <w:t xml:space="preserve">l tecnico installatore potrà quindi </w:t>
      </w:r>
      <w:r w:rsidR="0090529A">
        <w:rPr>
          <w:rFonts w:ascii="Verdana" w:hAnsi="Verdana"/>
          <w:sz w:val="20"/>
          <w:szCs w:val="20"/>
        </w:rPr>
        <w:t>fare affidamento su</w:t>
      </w:r>
      <w:r w:rsidR="00600E62" w:rsidRPr="00C17352">
        <w:rPr>
          <w:rFonts w:ascii="Verdana" w:hAnsi="Verdana"/>
          <w:sz w:val="20"/>
          <w:szCs w:val="20"/>
        </w:rPr>
        <w:t xml:space="preserve"> unico </w:t>
      </w:r>
      <w:r w:rsidR="00C17352">
        <w:rPr>
          <w:rFonts w:ascii="Verdana" w:hAnsi="Verdana"/>
          <w:sz w:val="20"/>
          <w:szCs w:val="20"/>
        </w:rPr>
        <w:t>modello di quadretto</w:t>
      </w:r>
      <w:r w:rsidR="00173A4B">
        <w:rPr>
          <w:rFonts w:ascii="Verdana" w:hAnsi="Verdana"/>
          <w:sz w:val="20"/>
          <w:szCs w:val="20"/>
        </w:rPr>
        <w:t xml:space="preserve"> per diverse tipologie di applicazioni</w:t>
      </w:r>
      <w:r w:rsidR="00C17352">
        <w:rPr>
          <w:rFonts w:ascii="Verdana" w:hAnsi="Verdana"/>
          <w:sz w:val="20"/>
          <w:szCs w:val="20"/>
        </w:rPr>
        <w:t xml:space="preserve"> e </w:t>
      </w:r>
      <w:r w:rsidR="00600E62" w:rsidRPr="00C17352">
        <w:rPr>
          <w:rFonts w:ascii="Verdana" w:hAnsi="Verdana"/>
          <w:sz w:val="20"/>
          <w:szCs w:val="20"/>
        </w:rPr>
        <w:t xml:space="preserve">decidere come adattarlo </w:t>
      </w:r>
      <w:r>
        <w:rPr>
          <w:rFonts w:ascii="Verdana" w:hAnsi="Verdana"/>
          <w:sz w:val="20"/>
          <w:szCs w:val="20"/>
        </w:rPr>
        <w:t>a</w:t>
      </w:r>
      <w:r w:rsidRPr="00C17352">
        <w:rPr>
          <w:rFonts w:ascii="Verdana" w:hAnsi="Verdana"/>
          <w:sz w:val="20"/>
          <w:szCs w:val="20"/>
        </w:rPr>
        <w:t xml:space="preserve"> seconda delle differenti necessità</w:t>
      </w:r>
      <w:r w:rsidR="00C17352">
        <w:rPr>
          <w:rFonts w:ascii="Verdana" w:hAnsi="Verdana"/>
          <w:sz w:val="20"/>
          <w:szCs w:val="20"/>
        </w:rPr>
        <w:t xml:space="preserve"> impiantistiche</w:t>
      </w:r>
      <w:r w:rsidR="00600E62" w:rsidRPr="00C17352">
        <w:rPr>
          <w:rFonts w:ascii="Verdana" w:hAnsi="Verdana"/>
          <w:sz w:val="20"/>
          <w:szCs w:val="20"/>
        </w:rPr>
        <w:t>.</w:t>
      </w:r>
      <w:r w:rsidR="007A3DE0" w:rsidRPr="00C17352">
        <w:rPr>
          <w:rFonts w:ascii="Verdana" w:hAnsi="Verdana"/>
          <w:sz w:val="20"/>
          <w:szCs w:val="20"/>
        </w:rPr>
        <w:t xml:space="preserve"> </w:t>
      </w:r>
      <w:r w:rsidR="00C17352" w:rsidRPr="00C17352">
        <w:rPr>
          <w:rFonts w:ascii="Verdana" w:hAnsi="Verdana"/>
          <w:b/>
          <w:sz w:val="20"/>
          <w:szCs w:val="20"/>
        </w:rPr>
        <w:t>Molteplici</w:t>
      </w:r>
      <w:r w:rsidR="007A3DE0" w:rsidRPr="00C17352">
        <w:rPr>
          <w:rFonts w:ascii="Verdana" w:hAnsi="Verdana"/>
          <w:b/>
          <w:sz w:val="20"/>
          <w:szCs w:val="20"/>
        </w:rPr>
        <w:t xml:space="preserve"> sono anche le</w:t>
      </w:r>
      <w:r w:rsidR="007A3DE0" w:rsidRPr="00C17352">
        <w:rPr>
          <w:rFonts w:ascii="Verdana" w:hAnsi="Verdana"/>
          <w:sz w:val="20"/>
          <w:szCs w:val="20"/>
        </w:rPr>
        <w:t xml:space="preserve"> </w:t>
      </w:r>
      <w:r w:rsidR="007A3DE0" w:rsidRPr="00C17352">
        <w:rPr>
          <w:rFonts w:ascii="Verdana" w:hAnsi="Verdana"/>
          <w:b/>
          <w:sz w:val="20"/>
          <w:szCs w:val="20"/>
        </w:rPr>
        <w:t>modalità di installazione</w:t>
      </w:r>
      <w:r w:rsidR="007A3DE0" w:rsidRPr="00C17352">
        <w:rPr>
          <w:rFonts w:ascii="Verdana" w:hAnsi="Verdana"/>
          <w:sz w:val="20"/>
          <w:szCs w:val="20"/>
        </w:rPr>
        <w:t xml:space="preserve"> previste</w:t>
      </w:r>
      <w:r w:rsidR="00C17352">
        <w:rPr>
          <w:rFonts w:ascii="Verdana" w:hAnsi="Verdana"/>
          <w:sz w:val="20"/>
          <w:szCs w:val="20"/>
        </w:rPr>
        <w:t>,</w:t>
      </w:r>
      <w:r w:rsidR="007A3DE0" w:rsidRPr="00C17352">
        <w:rPr>
          <w:rFonts w:ascii="Verdana" w:hAnsi="Verdana"/>
          <w:sz w:val="20"/>
          <w:szCs w:val="20"/>
        </w:rPr>
        <w:t xml:space="preserve"> con la possibilità di installare il </w:t>
      </w:r>
      <w:r w:rsidR="007A3DE0" w:rsidRPr="00C17352">
        <w:rPr>
          <w:rFonts w:ascii="Verdana" w:eastAsia="Times New Roman" w:hAnsi="Verdana"/>
          <w:sz w:val="20"/>
          <w:szCs w:val="20"/>
        </w:rPr>
        <w:t xml:space="preserve">quadretto </w:t>
      </w:r>
      <w:r w:rsidR="00C17352" w:rsidRPr="00C17352">
        <w:rPr>
          <w:rFonts w:ascii="Verdana" w:hAnsi="Verdana"/>
          <w:sz w:val="20"/>
          <w:szCs w:val="20"/>
        </w:rPr>
        <w:t xml:space="preserve">PE08 </w:t>
      </w:r>
      <w:r w:rsidR="007A3DE0" w:rsidRPr="00C17352">
        <w:rPr>
          <w:rFonts w:ascii="Verdana" w:eastAsia="Times New Roman" w:hAnsi="Verdana"/>
          <w:b/>
          <w:sz w:val="20"/>
          <w:szCs w:val="20"/>
        </w:rPr>
        <w:t>a parete</w:t>
      </w:r>
      <w:r w:rsidR="007A3DE0" w:rsidRPr="00C17352">
        <w:rPr>
          <w:rFonts w:ascii="Verdana" w:eastAsia="Times New Roman" w:hAnsi="Verdana"/>
          <w:sz w:val="20"/>
          <w:szCs w:val="20"/>
        </w:rPr>
        <w:t xml:space="preserve"> e </w:t>
      </w:r>
      <w:r w:rsidR="007A3DE0" w:rsidRPr="00C17352">
        <w:rPr>
          <w:rFonts w:ascii="Verdana" w:eastAsia="Times New Roman" w:hAnsi="Verdana"/>
          <w:b/>
          <w:sz w:val="20"/>
          <w:szCs w:val="20"/>
        </w:rPr>
        <w:t>ad incasso</w:t>
      </w:r>
      <w:r w:rsidR="007A3DE0" w:rsidRPr="00C17352">
        <w:rPr>
          <w:rFonts w:ascii="Verdana" w:eastAsia="Times New Roman" w:hAnsi="Verdana"/>
          <w:sz w:val="20"/>
          <w:szCs w:val="20"/>
        </w:rPr>
        <w:t xml:space="preserve"> </w:t>
      </w:r>
      <w:r w:rsidR="00C17352" w:rsidRPr="0094072B">
        <w:rPr>
          <w:rFonts w:ascii="Verdana" w:eastAsia="Times New Roman" w:hAnsi="Verdana"/>
          <w:b/>
          <w:sz w:val="20"/>
          <w:szCs w:val="20"/>
        </w:rPr>
        <w:t>mediante la</w:t>
      </w:r>
      <w:r w:rsidR="007A3DE0" w:rsidRPr="0094072B">
        <w:rPr>
          <w:rFonts w:ascii="Verdana" w:eastAsia="Times New Roman" w:hAnsi="Verdana"/>
          <w:b/>
          <w:sz w:val="20"/>
          <w:szCs w:val="20"/>
        </w:rPr>
        <w:t xml:space="preserve"> scatola fornita di serie</w:t>
      </w:r>
      <w:r w:rsidR="007A3DE0" w:rsidRPr="00C17352">
        <w:rPr>
          <w:rFonts w:ascii="Verdana" w:eastAsia="Times New Roman" w:hAnsi="Verdana"/>
          <w:sz w:val="20"/>
          <w:szCs w:val="20"/>
        </w:rPr>
        <w:t xml:space="preserve"> </w:t>
      </w:r>
      <w:r w:rsidR="0094072B">
        <w:rPr>
          <w:rFonts w:ascii="Verdana" w:eastAsia="Times New Roman" w:hAnsi="Verdana"/>
          <w:sz w:val="20"/>
          <w:szCs w:val="20"/>
        </w:rPr>
        <w:t>(</w:t>
      </w:r>
      <w:r w:rsidR="00C17352" w:rsidRPr="00C17352">
        <w:rPr>
          <w:rFonts w:ascii="Verdana" w:eastAsia="Times New Roman" w:hAnsi="Verdana"/>
          <w:sz w:val="20"/>
          <w:szCs w:val="20"/>
        </w:rPr>
        <w:t>mantenendo il grado di protezione IP66</w:t>
      </w:r>
      <w:r w:rsidR="0094072B">
        <w:rPr>
          <w:rFonts w:ascii="Verdana" w:eastAsia="Times New Roman" w:hAnsi="Verdana"/>
          <w:sz w:val="20"/>
          <w:szCs w:val="20"/>
        </w:rPr>
        <w:t>)</w:t>
      </w:r>
      <w:r w:rsidR="00C17352" w:rsidRPr="00C17352">
        <w:rPr>
          <w:rFonts w:ascii="Verdana" w:eastAsia="Times New Roman" w:hAnsi="Verdana"/>
          <w:sz w:val="20"/>
          <w:szCs w:val="20"/>
        </w:rPr>
        <w:t xml:space="preserve">, </w:t>
      </w:r>
      <w:r w:rsidR="00C17352" w:rsidRPr="00C17352">
        <w:rPr>
          <w:rFonts w:ascii="Verdana" w:eastAsia="Times New Roman" w:hAnsi="Verdana"/>
          <w:b/>
          <w:sz w:val="20"/>
          <w:szCs w:val="20"/>
        </w:rPr>
        <w:t>o a parete</w:t>
      </w:r>
      <w:r w:rsidR="00C17352" w:rsidRPr="00C17352">
        <w:rPr>
          <w:rFonts w:ascii="Verdana" w:eastAsia="Times New Roman" w:hAnsi="Verdana"/>
          <w:sz w:val="20"/>
          <w:szCs w:val="20"/>
        </w:rPr>
        <w:t xml:space="preserve"> </w:t>
      </w:r>
      <w:r w:rsidR="00C17352">
        <w:rPr>
          <w:rFonts w:ascii="Verdana" w:eastAsia="Times New Roman" w:hAnsi="Verdana"/>
          <w:sz w:val="20"/>
          <w:szCs w:val="20"/>
        </w:rPr>
        <w:t xml:space="preserve">tramite la </w:t>
      </w:r>
      <w:r w:rsidR="00C17352" w:rsidRPr="00C17352">
        <w:rPr>
          <w:rFonts w:ascii="Verdana" w:eastAsia="Times New Roman" w:hAnsi="Verdana"/>
          <w:sz w:val="20"/>
          <w:szCs w:val="20"/>
        </w:rPr>
        <w:t>scatola AVE 2503MG</w:t>
      </w:r>
      <w:r w:rsidR="00C17352">
        <w:rPr>
          <w:rFonts w:ascii="Verdana" w:eastAsia="Times New Roman" w:hAnsi="Verdana"/>
          <w:sz w:val="20"/>
          <w:szCs w:val="20"/>
        </w:rPr>
        <w:t xml:space="preserve"> </w:t>
      </w:r>
      <w:r w:rsidR="0094072B">
        <w:rPr>
          <w:rFonts w:ascii="Verdana" w:eastAsia="Times New Roman" w:hAnsi="Verdana"/>
          <w:sz w:val="20"/>
          <w:szCs w:val="20"/>
        </w:rPr>
        <w:t>(</w:t>
      </w:r>
      <w:r w:rsidR="00C17352">
        <w:rPr>
          <w:rFonts w:ascii="Verdana" w:eastAsia="Times New Roman" w:hAnsi="Verdana"/>
          <w:sz w:val="20"/>
          <w:szCs w:val="20"/>
        </w:rPr>
        <w:t xml:space="preserve">assicurando </w:t>
      </w:r>
      <w:r w:rsidR="0094072B">
        <w:rPr>
          <w:rFonts w:ascii="Verdana" w:eastAsia="Times New Roman" w:hAnsi="Verdana"/>
          <w:sz w:val="20"/>
          <w:szCs w:val="20"/>
        </w:rPr>
        <w:t xml:space="preserve">comunque </w:t>
      </w:r>
      <w:r w:rsidR="00C17352" w:rsidRPr="00C17352">
        <w:rPr>
          <w:rFonts w:ascii="Verdana" w:eastAsia="Times New Roman" w:hAnsi="Verdana"/>
          <w:sz w:val="20"/>
          <w:szCs w:val="20"/>
        </w:rPr>
        <w:t>un grado IP40</w:t>
      </w:r>
      <w:r w:rsidR="0094072B">
        <w:rPr>
          <w:rFonts w:ascii="Verdana" w:eastAsia="Times New Roman" w:hAnsi="Verdana"/>
          <w:sz w:val="20"/>
          <w:szCs w:val="20"/>
        </w:rPr>
        <w:t>)</w:t>
      </w:r>
      <w:r w:rsidR="00C17352" w:rsidRPr="00C17352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 xml:space="preserve"> </w:t>
      </w:r>
    </w:p>
    <w:p w14:paraId="26A05DCE" w14:textId="77777777" w:rsidR="0094072B" w:rsidRDefault="0094072B" w:rsidP="00C17352">
      <w:pPr>
        <w:jc w:val="both"/>
        <w:rPr>
          <w:rFonts w:ascii="Verdana" w:eastAsia="Times New Roman" w:hAnsi="Verdana"/>
          <w:sz w:val="20"/>
          <w:szCs w:val="20"/>
        </w:rPr>
      </w:pPr>
    </w:p>
    <w:p w14:paraId="09929A89" w14:textId="662E0B2F" w:rsidR="00605146" w:rsidRPr="00173A4B" w:rsidRDefault="00605146" w:rsidP="00173A4B">
      <w:pPr>
        <w:jc w:val="both"/>
        <w:rPr>
          <w:rFonts w:eastAsia="Times New Roman"/>
        </w:rPr>
      </w:pPr>
      <w:r w:rsidRPr="00F073C9">
        <w:rPr>
          <w:rFonts w:ascii="Verdana" w:hAnsi="Verdana"/>
          <w:b/>
          <w:bCs/>
          <w:sz w:val="20"/>
        </w:rPr>
        <w:t>I</w:t>
      </w:r>
      <w:r>
        <w:rPr>
          <w:rFonts w:ascii="Verdana" w:hAnsi="Verdana"/>
          <w:b/>
          <w:bCs/>
          <w:sz w:val="20"/>
        </w:rPr>
        <w:t>l</w:t>
      </w:r>
      <w:r w:rsidRPr="00F073C9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bCs/>
          <w:sz w:val="20"/>
        </w:rPr>
        <w:t>quadretto</w:t>
      </w:r>
      <w:r w:rsidRPr="00F073C9">
        <w:rPr>
          <w:rFonts w:ascii="Verdana" w:hAnsi="Verdana"/>
          <w:b/>
          <w:bCs/>
          <w:sz w:val="20"/>
        </w:rPr>
        <w:t xml:space="preserve"> </w:t>
      </w:r>
      <w:r w:rsidRPr="00C17352">
        <w:rPr>
          <w:rFonts w:ascii="Verdana" w:hAnsi="Verdana"/>
          <w:b/>
          <w:sz w:val="20"/>
          <w:szCs w:val="20"/>
        </w:rPr>
        <w:t xml:space="preserve">PE08 </w:t>
      </w:r>
      <w:r w:rsidRPr="00F073C9">
        <w:rPr>
          <w:rFonts w:ascii="Verdana" w:hAnsi="Verdana"/>
          <w:b/>
          <w:bCs/>
          <w:sz w:val="20"/>
        </w:rPr>
        <w:t xml:space="preserve">di </w:t>
      </w:r>
      <w:r>
        <w:rPr>
          <w:rFonts w:ascii="Verdana" w:hAnsi="Verdana"/>
          <w:b/>
          <w:bCs/>
          <w:sz w:val="20"/>
        </w:rPr>
        <w:t>AVE</w:t>
      </w:r>
      <w:r w:rsidR="00173A4B" w:rsidRPr="00173A4B">
        <w:rPr>
          <w:rFonts w:ascii="Verdana" w:hAnsi="Verdana"/>
          <w:bCs/>
          <w:sz w:val="20"/>
        </w:rPr>
        <w:t>,</w:t>
      </w:r>
      <w:r w:rsidR="00173A4B">
        <w:rPr>
          <w:rFonts w:ascii="Verdana" w:hAnsi="Verdana"/>
          <w:b/>
          <w:bCs/>
          <w:sz w:val="20"/>
        </w:rPr>
        <w:t xml:space="preserve"> </w:t>
      </w:r>
      <w:r w:rsidR="00173A4B" w:rsidRPr="00173A4B">
        <w:rPr>
          <w:rFonts w:ascii="Verdana" w:eastAsia="Times New Roman" w:hAnsi="Verdana"/>
          <w:sz w:val="20"/>
          <w:szCs w:val="20"/>
        </w:rPr>
        <w:t>oltre a rispettare i requisiti indicati nelle</w:t>
      </w:r>
      <w:r w:rsidR="00173A4B">
        <w:rPr>
          <w:rFonts w:ascii="Verdana" w:eastAsia="Times New Roman" w:hAnsi="Verdana"/>
          <w:sz w:val="20"/>
          <w:szCs w:val="20"/>
        </w:rPr>
        <w:t xml:space="preserve"> </w:t>
      </w:r>
      <w:r w:rsidR="00173A4B" w:rsidRPr="00173A4B">
        <w:rPr>
          <w:rFonts w:ascii="Verdana" w:eastAsia="Times New Roman" w:hAnsi="Verdana"/>
          <w:sz w:val="20"/>
          <w:szCs w:val="20"/>
        </w:rPr>
        <w:t>norme di prodotto</w:t>
      </w:r>
      <w:r w:rsidR="00173A4B" w:rsidRPr="00173A4B">
        <w:rPr>
          <w:rFonts w:ascii="Verdana" w:hAnsi="Verdana"/>
          <w:sz w:val="20"/>
          <w:szCs w:val="20"/>
        </w:rPr>
        <w:t xml:space="preserve"> </w:t>
      </w:r>
      <w:r w:rsidR="00173A4B" w:rsidRPr="00173A4B">
        <w:rPr>
          <w:rFonts w:ascii="Verdana" w:eastAsia="Times New Roman" w:hAnsi="Verdana"/>
          <w:sz w:val="20"/>
          <w:szCs w:val="20"/>
        </w:rPr>
        <w:t xml:space="preserve">EN 60670-1 ed EN 60947-5-1, </w:t>
      </w:r>
      <w:r w:rsidRPr="00173A4B">
        <w:rPr>
          <w:rFonts w:ascii="Verdana" w:hAnsi="Verdana"/>
          <w:bCs/>
          <w:sz w:val="20"/>
          <w:szCs w:val="20"/>
        </w:rPr>
        <w:t xml:space="preserve">esibisce delle caratteristiche </w:t>
      </w:r>
      <w:r w:rsidRPr="00605146">
        <w:rPr>
          <w:rFonts w:ascii="Verdana" w:hAnsi="Verdana"/>
          <w:bCs/>
          <w:sz w:val="20"/>
        </w:rPr>
        <w:t>tecniche che lo rendono</w:t>
      </w:r>
      <w:r>
        <w:rPr>
          <w:rFonts w:ascii="Verdana" w:hAnsi="Verdana"/>
          <w:b/>
          <w:bCs/>
          <w:sz w:val="20"/>
        </w:rPr>
        <w:t xml:space="preserve"> estremamente resistente e durevole</w:t>
      </w:r>
      <w:r w:rsidRPr="00173A4B">
        <w:rPr>
          <w:rFonts w:ascii="Verdana" w:hAnsi="Verdana"/>
          <w:bCs/>
          <w:sz w:val="20"/>
        </w:rPr>
        <w:t>.</w:t>
      </w:r>
      <w:r>
        <w:rPr>
          <w:rFonts w:ascii="Verdana" w:hAnsi="Verdana"/>
          <w:bCs/>
          <w:sz w:val="20"/>
        </w:rPr>
        <w:t xml:space="preserve"> Realizzato in materiale plastico di altissima qualità, questo apparecchio offre </w:t>
      </w:r>
      <w:r w:rsidR="00AF0797">
        <w:rPr>
          <w:rFonts w:ascii="Verdana" w:hAnsi="Verdana"/>
          <w:bCs/>
          <w:sz w:val="20"/>
        </w:rPr>
        <w:t xml:space="preserve">infatti </w:t>
      </w:r>
      <w:r>
        <w:rPr>
          <w:rFonts w:ascii="Verdana" w:hAnsi="Verdana"/>
          <w:bCs/>
          <w:sz w:val="20"/>
        </w:rPr>
        <w:t xml:space="preserve">un’elevata </w:t>
      </w:r>
      <w:r w:rsidRPr="00605146">
        <w:rPr>
          <w:rFonts w:ascii="Verdana" w:hAnsi="Verdana"/>
          <w:b/>
          <w:bCs/>
          <w:sz w:val="20"/>
        </w:rPr>
        <w:t>resistenza agli urti con grado IK08</w:t>
      </w:r>
      <w:r>
        <w:rPr>
          <w:rFonts w:ascii="Verdana" w:hAnsi="Verdana"/>
          <w:bCs/>
          <w:sz w:val="20"/>
        </w:rPr>
        <w:t xml:space="preserve"> che</w:t>
      </w:r>
      <w:r w:rsidR="00AF0797">
        <w:rPr>
          <w:rFonts w:ascii="Verdana" w:hAnsi="Verdana"/>
          <w:bCs/>
          <w:sz w:val="20"/>
        </w:rPr>
        <w:t xml:space="preserve"> permette</w:t>
      </w:r>
      <w:r>
        <w:rPr>
          <w:rFonts w:ascii="Verdana" w:hAnsi="Verdana"/>
          <w:bCs/>
          <w:sz w:val="20"/>
        </w:rPr>
        <w:t xml:space="preserve"> il mantenimento del grado IP</w:t>
      </w:r>
      <w:r w:rsidR="00AF0797">
        <w:rPr>
          <w:rFonts w:ascii="Verdana" w:hAnsi="Verdana"/>
          <w:bCs/>
          <w:sz w:val="20"/>
        </w:rPr>
        <w:t xml:space="preserve"> e ne</w:t>
      </w:r>
      <w:r>
        <w:rPr>
          <w:rFonts w:ascii="Verdana" w:hAnsi="Verdana"/>
          <w:bCs/>
          <w:sz w:val="20"/>
        </w:rPr>
        <w:t xml:space="preserve"> assicura un’</w:t>
      </w:r>
      <w:r w:rsidR="00AF0797">
        <w:rPr>
          <w:rFonts w:ascii="Verdana" w:hAnsi="Verdana"/>
          <w:bCs/>
          <w:sz w:val="20"/>
        </w:rPr>
        <w:t xml:space="preserve">altrettanta </w:t>
      </w:r>
      <w:r w:rsidRPr="009F392B">
        <w:rPr>
          <w:rFonts w:ascii="Verdana" w:hAnsi="Verdana"/>
          <w:bCs/>
          <w:sz w:val="20"/>
        </w:rPr>
        <w:t xml:space="preserve">elevata </w:t>
      </w:r>
      <w:r w:rsidRPr="00605146">
        <w:rPr>
          <w:rFonts w:ascii="Verdana" w:hAnsi="Verdana"/>
          <w:b/>
          <w:bCs/>
          <w:sz w:val="20"/>
        </w:rPr>
        <w:t>longevità nel tempo</w:t>
      </w:r>
      <w:r w:rsidRPr="009F392B">
        <w:rPr>
          <w:rFonts w:ascii="Verdana" w:hAnsi="Verdana"/>
          <w:bCs/>
          <w:sz w:val="20"/>
        </w:rPr>
        <w:t>.</w:t>
      </w:r>
    </w:p>
    <w:p w14:paraId="38620BCE" w14:textId="77777777" w:rsidR="00605146" w:rsidRDefault="00605146" w:rsidP="00605146">
      <w:pPr>
        <w:jc w:val="both"/>
        <w:rPr>
          <w:rFonts w:ascii="Verdana" w:hAnsi="Verdana"/>
          <w:bCs/>
          <w:sz w:val="20"/>
        </w:rPr>
      </w:pPr>
    </w:p>
    <w:p w14:paraId="0929BFA8" w14:textId="77777777" w:rsidR="00173A4B" w:rsidRDefault="008611D1" w:rsidP="00605146">
      <w:pPr>
        <w:jc w:val="both"/>
        <w:rPr>
          <w:rFonts w:ascii="Verdana" w:hAnsi="Verdana"/>
          <w:bCs/>
          <w:sz w:val="20"/>
        </w:rPr>
      </w:pPr>
      <w:r w:rsidRPr="009F392B">
        <w:rPr>
          <w:rFonts w:ascii="Verdana" w:hAnsi="Verdana"/>
          <w:bCs/>
          <w:sz w:val="20"/>
        </w:rPr>
        <w:t xml:space="preserve">In fase di progettazione, lo studio si è concentrato per offrire </w:t>
      </w:r>
      <w:r>
        <w:rPr>
          <w:rFonts w:ascii="Verdana" w:hAnsi="Verdana"/>
          <w:bCs/>
          <w:sz w:val="20"/>
        </w:rPr>
        <w:t xml:space="preserve">un </w:t>
      </w:r>
      <w:r w:rsidRPr="00631ADA">
        <w:rPr>
          <w:rFonts w:ascii="Verdana" w:hAnsi="Verdana"/>
          <w:b/>
          <w:bCs/>
          <w:sz w:val="20"/>
        </w:rPr>
        <w:t>prodotto flessibile ed affidabile</w:t>
      </w:r>
      <w:r w:rsidRPr="009F392B">
        <w:rPr>
          <w:rFonts w:ascii="Verdana" w:hAnsi="Verdana"/>
          <w:bCs/>
          <w:sz w:val="20"/>
        </w:rPr>
        <w:t xml:space="preserve">, ma altresì </w:t>
      </w:r>
      <w:r>
        <w:rPr>
          <w:rFonts w:ascii="Verdana" w:hAnsi="Verdana"/>
          <w:bCs/>
          <w:sz w:val="20"/>
        </w:rPr>
        <w:t xml:space="preserve">per garantire la </w:t>
      </w:r>
      <w:r w:rsidRPr="00631ADA">
        <w:rPr>
          <w:rFonts w:ascii="Verdana" w:hAnsi="Verdana"/>
          <w:b/>
          <w:bCs/>
          <w:sz w:val="20"/>
        </w:rPr>
        <w:t>massima praticità di utilizzo</w:t>
      </w:r>
      <w:r>
        <w:rPr>
          <w:rFonts w:ascii="Verdana" w:hAnsi="Verdana"/>
          <w:bCs/>
          <w:sz w:val="20"/>
        </w:rPr>
        <w:t xml:space="preserve"> per gli addetti ai lavori.</w:t>
      </w:r>
    </w:p>
    <w:p w14:paraId="1E8A65C5" w14:textId="77777777" w:rsidR="00173A4B" w:rsidRDefault="00173A4B" w:rsidP="00605146">
      <w:pPr>
        <w:jc w:val="both"/>
        <w:rPr>
          <w:rFonts w:ascii="Verdana" w:hAnsi="Verdana"/>
          <w:bCs/>
          <w:sz w:val="20"/>
        </w:rPr>
      </w:pPr>
    </w:p>
    <w:p w14:paraId="6594F0D4" w14:textId="4DFB2EB0" w:rsidR="007424F4" w:rsidRDefault="00605146" w:rsidP="00605146">
      <w:pPr>
        <w:jc w:val="both"/>
        <w:rPr>
          <w:rFonts w:ascii="Verdana" w:hAnsi="Verdana"/>
          <w:bCs/>
          <w:sz w:val="20"/>
        </w:rPr>
      </w:pPr>
      <w:r>
        <w:rPr>
          <w:rFonts w:ascii="Verdana" w:hAnsi="Verdana"/>
          <w:bCs/>
          <w:sz w:val="20"/>
        </w:rPr>
        <w:t xml:space="preserve">Unico sul mercato </w:t>
      </w:r>
      <w:r w:rsidRPr="00605146">
        <w:rPr>
          <w:rFonts w:ascii="Verdana" w:hAnsi="Verdana"/>
          <w:bCs/>
          <w:sz w:val="20"/>
        </w:rPr>
        <w:t xml:space="preserve">con protezione IP66, </w:t>
      </w:r>
      <w:r w:rsidRPr="007424F4">
        <w:rPr>
          <w:rFonts w:ascii="Verdana" w:hAnsi="Verdana"/>
          <w:b/>
          <w:bCs/>
          <w:sz w:val="20"/>
        </w:rPr>
        <w:t>il quadretto PE08 rappresenta la</w:t>
      </w:r>
      <w:r w:rsidRPr="00605146">
        <w:rPr>
          <w:rFonts w:ascii="Verdana" w:hAnsi="Verdana"/>
          <w:bCs/>
          <w:sz w:val="20"/>
        </w:rPr>
        <w:t xml:space="preserve"> </w:t>
      </w:r>
      <w:r w:rsidRPr="00631ADA">
        <w:rPr>
          <w:rFonts w:ascii="Verdana" w:hAnsi="Verdana"/>
          <w:b/>
          <w:bCs/>
          <w:sz w:val="20"/>
        </w:rPr>
        <w:t>soluzione ideale per l’attivazione manuale di una segnalazione d’emergenza</w:t>
      </w:r>
      <w:r w:rsidRPr="00605146">
        <w:rPr>
          <w:rFonts w:ascii="Verdana" w:hAnsi="Verdana"/>
          <w:bCs/>
          <w:sz w:val="20"/>
        </w:rPr>
        <w:t>.</w:t>
      </w:r>
      <w:r w:rsidR="007424F4">
        <w:rPr>
          <w:rFonts w:ascii="Verdana" w:hAnsi="Verdana"/>
          <w:bCs/>
          <w:sz w:val="20"/>
        </w:rPr>
        <w:t xml:space="preserve"> Un</w:t>
      </w:r>
      <w:r w:rsidR="00631ADA">
        <w:rPr>
          <w:rFonts w:ascii="Verdana" w:hAnsi="Verdana"/>
          <w:bCs/>
          <w:sz w:val="20"/>
        </w:rPr>
        <w:t xml:space="preserve"> </w:t>
      </w:r>
      <w:r w:rsidR="007424F4">
        <w:rPr>
          <w:rFonts w:ascii="Verdana" w:hAnsi="Verdana"/>
          <w:bCs/>
          <w:sz w:val="20"/>
        </w:rPr>
        <w:t>dispositivo innovativo</w:t>
      </w:r>
      <w:r w:rsidR="00631ADA">
        <w:rPr>
          <w:rFonts w:ascii="Verdana" w:hAnsi="Verdana"/>
          <w:bCs/>
          <w:sz w:val="20"/>
        </w:rPr>
        <w:t xml:space="preserve"> che </w:t>
      </w:r>
      <w:r w:rsidR="007424F4">
        <w:rPr>
          <w:rFonts w:ascii="Verdana" w:hAnsi="Verdana"/>
          <w:bCs/>
          <w:sz w:val="20"/>
        </w:rPr>
        <w:t>completa</w:t>
      </w:r>
      <w:r w:rsidR="00631ADA">
        <w:rPr>
          <w:rFonts w:ascii="Verdana" w:hAnsi="Verdana"/>
          <w:bCs/>
          <w:sz w:val="20"/>
        </w:rPr>
        <w:t xml:space="preserve"> la gamma AVE </w:t>
      </w:r>
      <w:r w:rsidR="007424F4">
        <w:rPr>
          <w:rFonts w:ascii="Verdana" w:hAnsi="Verdana"/>
          <w:bCs/>
          <w:sz w:val="20"/>
        </w:rPr>
        <w:t>in questo settore, già provvista di quadri di emergenza da parete IP55, da incasso IP40 e da quadretti</w:t>
      </w:r>
      <w:r w:rsidR="0050124A">
        <w:rPr>
          <w:rFonts w:ascii="Verdana" w:hAnsi="Verdana"/>
          <w:bCs/>
          <w:sz w:val="20"/>
        </w:rPr>
        <w:t xml:space="preserve"> da incasso per serie civili</w:t>
      </w:r>
      <w:r w:rsidR="00294C0D">
        <w:rPr>
          <w:rFonts w:ascii="Verdana" w:hAnsi="Verdana"/>
          <w:bCs/>
          <w:sz w:val="20"/>
        </w:rPr>
        <w:t xml:space="preserve"> AVE</w:t>
      </w:r>
      <w:r w:rsidR="007424F4">
        <w:rPr>
          <w:rFonts w:ascii="Verdana" w:hAnsi="Verdana"/>
          <w:bCs/>
          <w:sz w:val="20"/>
        </w:rPr>
        <w:t>.</w:t>
      </w:r>
    </w:p>
    <w:p w14:paraId="64FF6ACD" w14:textId="77777777" w:rsidR="007424F4" w:rsidRDefault="007424F4" w:rsidP="00605146">
      <w:pPr>
        <w:jc w:val="both"/>
        <w:rPr>
          <w:rFonts w:ascii="Verdana" w:hAnsi="Verdana"/>
          <w:bCs/>
          <w:sz w:val="20"/>
        </w:rPr>
      </w:pPr>
    </w:p>
    <w:p w14:paraId="26239875" w14:textId="0BFC03D4" w:rsidR="00605146" w:rsidRDefault="00605146" w:rsidP="00605146">
      <w:pPr>
        <w:autoSpaceDE w:val="0"/>
        <w:jc w:val="both"/>
        <w:rPr>
          <w:rFonts w:ascii="Verdana" w:hAnsi="Verdana"/>
          <w:bCs/>
          <w:sz w:val="20"/>
        </w:rPr>
      </w:pPr>
    </w:p>
    <w:p w14:paraId="426D0741" w14:textId="6E6BCC7D" w:rsidR="008B6EC0" w:rsidRPr="008B6EC0" w:rsidRDefault="008B6EC0" w:rsidP="008B6EC0">
      <w:pPr>
        <w:shd w:val="clear" w:color="auto" w:fill="FFFFFF"/>
        <w:spacing w:after="360"/>
        <w:rPr>
          <w:rFonts w:ascii="Verdana" w:hAnsi="Verdana"/>
          <w:bCs/>
          <w:sz w:val="20"/>
          <w:szCs w:val="20"/>
        </w:rPr>
      </w:pPr>
      <w:r w:rsidRPr="008B6EC0">
        <w:rPr>
          <w:rFonts w:ascii="Verdana" w:hAnsi="Verdana"/>
          <w:bCs/>
          <w:sz w:val="20"/>
          <w:szCs w:val="20"/>
        </w:rPr>
        <w:t xml:space="preserve">Rezzato, </w:t>
      </w:r>
      <w:r w:rsidR="005C4E7D">
        <w:rPr>
          <w:rFonts w:ascii="Verdana" w:hAnsi="Verdana"/>
          <w:bCs/>
          <w:sz w:val="20"/>
          <w:szCs w:val="20"/>
        </w:rPr>
        <w:t>14</w:t>
      </w:r>
      <w:r w:rsidRPr="008B6EC0">
        <w:rPr>
          <w:rFonts w:ascii="Verdana" w:hAnsi="Verdana"/>
          <w:bCs/>
          <w:sz w:val="20"/>
          <w:szCs w:val="20"/>
        </w:rPr>
        <w:t xml:space="preserve"> </w:t>
      </w:r>
      <w:r w:rsidR="007424F4">
        <w:rPr>
          <w:rFonts w:ascii="Verdana" w:hAnsi="Verdana"/>
          <w:bCs/>
          <w:sz w:val="20"/>
          <w:szCs w:val="20"/>
        </w:rPr>
        <w:t>giugno</w:t>
      </w:r>
      <w:r w:rsidRPr="008B6EC0">
        <w:rPr>
          <w:rFonts w:ascii="Verdana" w:hAnsi="Verdana"/>
          <w:bCs/>
          <w:sz w:val="20"/>
          <w:szCs w:val="20"/>
        </w:rPr>
        <w:t xml:space="preserve"> 2018</w:t>
      </w:r>
    </w:p>
    <w:p w14:paraId="2B2C51B2" w14:textId="56B8D893" w:rsidR="00716FA4" w:rsidRPr="00173A4B" w:rsidRDefault="00BE5487" w:rsidP="00173A4B">
      <w:pPr>
        <w:shd w:val="clear" w:color="auto" w:fill="FFFFFF"/>
        <w:spacing w:after="360"/>
        <w:jc w:val="center"/>
        <w:rPr>
          <w:rFonts w:ascii="Verdana" w:hAnsi="Verdana"/>
          <w:b/>
          <w:sz w:val="20"/>
          <w:szCs w:val="20"/>
        </w:rPr>
      </w:pPr>
      <w:r w:rsidRPr="008B6EC0">
        <w:rPr>
          <w:rFonts w:ascii="Verdana" w:hAnsi="Verdana"/>
          <w:b/>
          <w:bCs/>
          <w:sz w:val="21"/>
          <w:szCs w:val="21"/>
        </w:rPr>
        <w:br/>
      </w:r>
      <w:hyperlink r:id="rId8" w:history="1">
        <w:r w:rsidR="008B6EC0" w:rsidRPr="008B6EC0">
          <w:rPr>
            <w:rStyle w:val="Collegamentoipertestuale"/>
            <w:rFonts w:ascii="Verdana" w:hAnsi="Verdana"/>
            <w:b/>
            <w:color w:val="auto"/>
            <w:sz w:val="20"/>
            <w:szCs w:val="20"/>
            <w:u w:val="none"/>
          </w:rPr>
          <w:t>www.ave.it</w:t>
        </w:r>
      </w:hyperlink>
    </w:p>
    <w:sectPr w:rsidR="00716FA4" w:rsidRPr="00173A4B" w:rsidSect="00F81338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B32E29" w14:textId="77777777" w:rsidR="00457EFD" w:rsidRDefault="00457EFD" w:rsidP="00BD1C27">
      <w:r>
        <w:separator/>
      </w:r>
    </w:p>
  </w:endnote>
  <w:endnote w:type="continuationSeparator" w:id="0">
    <w:p w14:paraId="52FB7DE7" w14:textId="77777777" w:rsidR="00457EFD" w:rsidRDefault="00457EFD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F682C" w14:textId="77777777" w:rsidR="00457EFD" w:rsidRDefault="00457EFD" w:rsidP="00BD1C27">
      <w:r>
        <w:separator/>
      </w:r>
    </w:p>
  </w:footnote>
  <w:footnote w:type="continuationSeparator" w:id="0">
    <w:p w14:paraId="4B9AD254" w14:textId="77777777" w:rsidR="00457EFD" w:rsidRDefault="00457EFD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15B7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5F0C"/>
    <w:rsid w:val="0002053B"/>
    <w:rsid w:val="00021084"/>
    <w:rsid w:val="00023A7C"/>
    <w:rsid w:val="00027A27"/>
    <w:rsid w:val="00030D51"/>
    <w:rsid w:val="00031275"/>
    <w:rsid w:val="000315E8"/>
    <w:rsid w:val="00036236"/>
    <w:rsid w:val="000365B4"/>
    <w:rsid w:val="00036E87"/>
    <w:rsid w:val="000370AF"/>
    <w:rsid w:val="000424A3"/>
    <w:rsid w:val="00050B51"/>
    <w:rsid w:val="00052505"/>
    <w:rsid w:val="00053D56"/>
    <w:rsid w:val="00055E12"/>
    <w:rsid w:val="00055E9D"/>
    <w:rsid w:val="00056E9D"/>
    <w:rsid w:val="00057424"/>
    <w:rsid w:val="00057546"/>
    <w:rsid w:val="00060F30"/>
    <w:rsid w:val="00061709"/>
    <w:rsid w:val="00062244"/>
    <w:rsid w:val="00063223"/>
    <w:rsid w:val="000657F4"/>
    <w:rsid w:val="00065891"/>
    <w:rsid w:val="00066546"/>
    <w:rsid w:val="0006752F"/>
    <w:rsid w:val="0006767C"/>
    <w:rsid w:val="00067C9B"/>
    <w:rsid w:val="00067E9C"/>
    <w:rsid w:val="0007035C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9048A"/>
    <w:rsid w:val="00090D6A"/>
    <w:rsid w:val="00091A28"/>
    <w:rsid w:val="000939FD"/>
    <w:rsid w:val="0009423B"/>
    <w:rsid w:val="00095503"/>
    <w:rsid w:val="000A072E"/>
    <w:rsid w:val="000A1B3C"/>
    <w:rsid w:val="000A23DF"/>
    <w:rsid w:val="000A57CD"/>
    <w:rsid w:val="000B0814"/>
    <w:rsid w:val="000B171C"/>
    <w:rsid w:val="000B345B"/>
    <w:rsid w:val="000B6048"/>
    <w:rsid w:val="000C3039"/>
    <w:rsid w:val="000C3E18"/>
    <w:rsid w:val="000C728E"/>
    <w:rsid w:val="000C72FA"/>
    <w:rsid w:val="000D0D2E"/>
    <w:rsid w:val="000D11FA"/>
    <w:rsid w:val="000D1B1C"/>
    <w:rsid w:val="000D2BF8"/>
    <w:rsid w:val="000D3D8A"/>
    <w:rsid w:val="000D6019"/>
    <w:rsid w:val="000D60DF"/>
    <w:rsid w:val="000E0876"/>
    <w:rsid w:val="000E5447"/>
    <w:rsid w:val="000E6AA8"/>
    <w:rsid w:val="000F01A8"/>
    <w:rsid w:val="000F2320"/>
    <w:rsid w:val="000F5855"/>
    <w:rsid w:val="000F5A83"/>
    <w:rsid w:val="00107928"/>
    <w:rsid w:val="001104E8"/>
    <w:rsid w:val="00111F06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ACE"/>
    <w:rsid w:val="00151715"/>
    <w:rsid w:val="00153CDB"/>
    <w:rsid w:val="001540A8"/>
    <w:rsid w:val="001574A5"/>
    <w:rsid w:val="00162A93"/>
    <w:rsid w:val="00162CA0"/>
    <w:rsid w:val="00163C05"/>
    <w:rsid w:val="001640EB"/>
    <w:rsid w:val="0016607F"/>
    <w:rsid w:val="00167C8E"/>
    <w:rsid w:val="00171A72"/>
    <w:rsid w:val="0017281D"/>
    <w:rsid w:val="00173A4B"/>
    <w:rsid w:val="0017634C"/>
    <w:rsid w:val="001766B1"/>
    <w:rsid w:val="00183B01"/>
    <w:rsid w:val="0018607F"/>
    <w:rsid w:val="001875E7"/>
    <w:rsid w:val="0019006C"/>
    <w:rsid w:val="00190988"/>
    <w:rsid w:val="00191F89"/>
    <w:rsid w:val="00192121"/>
    <w:rsid w:val="001930F9"/>
    <w:rsid w:val="00197B99"/>
    <w:rsid w:val="001A33A8"/>
    <w:rsid w:val="001A5E19"/>
    <w:rsid w:val="001A77E5"/>
    <w:rsid w:val="001B01F4"/>
    <w:rsid w:val="001B20D1"/>
    <w:rsid w:val="001B24F4"/>
    <w:rsid w:val="001B34EC"/>
    <w:rsid w:val="001B39DC"/>
    <w:rsid w:val="001B3D0F"/>
    <w:rsid w:val="001B694E"/>
    <w:rsid w:val="001B7D1D"/>
    <w:rsid w:val="001C17F6"/>
    <w:rsid w:val="001C48DD"/>
    <w:rsid w:val="001C5A45"/>
    <w:rsid w:val="001C7A62"/>
    <w:rsid w:val="001D0A90"/>
    <w:rsid w:val="001D0CF6"/>
    <w:rsid w:val="001D4EC5"/>
    <w:rsid w:val="001D6BF5"/>
    <w:rsid w:val="001E0CDA"/>
    <w:rsid w:val="001E20D1"/>
    <w:rsid w:val="001E28FA"/>
    <w:rsid w:val="001E3996"/>
    <w:rsid w:val="001E3A08"/>
    <w:rsid w:val="001E62D9"/>
    <w:rsid w:val="001E7737"/>
    <w:rsid w:val="001E79EE"/>
    <w:rsid w:val="001F0BC9"/>
    <w:rsid w:val="001F0C6F"/>
    <w:rsid w:val="001F1E6B"/>
    <w:rsid w:val="001F23E4"/>
    <w:rsid w:val="001F3896"/>
    <w:rsid w:val="00202BC0"/>
    <w:rsid w:val="00204C67"/>
    <w:rsid w:val="002065A6"/>
    <w:rsid w:val="0020660A"/>
    <w:rsid w:val="0020710B"/>
    <w:rsid w:val="00214BB2"/>
    <w:rsid w:val="00214F43"/>
    <w:rsid w:val="002152BF"/>
    <w:rsid w:val="00217025"/>
    <w:rsid w:val="00217141"/>
    <w:rsid w:val="0021765E"/>
    <w:rsid w:val="0022177A"/>
    <w:rsid w:val="00222E1A"/>
    <w:rsid w:val="0022335C"/>
    <w:rsid w:val="002260F4"/>
    <w:rsid w:val="00230463"/>
    <w:rsid w:val="00231AAA"/>
    <w:rsid w:val="00233CD3"/>
    <w:rsid w:val="002361AD"/>
    <w:rsid w:val="00237AEB"/>
    <w:rsid w:val="00241123"/>
    <w:rsid w:val="0024423A"/>
    <w:rsid w:val="00253A04"/>
    <w:rsid w:val="00253A1B"/>
    <w:rsid w:val="0025422B"/>
    <w:rsid w:val="0025429F"/>
    <w:rsid w:val="00254AE5"/>
    <w:rsid w:val="002551E2"/>
    <w:rsid w:val="00256002"/>
    <w:rsid w:val="0025781F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9004F"/>
    <w:rsid w:val="0029017F"/>
    <w:rsid w:val="002915C2"/>
    <w:rsid w:val="00291C10"/>
    <w:rsid w:val="00292268"/>
    <w:rsid w:val="00294B9C"/>
    <w:rsid w:val="00294C0D"/>
    <w:rsid w:val="002A0B04"/>
    <w:rsid w:val="002A0CF3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7BF3"/>
    <w:rsid w:val="002C115D"/>
    <w:rsid w:val="002C21B2"/>
    <w:rsid w:val="002C4485"/>
    <w:rsid w:val="002C72DD"/>
    <w:rsid w:val="002C7926"/>
    <w:rsid w:val="002C7FC8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F0E79"/>
    <w:rsid w:val="002F113E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415D"/>
    <w:rsid w:val="003345ED"/>
    <w:rsid w:val="0034000C"/>
    <w:rsid w:val="00342D5F"/>
    <w:rsid w:val="003435C3"/>
    <w:rsid w:val="00347DD3"/>
    <w:rsid w:val="00350F58"/>
    <w:rsid w:val="0035375F"/>
    <w:rsid w:val="00354537"/>
    <w:rsid w:val="003564F2"/>
    <w:rsid w:val="0036221B"/>
    <w:rsid w:val="00365C0D"/>
    <w:rsid w:val="0036770A"/>
    <w:rsid w:val="00370155"/>
    <w:rsid w:val="00370390"/>
    <w:rsid w:val="0037172D"/>
    <w:rsid w:val="0037223A"/>
    <w:rsid w:val="0037435B"/>
    <w:rsid w:val="0037522E"/>
    <w:rsid w:val="00375836"/>
    <w:rsid w:val="00376462"/>
    <w:rsid w:val="00377982"/>
    <w:rsid w:val="00377DA6"/>
    <w:rsid w:val="00384463"/>
    <w:rsid w:val="00384839"/>
    <w:rsid w:val="00386D12"/>
    <w:rsid w:val="00391A03"/>
    <w:rsid w:val="003923D4"/>
    <w:rsid w:val="00392F0A"/>
    <w:rsid w:val="00395806"/>
    <w:rsid w:val="003A0746"/>
    <w:rsid w:val="003A159A"/>
    <w:rsid w:val="003A1ABF"/>
    <w:rsid w:val="003A58B8"/>
    <w:rsid w:val="003B044B"/>
    <w:rsid w:val="003B1DED"/>
    <w:rsid w:val="003B22AE"/>
    <w:rsid w:val="003B40E5"/>
    <w:rsid w:val="003B507C"/>
    <w:rsid w:val="003B7B2D"/>
    <w:rsid w:val="003C026D"/>
    <w:rsid w:val="003C05D9"/>
    <w:rsid w:val="003C2008"/>
    <w:rsid w:val="003C3E05"/>
    <w:rsid w:val="003C52F2"/>
    <w:rsid w:val="003C5796"/>
    <w:rsid w:val="003C69E1"/>
    <w:rsid w:val="003C6C11"/>
    <w:rsid w:val="003D0058"/>
    <w:rsid w:val="003D17C7"/>
    <w:rsid w:val="003D224A"/>
    <w:rsid w:val="003D3AFA"/>
    <w:rsid w:val="003D423F"/>
    <w:rsid w:val="003D5650"/>
    <w:rsid w:val="003D5CCA"/>
    <w:rsid w:val="003D7079"/>
    <w:rsid w:val="003D7236"/>
    <w:rsid w:val="003D7E2A"/>
    <w:rsid w:val="003E3FEB"/>
    <w:rsid w:val="003E4666"/>
    <w:rsid w:val="003E5705"/>
    <w:rsid w:val="003E576A"/>
    <w:rsid w:val="003E5FC2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6EA9"/>
    <w:rsid w:val="00410E3E"/>
    <w:rsid w:val="00413197"/>
    <w:rsid w:val="00416FE8"/>
    <w:rsid w:val="0042008A"/>
    <w:rsid w:val="004205FA"/>
    <w:rsid w:val="00420B6A"/>
    <w:rsid w:val="0042465F"/>
    <w:rsid w:val="00431145"/>
    <w:rsid w:val="0043130D"/>
    <w:rsid w:val="004357B7"/>
    <w:rsid w:val="004400BC"/>
    <w:rsid w:val="0044314D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57EFD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2A87"/>
    <w:rsid w:val="00483985"/>
    <w:rsid w:val="004846DC"/>
    <w:rsid w:val="00495989"/>
    <w:rsid w:val="00496D67"/>
    <w:rsid w:val="0049782A"/>
    <w:rsid w:val="004A0B25"/>
    <w:rsid w:val="004A2F37"/>
    <w:rsid w:val="004A331D"/>
    <w:rsid w:val="004A3380"/>
    <w:rsid w:val="004A56A8"/>
    <w:rsid w:val="004A6580"/>
    <w:rsid w:val="004B020C"/>
    <w:rsid w:val="004B24D0"/>
    <w:rsid w:val="004B3D5D"/>
    <w:rsid w:val="004B6854"/>
    <w:rsid w:val="004C065D"/>
    <w:rsid w:val="004C0A45"/>
    <w:rsid w:val="004C1A9E"/>
    <w:rsid w:val="004C2D60"/>
    <w:rsid w:val="004C441A"/>
    <w:rsid w:val="004C72CB"/>
    <w:rsid w:val="004D219E"/>
    <w:rsid w:val="004D5FF8"/>
    <w:rsid w:val="004D636F"/>
    <w:rsid w:val="004D6479"/>
    <w:rsid w:val="004D6C07"/>
    <w:rsid w:val="004D71FC"/>
    <w:rsid w:val="004D737B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24A"/>
    <w:rsid w:val="005014E5"/>
    <w:rsid w:val="005068A2"/>
    <w:rsid w:val="00507F29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4149"/>
    <w:rsid w:val="00555589"/>
    <w:rsid w:val="00556961"/>
    <w:rsid w:val="00556B69"/>
    <w:rsid w:val="00566229"/>
    <w:rsid w:val="005662BF"/>
    <w:rsid w:val="00567915"/>
    <w:rsid w:val="005727D6"/>
    <w:rsid w:val="00572A9B"/>
    <w:rsid w:val="00572FBA"/>
    <w:rsid w:val="00574D97"/>
    <w:rsid w:val="005755AF"/>
    <w:rsid w:val="00575F40"/>
    <w:rsid w:val="00581A4A"/>
    <w:rsid w:val="00582196"/>
    <w:rsid w:val="00582285"/>
    <w:rsid w:val="005831CF"/>
    <w:rsid w:val="00583F09"/>
    <w:rsid w:val="005848D3"/>
    <w:rsid w:val="0059026F"/>
    <w:rsid w:val="00590BE3"/>
    <w:rsid w:val="0059431E"/>
    <w:rsid w:val="00595ADA"/>
    <w:rsid w:val="0059630C"/>
    <w:rsid w:val="00596987"/>
    <w:rsid w:val="0059699A"/>
    <w:rsid w:val="005A0AB7"/>
    <w:rsid w:val="005A14E2"/>
    <w:rsid w:val="005A2BE3"/>
    <w:rsid w:val="005A4349"/>
    <w:rsid w:val="005A6185"/>
    <w:rsid w:val="005B0214"/>
    <w:rsid w:val="005B2AFA"/>
    <w:rsid w:val="005B36A6"/>
    <w:rsid w:val="005B38C6"/>
    <w:rsid w:val="005B4C11"/>
    <w:rsid w:val="005B4E5A"/>
    <w:rsid w:val="005B531C"/>
    <w:rsid w:val="005B5BF9"/>
    <w:rsid w:val="005B65AA"/>
    <w:rsid w:val="005B6F0C"/>
    <w:rsid w:val="005B768D"/>
    <w:rsid w:val="005C0BED"/>
    <w:rsid w:val="005C32D5"/>
    <w:rsid w:val="005C4419"/>
    <w:rsid w:val="005C4E7D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4097"/>
    <w:rsid w:val="005F4A60"/>
    <w:rsid w:val="005F56EC"/>
    <w:rsid w:val="005F576B"/>
    <w:rsid w:val="005F7002"/>
    <w:rsid w:val="005F76D1"/>
    <w:rsid w:val="00600880"/>
    <w:rsid w:val="00600E62"/>
    <w:rsid w:val="00601CF7"/>
    <w:rsid w:val="006023C2"/>
    <w:rsid w:val="0060262C"/>
    <w:rsid w:val="00605146"/>
    <w:rsid w:val="0060609B"/>
    <w:rsid w:val="006067D8"/>
    <w:rsid w:val="00610776"/>
    <w:rsid w:val="006109C2"/>
    <w:rsid w:val="00610EE0"/>
    <w:rsid w:val="006110D0"/>
    <w:rsid w:val="006118B5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F70"/>
    <w:rsid w:val="006411C7"/>
    <w:rsid w:val="006418D6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4CAF"/>
    <w:rsid w:val="00684DC7"/>
    <w:rsid w:val="00685FB4"/>
    <w:rsid w:val="006875C6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BCF"/>
    <w:rsid w:val="006B3F29"/>
    <w:rsid w:val="006B7EF0"/>
    <w:rsid w:val="006C1B63"/>
    <w:rsid w:val="006C2A43"/>
    <w:rsid w:val="006C558B"/>
    <w:rsid w:val="006C6E77"/>
    <w:rsid w:val="006C6FCA"/>
    <w:rsid w:val="006C78CE"/>
    <w:rsid w:val="006D2135"/>
    <w:rsid w:val="006D29B9"/>
    <w:rsid w:val="006D325F"/>
    <w:rsid w:val="006D4583"/>
    <w:rsid w:val="006D4855"/>
    <w:rsid w:val="006D4CAB"/>
    <w:rsid w:val="006D676E"/>
    <w:rsid w:val="006D6E7F"/>
    <w:rsid w:val="006E26C7"/>
    <w:rsid w:val="006E2B27"/>
    <w:rsid w:val="006E5462"/>
    <w:rsid w:val="006E698D"/>
    <w:rsid w:val="006F01E1"/>
    <w:rsid w:val="006F0AEB"/>
    <w:rsid w:val="006F0B85"/>
    <w:rsid w:val="006F0C12"/>
    <w:rsid w:val="006F25E9"/>
    <w:rsid w:val="006F303A"/>
    <w:rsid w:val="006F38B8"/>
    <w:rsid w:val="006F4854"/>
    <w:rsid w:val="006F4C34"/>
    <w:rsid w:val="006F6930"/>
    <w:rsid w:val="006F6DEE"/>
    <w:rsid w:val="00703C80"/>
    <w:rsid w:val="00704ECB"/>
    <w:rsid w:val="0070714E"/>
    <w:rsid w:val="00713280"/>
    <w:rsid w:val="00714CFF"/>
    <w:rsid w:val="00716493"/>
    <w:rsid w:val="00716FA4"/>
    <w:rsid w:val="007204F6"/>
    <w:rsid w:val="00722759"/>
    <w:rsid w:val="0073003A"/>
    <w:rsid w:val="00732B73"/>
    <w:rsid w:val="00737E98"/>
    <w:rsid w:val="00741803"/>
    <w:rsid w:val="00742470"/>
    <w:rsid w:val="007424F4"/>
    <w:rsid w:val="0074324C"/>
    <w:rsid w:val="00743B82"/>
    <w:rsid w:val="00745E8C"/>
    <w:rsid w:val="0074757C"/>
    <w:rsid w:val="007504C3"/>
    <w:rsid w:val="00752927"/>
    <w:rsid w:val="00753443"/>
    <w:rsid w:val="00754FEC"/>
    <w:rsid w:val="00755722"/>
    <w:rsid w:val="00756005"/>
    <w:rsid w:val="007564F0"/>
    <w:rsid w:val="00760DB6"/>
    <w:rsid w:val="00761794"/>
    <w:rsid w:val="00762DB3"/>
    <w:rsid w:val="00766142"/>
    <w:rsid w:val="00771DBF"/>
    <w:rsid w:val="00771E1F"/>
    <w:rsid w:val="00773EEB"/>
    <w:rsid w:val="00773F9B"/>
    <w:rsid w:val="00774296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B63"/>
    <w:rsid w:val="00792A12"/>
    <w:rsid w:val="00793C0A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5657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57DE"/>
    <w:rsid w:val="00826F58"/>
    <w:rsid w:val="00827586"/>
    <w:rsid w:val="0082795A"/>
    <w:rsid w:val="008325A4"/>
    <w:rsid w:val="008328F8"/>
    <w:rsid w:val="00835CAA"/>
    <w:rsid w:val="0083642A"/>
    <w:rsid w:val="00836B33"/>
    <w:rsid w:val="0084213E"/>
    <w:rsid w:val="00843072"/>
    <w:rsid w:val="008445B9"/>
    <w:rsid w:val="00846405"/>
    <w:rsid w:val="00846465"/>
    <w:rsid w:val="008465B3"/>
    <w:rsid w:val="00854990"/>
    <w:rsid w:val="00854D56"/>
    <w:rsid w:val="00855772"/>
    <w:rsid w:val="00855A36"/>
    <w:rsid w:val="00856F36"/>
    <w:rsid w:val="008611D1"/>
    <w:rsid w:val="008616BE"/>
    <w:rsid w:val="00864643"/>
    <w:rsid w:val="00864F76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655D"/>
    <w:rsid w:val="00892A15"/>
    <w:rsid w:val="008949E2"/>
    <w:rsid w:val="00894F88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58C8"/>
    <w:rsid w:val="008A6BC3"/>
    <w:rsid w:val="008A6C9C"/>
    <w:rsid w:val="008B331B"/>
    <w:rsid w:val="008B345D"/>
    <w:rsid w:val="008B4971"/>
    <w:rsid w:val="008B4F63"/>
    <w:rsid w:val="008B6EC0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E378A"/>
    <w:rsid w:val="008E39D0"/>
    <w:rsid w:val="008E5740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7E15"/>
    <w:rsid w:val="00911552"/>
    <w:rsid w:val="00915F53"/>
    <w:rsid w:val="009212FD"/>
    <w:rsid w:val="0092455D"/>
    <w:rsid w:val="009264BF"/>
    <w:rsid w:val="00926A39"/>
    <w:rsid w:val="00926DF6"/>
    <w:rsid w:val="009278E9"/>
    <w:rsid w:val="00931D90"/>
    <w:rsid w:val="0093347B"/>
    <w:rsid w:val="00935A04"/>
    <w:rsid w:val="009405F4"/>
    <w:rsid w:val="0094072B"/>
    <w:rsid w:val="00942489"/>
    <w:rsid w:val="0094458A"/>
    <w:rsid w:val="009500EF"/>
    <w:rsid w:val="00950506"/>
    <w:rsid w:val="00951658"/>
    <w:rsid w:val="00952E70"/>
    <w:rsid w:val="00954CFC"/>
    <w:rsid w:val="00955BE2"/>
    <w:rsid w:val="00955EBB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7F5E"/>
    <w:rsid w:val="0098066B"/>
    <w:rsid w:val="009825B1"/>
    <w:rsid w:val="00983B8A"/>
    <w:rsid w:val="00985B1A"/>
    <w:rsid w:val="009879B8"/>
    <w:rsid w:val="00987C06"/>
    <w:rsid w:val="00992640"/>
    <w:rsid w:val="00993309"/>
    <w:rsid w:val="009937E8"/>
    <w:rsid w:val="00993A08"/>
    <w:rsid w:val="00994910"/>
    <w:rsid w:val="00994936"/>
    <w:rsid w:val="0099684E"/>
    <w:rsid w:val="00996BB3"/>
    <w:rsid w:val="009A1CF7"/>
    <w:rsid w:val="009A1E78"/>
    <w:rsid w:val="009A46D7"/>
    <w:rsid w:val="009A6F68"/>
    <w:rsid w:val="009B2B37"/>
    <w:rsid w:val="009B2B84"/>
    <w:rsid w:val="009B6B07"/>
    <w:rsid w:val="009B7713"/>
    <w:rsid w:val="009C04B9"/>
    <w:rsid w:val="009C3B6F"/>
    <w:rsid w:val="009C422F"/>
    <w:rsid w:val="009C49AF"/>
    <w:rsid w:val="009C5A26"/>
    <w:rsid w:val="009D3A62"/>
    <w:rsid w:val="009D3FE3"/>
    <w:rsid w:val="009D4028"/>
    <w:rsid w:val="009D460A"/>
    <w:rsid w:val="009D564F"/>
    <w:rsid w:val="009D5E9C"/>
    <w:rsid w:val="009E4FE1"/>
    <w:rsid w:val="009E6D34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5CED"/>
    <w:rsid w:val="00A00BEE"/>
    <w:rsid w:val="00A0695F"/>
    <w:rsid w:val="00A06FBE"/>
    <w:rsid w:val="00A073FD"/>
    <w:rsid w:val="00A10186"/>
    <w:rsid w:val="00A10403"/>
    <w:rsid w:val="00A1200D"/>
    <w:rsid w:val="00A14193"/>
    <w:rsid w:val="00A145B7"/>
    <w:rsid w:val="00A149E9"/>
    <w:rsid w:val="00A165BC"/>
    <w:rsid w:val="00A173DF"/>
    <w:rsid w:val="00A21B9B"/>
    <w:rsid w:val="00A2241E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21C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B2CB6"/>
    <w:rsid w:val="00AB3421"/>
    <w:rsid w:val="00AB46C7"/>
    <w:rsid w:val="00AB51E2"/>
    <w:rsid w:val="00AB60F0"/>
    <w:rsid w:val="00AB6EC9"/>
    <w:rsid w:val="00AC059A"/>
    <w:rsid w:val="00AC169E"/>
    <w:rsid w:val="00AC267A"/>
    <w:rsid w:val="00AC37CF"/>
    <w:rsid w:val="00AC5D16"/>
    <w:rsid w:val="00AD05D2"/>
    <w:rsid w:val="00AD11A4"/>
    <w:rsid w:val="00AD141D"/>
    <w:rsid w:val="00AD201E"/>
    <w:rsid w:val="00AD2962"/>
    <w:rsid w:val="00AD3CFC"/>
    <w:rsid w:val="00AD63E0"/>
    <w:rsid w:val="00AD7B21"/>
    <w:rsid w:val="00AE44F3"/>
    <w:rsid w:val="00AE5C7F"/>
    <w:rsid w:val="00AE7E2B"/>
    <w:rsid w:val="00AF058A"/>
    <w:rsid w:val="00AF0797"/>
    <w:rsid w:val="00AF268C"/>
    <w:rsid w:val="00AF2FE9"/>
    <w:rsid w:val="00AF338E"/>
    <w:rsid w:val="00AF673C"/>
    <w:rsid w:val="00B01123"/>
    <w:rsid w:val="00B02CD8"/>
    <w:rsid w:val="00B03CD0"/>
    <w:rsid w:val="00B049AF"/>
    <w:rsid w:val="00B07CC9"/>
    <w:rsid w:val="00B1288D"/>
    <w:rsid w:val="00B12E8E"/>
    <w:rsid w:val="00B12EC5"/>
    <w:rsid w:val="00B12F62"/>
    <w:rsid w:val="00B21416"/>
    <w:rsid w:val="00B21F38"/>
    <w:rsid w:val="00B236CA"/>
    <w:rsid w:val="00B24006"/>
    <w:rsid w:val="00B242B4"/>
    <w:rsid w:val="00B246E4"/>
    <w:rsid w:val="00B25D6D"/>
    <w:rsid w:val="00B25E93"/>
    <w:rsid w:val="00B26D6D"/>
    <w:rsid w:val="00B27316"/>
    <w:rsid w:val="00B3465E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FD1"/>
    <w:rsid w:val="00B55212"/>
    <w:rsid w:val="00B63FE2"/>
    <w:rsid w:val="00B65727"/>
    <w:rsid w:val="00B66088"/>
    <w:rsid w:val="00B6624D"/>
    <w:rsid w:val="00B66ECF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3197"/>
    <w:rsid w:val="00BA76E5"/>
    <w:rsid w:val="00BB031C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4A19"/>
    <w:rsid w:val="00BD50CF"/>
    <w:rsid w:val="00BD7399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F2351"/>
    <w:rsid w:val="00BF245F"/>
    <w:rsid w:val="00BF43B0"/>
    <w:rsid w:val="00BF4CE0"/>
    <w:rsid w:val="00BF5DE2"/>
    <w:rsid w:val="00C01B12"/>
    <w:rsid w:val="00C01E91"/>
    <w:rsid w:val="00C073EE"/>
    <w:rsid w:val="00C0743C"/>
    <w:rsid w:val="00C10BC1"/>
    <w:rsid w:val="00C110E8"/>
    <w:rsid w:val="00C13A71"/>
    <w:rsid w:val="00C163DA"/>
    <w:rsid w:val="00C17352"/>
    <w:rsid w:val="00C17767"/>
    <w:rsid w:val="00C20673"/>
    <w:rsid w:val="00C20CD8"/>
    <w:rsid w:val="00C20DD2"/>
    <w:rsid w:val="00C2532F"/>
    <w:rsid w:val="00C25F5B"/>
    <w:rsid w:val="00C30C56"/>
    <w:rsid w:val="00C32F02"/>
    <w:rsid w:val="00C367A5"/>
    <w:rsid w:val="00C37CA3"/>
    <w:rsid w:val="00C42112"/>
    <w:rsid w:val="00C43CC3"/>
    <w:rsid w:val="00C442F8"/>
    <w:rsid w:val="00C446F4"/>
    <w:rsid w:val="00C451E8"/>
    <w:rsid w:val="00C463A7"/>
    <w:rsid w:val="00C46D0E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609E"/>
    <w:rsid w:val="00C663C5"/>
    <w:rsid w:val="00C6722F"/>
    <w:rsid w:val="00C7480D"/>
    <w:rsid w:val="00C750AD"/>
    <w:rsid w:val="00C813AA"/>
    <w:rsid w:val="00C84C65"/>
    <w:rsid w:val="00C85186"/>
    <w:rsid w:val="00C86DA8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9F2"/>
    <w:rsid w:val="00CA4AD6"/>
    <w:rsid w:val="00CA5104"/>
    <w:rsid w:val="00CA58E4"/>
    <w:rsid w:val="00CA60D1"/>
    <w:rsid w:val="00CA7C16"/>
    <w:rsid w:val="00CB09FE"/>
    <w:rsid w:val="00CB1E93"/>
    <w:rsid w:val="00CB3EAA"/>
    <w:rsid w:val="00CB4D17"/>
    <w:rsid w:val="00CB579D"/>
    <w:rsid w:val="00CB7E14"/>
    <w:rsid w:val="00CC0D03"/>
    <w:rsid w:val="00CC3A95"/>
    <w:rsid w:val="00CC619E"/>
    <w:rsid w:val="00CD037A"/>
    <w:rsid w:val="00CD1774"/>
    <w:rsid w:val="00CD23FE"/>
    <w:rsid w:val="00CD398A"/>
    <w:rsid w:val="00CD661A"/>
    <w:rsid w:val="00CD66E1"/>
    <w:rsid w:val="00CD680C"/>
    <w:rsid w:val="00CD6E7E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203E"/>
    <w:rsid w:val="00D04FFE"/>
    <w:rsid w:val="00D07492"/>
    <w:rsid w:val="00D07EFB"/>
    <w:rsid w:val="00D112DC"/>
    <w:rsid w:val="00D13937"/>
    <w:rsid w:val="00D17652"/>
    <w:rsid w:val="00D21128"/>
    <w:rsid w:val="00D211E6"/>
    <w:rsid w:val="00D2176C"/>
    <w:rsid w:val="00D21B42"/>
    <w:rsid w:val="00D22BB6"/>
    <w:rsid w:val="00D26820"/>
    <w:rsid w:val="00D26899"/>
    <w:rsid w:val="00D2792B"/>
    <w:rsid w:val="00D314E0"/>
    <w:rsid w:val="00D36C68"/>
    <w:rsid w:val="00D37F09"/>
    <w:rsid w:val="00D40623"/>
    <w:rsid w:val="00D414BE"/>
    <w:rsid w:val="00D41E1C"/>
    <w:rsid w:val="00D456EF"/>
    <w:rsid w:val="00D46015"/>
    <w:rsid w:val="00D467ED"/>
    <w:rsid w:val="00D4777F"/>
    <w:rsid w:val="00D50B00"/>
    <w:rsid w:val="00D50FC1"/>
    <w:rsid w:val="00D51FF9"/>
    <w:rsid w:val="00D5353C"/>
    <w:rsid w:val="00D5515A"/>
    <w:rsid w:val="00D557EE"/>
    <w:rsid w:val="00D55AB4"/>
    <w:rsid w:val="00D569B7"/>
    <w:rsid w:val="00D61BC4"/>
    <w:rsid w:val="00D62B50"/>
    <w:rsid w:val="00D62D85"/>
    <w:rsid w:val="00D64DDA"/>
    <w:rsid w:val="00D652DD"/>
    <w:rsid w:val="00D6559A"/>
    <w:rsid w:val="00D65858"/>
    <w:rsid w:val="00D65DA9"/>
    <w:rsid w:val="00D66BEA"/>
    <w:rsid w:val="00D70A56"/>
    <w:rsid w:val="00D7105F"/>
    <w:rsid w:val="00D757DD"/>
    <w:rsid w:val="00D80930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42DC"/>
    <w:rsid w:val="00DA4A10"/>
    <w:rsid w:val="00DB0407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6A27"/>
    <w:rsid w:val="00DD7E3F"/>
    <w:rsid w:val="00DE02A0"/>
    <w:rsid w:val="00DE2783"/>
    <w:rsid w:val="00DE2BAB"/>
    <w:rsid w:val="00DE3087"/>
    <w:rsid w:val="00DE3D26"/>
    <w:rsid w:val="00DE5E07"/>
    <w:rsid w:val="00DE76B4"/>
    <w:rsid w:val="00DF20C2"/>
    <w:rsid w:val="00DF407F"/>
    <w:rsid w:val="00DF4D24"/>
    <w:rsid w:val="00DF5F7E"/>
    <w:rsid w:val="00DF6C91"/>
    <w:rsid w:val="00E02B3D"/>
    <w:rsid w:val="00E03C60"/>
    <w:rsid w:val="00E04530"/>
    <w:rsid w:val="00E12587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30E7B"/>
    <w:rsid w:val="00E32108"/>
    <w:rsid w:val="00E325DF"/>
    <w:rsid w:val="00E32B46"/>
    <w:rsid w:val="00E3490E"/>
    <w:rsid w:val="00E35510"/>
    <w:rsid w:val="00E401A2"/>
    <w:rsid w:val="00E407C2"/>
    <w:rsid w:val="00E41E18"/>
    <w:rsid w:val="00E42099"/>
    <w:rsid w:val="00E43ED1"/>
    <w:rsid w:val="00E46677"/>
    <w:rsid w:val="00E47711"/>
    <w:rsid w:val="00E50999"/>
    <w:rsid w:val="00E53272"/>
    <w:rsid w:val="00E5544A"/>
    <w:rsid w:val="00E5702A"/>
    <w:rsid w:val="00E5723C"/>
    <w:rsid w:val="00E60AEB"/>
    <w:rsid w:val="00E626B4"/>
    <w:rsid w:val="00E631EF"/>
    <w:rsid w:val="00E63DBB"/>
    <w:rsid w:val="00E662FB"/>
    <w:rsid w:val="00E66BA0"/>
    <w:rsid w:val="00E80440"/>
    <w:rsid w:val="00E855AA"/>
    <w:rsid w:val="00E8717E"/>
    <w:rsid w:val="00E87DD0"/>
    <w:rsid w:val="00E959FD"/>
    <w:rsid w:val="00EA30AC"/>
    <w:rsid w:val="00EA3EC2"/>
    <w:rsid w:val="00EA41AC"/>
    <w:rsid w:val="00EA6254"/>
    <w:rsid w:val="00EA6EFF"/>
    <w:rsid w:val="00EB1CA9"/>
    <w:rsid w:val="00EB388E"/>
    <w:rsid w:val="00EB5EFA"/>
    <w:rsid w:val="00EB6614"/>
    <w:rsid w:val="00EB7B1F"/>
    <w:rsid w:val="00EC18A0"/>
    <w:rsid w:val="00EC3002"/>
    <w:rsid w:val="00EC51B2"/>
    <w:rsid w:val="00EC6913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66AB"/>
    <w:rsid w:val="00F00FDE"/>
    <w:rsid w:val="00F0100D"/>
    <w:rsid w:val="00F01972"/>
    <w:rsid w:val="00F023B7"/>
    <w:rsid w:val="00F05729"/>
    <w:rsid w:val="00F07416"/>
    <w:rsid w:val="00F141D2"/>
    <w:rsid w:val="00F148F6"/>
    <w:rsid w:val="00F16E7F"/>
    <w:rsid w:val="00F1796D"/>
    <w:rsid w:val="00F21E03"/>
    <w:rsid w:val="00F21E26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5B"/>
    <w:rsid w:val="00F55767"/>
    <w:rsid w:val="00F561A8"/>
    <w:rsid w:val="00F60974"/>
    <w:rsid w:val="00F62663"/>
    <w:rsid w:val="00F6417E"/>
    <w:rsid w:val="00F645ED"/>
    <w:rsid w:val="00F646F6"/>
    <w:rsid w:val="00F64716"/>
    <w:rsid w:val="00F64E16"/>
    <w:rsid w:val="00F65004"/>
    <w:rsid w:val="00F67F11"/>
    <w:rsid w:val="00F7262D"/>
    <w:rsid w:val="00F7417E"/>
    <w:rsid w:val="00F75CCA"/>
    <w:rsid w:val="00F81338"/>
    <w:rsid w:val="00F8196A"/>
    <w:rsid w:val="00F81A3B"/>
    <w:rsid w:val="00F857B7"/>
    <w:rsid w:val="00F90881"/>
    <w:rsid w:val="00F9103C"/>
    <w:rsid w:val="00F923CB"/>
    <w:rsid w:val="00F94BD6"/>
    <w:rsid w:val="00F96A14"/>
    <w:rsid w:val="00FA17AB"/>
    <w:rsid w:val="00FA2194"/>
    <w:rsid w:val="00FA386F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45F6"/>
    <w:rsid w:val="00FC6188"/>
    <w:rsid w:val="00FC784D"/>
    <w:rsid w:val="00FD489A"/>
    <w:rsid w:val="00FD5409"/>
    <w:rsid w:val="00FD5667"/>
    <w:rsid w:val="00FD792B"/>
    <w:rsid w:val="00FD79AD"/>
    <w:rsid w:val="00FD79E0"/>
    <w:rsid w:val="00FD7E3E"/>
    <w:rsid w:val="00FE02C6"/>
    <w:rsid w:val="00FE2B28"/>
    <w:rsid w:val="00FE4DB9"/>
    <w:rsid w:val="00FF06D2"/>
    <w:rsid w:val="00FF0CB4"/>
    <w:rsid w:val="00FF2B52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072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eastAsiaTheme="minorHAnsi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eastAsia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eastAsia="Times New Roman"/>
      <w:sz w:val="20"/>
      <w:szCs w:val="20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C15104-1974-6C40-BDBA-7B75FD6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2496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2928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2018-06-13T14:33:00Z</dcterms:created>
  <dcterms:modified xsi:type="dcterms:W3CDTF">2018-06-13T14:33:00Z</dcterms:modified>
  <cp:category/>
</cp:coreProperties>
</file>