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086F8" w14:textId="77777777" w:rsidR="000939FD" w:rsidRPr="000029E4" w:rsidRDefault="000939FD" w:rsidP="004D219E">
      <w:pPr>
        <w:rPr>
          <w:b/>
        </w:rPr>
      </w:pPr>
    </w:p>
    <w:p w14:paraId="19EC0A08" w14:textId="3FB28D5F" w:rsidR="003B1DED" w:rsidRDefault="00B84BE8" w:rsidP="00C60B32">
      <w:pPr>
        <w:pStyle w:val="NormaleWeb"/>
        <w:shd w:val="clear" w:color="auto" w:fill="FFFFFF"/>
        <w:spacing w:before="0"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RIVOLUX: IL VALORE</w:t>
      </w:r>
      <w:r w:rsidRPr="00610EE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DELL’INNOVAZIONE</w:t>
      </w:r>
    </w:p>
    <w:p w14:paraId="3011CEB5" w14:textId="77777777" w:rsidR="00B44B9E" w:rsidRDefault="00B44B9E" w:rsidP="00C60B32">
      <w:pPr>
        <w:pStyle w:val="NormaleWeb"/>
        <w:shd w:val="clear" w:color="auto" w:fill="FFFFFF"/>
        <w:spacing w:before="0" w:after="0"/>
        <w:jc w:val="center"/>
        <w:rPr>
          <w:rFonts w:ascii="Verdana" w:hAnsi="Verdana"/>
          <w:b/>
        </w:rPr>
      </w:pPr>
    </w:p>
    <w:p w14:paraId="7865BD4A" w14:textId="14B346C2" w:rsidR="00B44B9E" w:rsidRPr="00B44B9E" w:rsidRDefault="00B44B9E" w:rsidP="00C60B32">
      <w:pPr>
        <w:pStyle w:val="NormaleWeb"/>
        <w:shd w:val="clear" w:color="auto" w:fill="FFFFFF"/>
        <w:spacing w:before="0" w:after="0"/>
        <w:jc w:val="center"/>
        <w:rPr>
          <w:rFonts w:ascii="Verdana" w:hAnsi="Verdana"/>
          <w:b/>
          <w:sz w:val="22"/>
        </w:rPr>
      </w:pPr>
      <w:r w:rsidRPr="00B44B9E">
        <w:rPr>
          <w:rFonts w:ascii="Verdana" w:hAnsi="Verdana"/>
          <w:b/>
          <w:sz w:val="22"/>
        </w:rPr>
        <w:t xml:space="preserve">Oltre ad aumentare la flessibilità, il nuovo punto luce di AVE permette di ottenere innumerevoli vantaggi, </w:t>
      </w:r>
      <w:r w:rsidR="00902841">
        <w:rPr>
          <w:rFonts w:ascii="Verdana" w:hAnsi="Verdana"/>
          <w:b/>
          <w:sz w:val="22"/>
        </w:rPr>
        <w:t xml:space="preserve">soprattutto </w:t>
      </w:r>
      <w:r w:rsidRPr="00B44B9E">
        <w:rPr>
          <w:rFonts w:ascii="Verdana" w:hAnsi="Verdana"/>
          <w:b/>
          <w:sz w:val="22"/>
        </w:rPr>
        <w:t>economici.</w:t>
      </w:r>
    </w:p>
    <w:p w14:paraId="105E6D34" w14:textId="77777777" w:rsidR="004D219E" w:rsidRDefault="004D219E" w:rsidP="00C60B32">
      <w:pPr>
        <w:pStyle w:val="NormaleWeb"/>
        <w:shd w:val="clear" w:color="auto" w:fill="FFFFFF"/>
        <w:spacing w:before="0" w:after="0"/>
        <w:jc w:val="center"/>
        <w:rPr>
          <w:rFonts w:ascii="Verdana" w:hAnsi="Verdana"/>
          <w:b/>
          <w:sz w:val="28"/>
        </w:rPr>
      </w:pPr>
    </w:p>
    <w:p w14:paraId="00258E2F" w14:textId="65445822" w:rsidR="00A46907" w:rsidRDefault="00B44B9E" w:rsidP="00E231A3">
      <w:pPr>
        <w:pStyle w:val="NormaleWeb"/>
        <w:shd w:val="clear" w:color="auto" w:fill="FFFFFF"/>
        <w:spacing w:before="0" w:after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71C2D">
        <w:rPr>
          <w:rFonts w:ascii="Verdana" w:hAnsi="Verdana"/>
          <w:b/>
          <w:sz w:val="20"/>
          <w:szCs w:val="20"/>
        </w:rPr>
        <w:t>RIVOLUX</w:t>
      </w:r>
      <w:r>
        <w:rPr>
          <w:rFonts w:ascii="Verdana" w:hAnsi="Verdana"/>
          <w:sz w:val="20"/>
          <w:szCs w:val="20"/>
        </w:rPr>
        <w:t xml:space="preserve"> </w:t>
      </w:r>
      <w:r w:rsidR="00036236">
        <w:rPr>
          <w:rFonts w:ascii="Verdana" w:hAnsi="Verdana"/>
          <w:sz w:val="20"/>
          <w:szCs w:val="20"/>
        </w:rPr>
        <w:t xml:space="preserve">spalanca le porte all’innovazione e si apre verso il futuro, offrendo delle </w:t>
      </w:r>
      <w:r w:rsidR="00036236" w:rsidRPr="00B71C2D">
        <w:rPr>
          <w:rFonts w:ascii="Verdana" w:hAnsi="Verdana"/>
          <w:b/>
          <w:sz w:val="20"/>
          <w:szCs w:val="20"/>
        </w:rPr>
        <w:t>risposte semplici</w:t>
      </w:r>
      <w:r w:rsidR="00036236">
        <w:rPr>
          <w:rFonts w:ascii="Verdana" w:hAnsi="Verdana"/>
          <w:sz w:val="20"/>
          <w:szCs w:val="20"/>
        </w:rPr>
        <w:t xml:space="preserve">, immediate e, proprio per questo, </w:t>
      </w:r>
      <w:r w:rsidR="00036236" w:rsidRPr="00B71C2D">
        <w:rPr>
          <w:rFonts w:ascii="Verdana" w:hAnsi="Verdana"/>
          <w:b/>
          <w:sz w:val="20"/>
          <w:szCs w:val="20"/>
        </w:rPr>
        <w:t>profondamente rivoluzionarie</w:t>
      </w:r>
      <w:r w:rsidR="00036236">
        <w:rPr>
          <w:rFonts w:ascii="Verdana" w:hAnsi="Verdana"/>
          <w:sz w:val="20"/>
          <w:szCs w:val="20"/>
        </w:rPr>
        <w:t xml:space="preserve">. </w:t>
      </w:r>
      <w:r w:rsidR="00A46907" w:rsidRPr="000E0884">
        <w:rPr>
          <w:rFonts w:ascii="Verdana" w:hAnsi="Verdana"/>
          <w:sz w:val="20"/>
          <w:szCs w:val="20"/>
        </w:rPr>
        <w:t>Risultato di un’esperienza concreta a fianco di installatori, architetti e progettisti</w:t>
      </w:r>
      <w:r w:rsidR="00A46907">
        <w:rPr>
          <w:rFonts w:ascii="Verdana" w:hAnsi="Verdana"/>
          <w:sz w:val="20"/>
          <w:szCs w:val="20"/>
        </w:rPr>
        <w:t xml:space="preserve">, RIVOLUX inaugura un concetto di punto luce </w:t>
      </w:r>
      <w:r w:rsidR="00B43215">
        <w:rPr>
          <w:rFonts w:ascii="Verdana" w:hAnsi="Verdana"/>
          <w:sz w:val="20"/>
          <w:szCs w:val="20"/>
        </w:rPr>
        <w:t>totalmente rinnovato</w:t>
      </w:r>
      <w:r w:rsidR="00A46907">
        <w:rPr>
          <w:rFonts w:ascii="Verdana" w:hAnsi="Verdana"/>
          <w:sz w:val="20"/>
          <w:szCs w:val="20"/>
        </w:rPr>
        <w:t xml:space="preserve">, dove ciascuna componente </w:t>
      </w:r>
      <w:r w:rsidR="00B43215">
        <w:rPr>
          <w:rFonts w:ascii="Verdana" w:hAnsi="Verdana"/>
          <w:sz w:val="20"/>
          <w:szCs w:val="20"/>
        </w:rPr>
        <w:t>anticipa</w:t>
      </w:r>
      <w:r w:rsidR="00A46907">
        <w:rPr>
          <w:rFonts w:ascii="Verdana" w:hAnsi="Verdana"/>
          <w:sz w:val="20"/>
          <w:szCs w:val="20"/>
        </w:rPr>
        <w:t xml:space="preserve"> e risponde alle esi</w:t>
      </w:r>
      <w:r w:rsidR="00B43215">
        <w:rPr>
          <w:rFonts w:ascii="Verdana" w:hAnsi="Verdana"/>
          <w:sz w:val="20"/>
          <w:szCs w:val="20"/>
        </w:rPr>
        <w:t>genze d</w:t>
      </w:r>
      <w:r w:rsidR="00A46907">
        <w:rPr>
          <w:rFonts w:ascii="Verdana" w:hAnsi="Verdana"/>
          <w:sz w:val="20"/>
          <w:szCs w:val="20"/>
        </w:rPr>
        <w:t>i</w:t>
      </w:r>
      <w:r w:rsidR="00B43215">
        <w:rPr>
          <w:rFonts w:ascii="Verdana" w:hAnsi="Verdana"/>
          <w:sz w:val="20"/>
          <w:szCs w:val="20"/>
        </w:rPr>
        <w:t xml:space="preserve"> ogni singolo</w:t>
      </w:r>
      <w:r w:rsidR="00A46907">
        <w:rPr>
          <w:rFonts w:ascii="Verdana" w:hAnsi="Verdana"/>
          <w:sz w:val="20"/>
          <w:szCs w:val="20"/>
        </w:rPr>
        <w:t xml:space="preserve"> int</w:t>
      </w:r>
      <w:r w:rsidR="00B43215">
        <w:rPr>
          <w:rFonts w:ascii="Verdana" w:hAnsi="Verdana"/>
          <w:sz w:val="20"/>
          <w:szCs w:val="20"/>
        </w:rPr>
        <w:t>erprete della filiera elettrica,</w:t>
      </w:r>
      <w:r w:rsidR="00A46907">
        <w:rPr>
          <w:rFonts w:ascii="Verdana" w:hAnsi="Verdana"/>
          <w:sz w:val="20"/>
          <w:szCs w:val="20"/>
        </w:rPr>
        <w:t xml:space="preserve"> a partire da RIVOBOX.</w:t>
      </w:r>
      <w:r w:rsidR="00A46907" w:rsidRPr="00A46907">
        <w:rPr>
          <w:rFonts w:ascii="Verdana" w:hAnsi="Verdana"/>
          <w:sz w:val="20"/>
          <w:szCs w:val="20"/>
        </w:rPr>
        <w:t xml:space="preserve"> </w:t>
      </w:r>
    </w:p>
    <w:p w14:paraId="5258F039" w14:textId="77777777" w:rsidR="00D4777F" w:rsidRDefault="00D4777F" w:rsidP="004D737B">
      <w:pPr>
        <w:autoSpaceDE w:val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3E38FC4" w14:textId="13BD064F" w:rsidR="00B71C2D" w:rsidRPr="00902841" w:rsidRDefault="00A46907" w:rsidP="004D737B">
      <w:pPr>
        <w:autoSpaceDE w:val="0"/>
        <w:jc w:val="both"/>
        <w:rPr>
          <w:rFonts w:ascii="Verdana" w:hAnsi="Verdana"/>
          <w:b/>
          <w:bCs/>
          <w:color w:val="000000" w:themeColor="text1"/>
          <w:sz w:val="20"/>
          <w:szCs w:val="22"/>
        </w:rPr>
      </w:pPr>
      <w:r>
        <w:rPr>
          <w:rFonts w:ascii="Verdana" w:hAnsi="Verdana"/>
          <w:color w:val="000000" w:themeColor="text1"/>
          <w:sz w:val="20"/>
          <w:szCs w:val="20"/>
        </w:rPr>
        <w:t>P</w:t>
      </w:r>
      <w:r w:rsidRPr="00A46907">
        <w:rPr>
          <w:rFonts w:ascii="Verdana" w:hAnsi="Verdana"/>
          <w:color w:val="000000" w:themeColor="text1"/>
          <w:sz w:val="20"/>
          <w:szCs w:val="20"/>
        </w:rPr>
        <w:t>rime ed uniche scatole da incasso</w:t>
      </w:r>
      <w:r w:rsidR="004D737B">
        <w:rPr>
          <w:rFonts w:ascii="Verdana" w:hAnsi="Verdana"/>
          <w:color w:val="000000" w:themeColor="text1"/>
          <w:sz w:val="20"/>
          <w:szCs w:val="20"/>
        </w:rPr>
        <w:t xml:space="preserve"> per pareti in cartongesso </w:t>
      </w:r>
      <w:r w:rsidR="004D737B">
        <w:rPr>
          <w:rFonts w:ascii="Verdana" w:hAnsi="Verdana"/>
          <w:bCs/>
          <w:sz w:val="20"/>
          <w:szCs w:val="22"/>
        </w:rPr>
        <w:t>(art. 253X4CG) e muratura (art. 253X4)</w:t>
      </w:r>
      <w:r w:rsidR="00B43215">
        <w:rPr>
          <w:rFonts w:ascii="Verdana" w:hAnsi="Verdana"/>
          <w:color w:val="000000" w:themeColor="text1"/>
          <w:sz w:val="20"/>
          <w:szCs w:val="20"/>
        </w:rPr>
        <w:t xml:space="preserve"> ad offrire</w:t>
      </w:r>
      <w:r w:rsidRPr="00A46907">
        <w:rPr>
          <w:rFonts w:ascii="Verdana" w:hAnsi="Verdana"/>
          <w:color w:val="000000" w:themeColor="text1"/>
          <w:sz w:val="20"/>
          <w:szCs w:val="20"/>
        </w:rPr>
        <w:t xml:space="preserve"> la possib</w:t>
      </w:r>
      <w:r w:rsidR="00B43215">
        <w:rPr>
          <w:rFonts w:ascii="Verdana" w:hAnsi="Verdana"/>
          <w:color w:val="000000" w:themeColor="text1"/>
          <w:sz w:val="20"/>
          <w:szCs w:val="20"/>
        </w:rPr>
        <w:t xml:space="preserve">ilità d’installare i supporti, </w:t>
      </w:r>
      <w:r w:rsidRPr="00A46907">
        <w:rPr>
          <w:rFonts w:ascii="Verdana" w:hAnsi="Verdana"/>
          <w:color w:val="000000" w:themeColor="text1"/>
          <w:sz w:val="20"/>
          <w:szCs w:val="20"/>
        </w:rPr>
        <w:t xml:space="preserve">i frutti </w:t>
      </w:r>
      <w:r w:rsidR="00B43215">
        <w:rPr>
          <w:rFonts w:ascii="Verdana" w:hAnsi="Verdana"/>
          <w:color w:val="000000" w:themeColor="text1"/>
          <w:sz w:val="20"/>
          <w:szCs w:val="20"/>
        </w:rPr>
        <w:t xml:space="preserve">e le relative placche </w:t>
      </w:r>
      <w:r w:rsidRPr="00A46907">
        <w:rPr>
          <w:rFonts w:ascii="Verdana" w:hAnsi="Verdana"/>
          <w:color w:val="000000" w:themeColor="text1"/>
          <w:sz w:val="20"/>
          <w:szCs w:val="20"/>
        </w:rPr>
        <w:t>da 3 o da 4 moduli di tutte le principali Serie Civili</w:t>
      </w:r>
      <w:r w:rsidR="00B43215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B43215" w:rsidRPr="004D737B">
        <w:rPr>
          <w:rFonts w:ascii="Verdana" w:hAnsi="Verdana"/>
          <w:b/>
          <w:color w:val="000000" w:themeColor="text1"/>
          <w:sz w:val="20"/>
          <w:szCs w:val="20"/>
        </w:rPr>
        <w:t>RIVOBOX consentono di</w:t>
      </w:r>
      <w:r w:rsidR="00B4321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D737B">
        <w:rPr>
          <w:rFonts w:ascii="Verdana" w:hAnsi="Verdana"/>
          <w:b/>
          <w:bCs/>
          <w:color w:val="000000" w:themeColor="text1"/>
          <w:sz w:val="20"/>
          <w:szCs w:val="22"/>
        </w:rPr>
        <w:t>trasformare un pun</w:t>
      </w:r>
      <w:r w:rsidR="004D737B">
        <w:rPr>
          <w:rFonts w:ascii="Verdana" w:hAnsi="Verdana"/>
          <w:b/>
          <w:bCs/>
          <w:color w:val="000000" w:themeColor="text1"/>
          <w:sz w:val="20"/>
          <w:szCs w:val="22"/>
        </w:rPr>
        <w:t>to luce da 3 moduli in uno da 4</w:t>
      </w:r>
      <w:r w:rsidR="00902841">
        <w:rPr>
          <w:rFonts w:ascii="Verdana" w:hAnsi="Verdana"/>
          <w:b/>
          <w:bCs/>
          <w:color w:val="000000" w:themeColor="text1"/>
          <w:sz w:val="20"/>
          <w:szCs w:val="22"/>
        </w:rPr>
        <w:t>,</w:t>
      </w:r>
      <w:r w:rsidR="004D737B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 in due semplici mosse e</w:t>
      </w:r>
      <w:r w:rsidRPr="004D737B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 senza costi aggiuntivi</w:t>
      </w:r>
      <w:r w:rsidRPr="00BB5C03">
        <w:rPr>
          <w:rFonts w:ascii="Verdana" w:hAnsi="Verdana"/>
          <w:bCs/>
          <w:color w:val="000000" w:themeColor="text1"/>
          <w:sz w:val="20"/>
          <w:szCs w:val="22"/>
        </w:rPr>
        <w:t>.</w:t>
      </w:r>
      <w:r w:rsidR="00B43215"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  <w:r w:rsidR="004D737B">
        <w:rPr>
          <w:rFonts w:ascii="Verdana" w:hAnsi="Verdana"/>
          <w:bCs/>
          <w:color w:val="000000" w:themeColor="text1"/>
          <w:sz w:val="20"/>
          <w:szCs w:val="22"/>
        </w:rPr>
        <w:t xml:space="preserve">Il cuore del brevetto “rivoluzionario” </w:t>
      </w:r>
      <w:r w:rsidR="004D737B">
        <w:rPr>
          <w:rFonts w:ascii="Verdana" w:hAnsi="Verdana"/>
          <w:bCs/>
          <w:sz w:val="20"/>
          <w:szCs w:val="22"/>
        </w:rPr>
        <w:t xml:space="preserve">(brevetto depositato n° 239) </w:t>
      </w:r>
      <w:r w:rsidR="00902841">
        <w:rPr>
          <w:rFonts w:ascii="Verdana" w:hAnsi="Verdana"/>
          <w:bCs/>
          <w:sz w:val="20"/>
          <w:szCs w:val="22"/>
        </w:rPr>
        <w:t>è</w:t>
      </w:r>
      <w:r w:rsidR="004D737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43215">
        <w:rPr>
          <w:rFonts w:ascii="Verdana" w:hAnsi="Verdana"/>
          <w:color w:val="000000" w:themeColor="text1"/>
          <w:sz w:val="20"/>
          <w:szCs w:val="20"/>
        </w:rPr>
        <w:t>una speciale aletta metallica</w:t>
      </w:r>
      <w:r w:rsidR="004D737B">
        <w:rPr>
          <w:rFonts w:ascii="Verdana" w:hAnsi="Verdana"/>
          <w:color w:val="000000" w:themeColor="text1"/>
          <w:sz w:val="20"/>
          <w:szCs w:val="20"/>
        </w:rPr>
        <w:t>,</w:t>
      </w:r>
      <w:r w:rsidR="00B4321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D737B">
        <w:rPr>
          <w:rFonts w:ascii="Verdana" w:hAnsi="Verdana"/>
          <w:color w:val="000000" w:themeColor="text1"/>
          <w:sz w:val="20"/>
          <w:szCs w:val="20"/>
        </w:rPr>
        <w:t xml:space="preserve">che può essere facilmente piegata dall’installatore </w:t>
      </w:r>
      <w:r w:rsidR="004D737B" w:rsidRPr="004D737B">
        <w:rPr>
          <w:rFonts w:ascii="Verdana" w:hAnsi="Verdana"/>
          <w:bCs/>
          <w:color w:val="000000" w:themeColor="text1"/>
          <w:sz w:val="20"/>
          <w:szCs w:val="22"/>
        </w:rPr>
        <w:t>per aumentare l’interasse delle viti</w:t>
      </w:r>
      <w:r w:rsidR="004D737B" w:rsidRPr="00E85A03">
        <w:rPr>
          <w:rFonts w:ascii="Verdana" w:hAnsi="Verdana"/>
          <w:bCs/>
          <w:color w:val="000000" w:themeColor="text1"/>
          <w:sz w:val="20"/>
          <w:szCs w:val="22"/>
        </w:rPr>
        <w:t xml:space="preserve"> da 83,5 mm a </w:t>
      </w:r>
      <w:r w:rsidR="004D737B">
        <w:rPr>
          <w:rFonts w:ascii="Verdana" w:hAnsi="Verdana"/>
          <w:bCs/>
          <w:color w:val="000000" w:themeColor="text1"/>
          <w:sz w:val="20"/>
          <w:szCs w:val="22"/>
        </w:rPr>
        <w:t xml:space="preserve">108,5 mm, </w:t>
      </w:r>
      <w:r w:rsidR="004D737B" w:rsidRPr="004D737B">
        <w:rPr>
          <w:rFonts w:ascii="Verdana" w:hAnsi="Verdana"/>
          <w:b/>
          <w:bCs/>
          <w:color w:val="000000" w:themeColor="text1"/>
          <w:sz w:val="20"/>
          <w:szCs w:val="22"/>
        </w:rPr>
        <w:t>senza inutili ed onerose opere murarie</w:t>
      </w:r>
      <w:r w:rsidR="004D737B" w:rsidRPr="007356B9">
        <w:rPr>
          <w:rFonts w:ascii="Verdana" w:hAnsi="Verdana"/>
          <w:bCs/>
          <w:color w:val="000000" w:themeColor="text1"/>
          <w:sz w:val="20"/>
          <w:szCs w:val="22"/>
        </w:rPr>
        <w:t>.</w:t>
      </w:r>
      <w:r w:rsidR="004D737B"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</w:p>
    <w:p w14:paraId="4D5B90B1" w14:textId="77777777" w:rsidR="00B71C2D" w:rsidRDefault="00B71C2D" w:rsidP="004D737B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</w:p>
    <w:p w14:paraId="7099222A" w14:textId="39B0EE30" w:rsidR="002361AD" w:rsidRDefault="00B71C2D" w:rsidP="004D737B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  <w:r>
        <w:rPr>
          <w:rFonts w:ascii="Verdana" w:hAnsi="Verdana"/>
          <w:bCs/>
          <w:color w:val="000000" w:themeColor="text1"/>
          <w:sz w:val="20"/>
          <w:szCs w:val="22"/>
        </w:rPr>
        <w:t xml:space="preserve">Il valore dell’innovazione va ben oltre. </w:t>
      </w:r>
      <w:r w:rsidR="001224AC">
        <w:rPr>
          <w:rFonts w:ascii="Verdana" w:hAnsi="Verdana"/>
          <w:b/>
          <w:bCs/>
          <w:color w:val="000000" w:themeColor="text1"/>
          <w:sz w:val="20"/>
          <w:szCs w:val="22"/>
        </w:rPr>
        <w:t>Qualora</w:t>
      </w:r>
      <w:r w:rsidRPr="00B71C2D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 </w:t>
      </w:r>
      <w:r w:rsidR="001224AC">
        <w:rPr>
          <w:rFonts w:ascii="Verdana" w:hAnsi="Verdana"/>
          <w:b/>
          <w:bCs/>
          <w:color w:val="000000" w:themeColor="text1"/>
          <w:sz w:val="20"/>
          <w:szCs w:val="22"/>
        </w:rPr>
        <w:t>venga installata</w:t>
      </w:r>
      <w:r w:rsidRPr="00B71C2D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 “male” la scatola</w:t>
      </w:r>
      <w:r>
        <w:rPr>
          <w:rFonts w:ascii="Verdana" w:hAnsi="Verdana"/>
          <w:bCs/>
          <w:color w:val="000000" w:themeColor="text1"/>
          <w:sz w:val="20"/>
          <w:szCs w:val="22"/>
        </w:rPr>
        <w:t xml:space="preserve"> nell’impiego da 3 moduli e l’armatura e la placca non riuscissero a </w:t>
      </w:r>
      <w:r w:rsidR="002B00A7">
        <w:rPr>
          <w:rFonts w:ascii="Verdana" w:hAnsi="Verdana"/>
          <w:bCs/>
          <w:color w:val="000000" w:themeColor="text1"/>
          <w:sz w:val="20"/>
          <w:szCs w:val="22"/>
        </w:rPr>
        <w:t>mascherare</w:t>
      </w:r>
      <w:r>
        <w:rPr>
          <w:rFonts w:ascii="Verdana" w:hAnsi="Verdana"/>
          <w:bCs/>
          <w:color w:val="000000" w:themeColor="text1"/>
          <w:sz w:val="20"/>
          <w:szCs w:val="22"/>
        </w:rPr>
        <w:t xml:space="preserve"> le imperfezioni, </w:t>
      </w:r>
      <w:r w:rsidRPr="001224AC">
        <w:rPr>
          <w:rFonts w:ascii="Verdana" w:hAnsi="Verdana"/>
          <w:bCs/>
          <w:color w:val="000000" w:themeColor="text1"/>
          <w:sz w:val="20"/>
          <w:szCs w:val="22"/>
        </w:rPr>
        <w:t xml:space="preserve">è </w:t>
      </w:r>
      <w:r w:rsidRPr="00B71C2D">
        <w:rPr>
          <w:rFonts w:ascii="Verdana" w:hAnsi="Verdana"/>
          <w:bCs/>
          <w:color w:val="000000" w:themeColor="text1"/>
          <w:sz w:val="20"/>
          <w:szCs w:val="22"/>
        </w:rPr>
        <w:t>sempre possibile il passaggio a 4 moduli.</w:t>
      </w:r>
      <w:r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  <w:r w:rsidRPr="00B71C2D">
        <w:rPr>
          <w:rFonts w:ascii="Verdana" w:hAnsi="Verdana"/>
          <w:b/>
          <w:bCs/>
          <w:color w:val="000000" w:themeColor="text1"/>
          <w:sz w:val="20"/>
          <w:szCs w:val="22"/>
        </w:rPr>
        <w:t>Il supporto e la relativa placca</w:t>
      </w:r>
      <w:r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 da 4 moduli</w:t>
      </w:r>
      <w:r w:rsidRPr="00B71C2D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 </w:t>
      </w:r>
      <w:r w:rsidR="002B00A7">
        <w:rPr>
          <w:rFonts w:ascii="Verdana" w:hAnsi="Verdana"/>
          <w:b/>
          <w:bCs/>
          <w:color w:val="000000" w:themeColor="text1"/>
          <w:sz w:val="20"/>
          <w:szCs w:val="22"/>
        </w:rPr>
        <w:t>copriranno</w:t>
      </w:r>
      <w:r w:rsidRPr="00B71C2D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 il difetto</w:t>
      </w:r>
      <w:r>
        <w:rPr>
          <w:rFonts w:ascii="Verdana" w:hAnsi="Verdana"/>
          <w:bCs/>
          <w:color w:val="000000" w:themeColor="text1"/>
          <w:sz w:val="20"/>
          <w:szCs w:val="22"/>
        </w:rPr>
        <w:t xml:space="preserve">, anche </w:t>
      </w:r>
      <w:r w:rsidR="002361AD">
        <w:rPr>
          <w:rFonts w:ascii="Verdana" w:hAnsi="Verdana"/>
          <w:bCs/>
          <w:color w:val="000000" w:themeColor="text1"/>
          <w:sz w:val="20"/>
          <w:szCs w:val="22"/>
        </w:rPr>
        <w:t>nel caso in cui</w:t>
      </w:r>
      <w:r>
        <w:rPr>
          <w:rFonts w:ascii="Verdana" w:hAnsi="Verdana"/>
          <w:bCs/>
          <w:color w:val="000000" w:themeColor="text1"/>
          <w:sz w:val="20"/>
          <w:szCs w:val="22"/>
        </w:rPr>
        <w:t xml:space="preserve"> il muro si dovesse sbrecciare durante il passaggio.</w:t>
      </w:r>
      <w:r w:rsidR="002361AD">
        <w:rPr>
          <w:rFonts w:ascii="Verdana" w:hAnsi="Verdana"/>
          <w:bCs/>
          <w:color w:val="000000" w:themeColor="text1"/>
          <w:sz w:val="20"/>
          <w:szCs w:val="22"/>
        </w:rPr>
        <w:t xml:space="preserve"> La versione per pareti in muratura presenta </w:t>
      </w:r>
      <w:r w:rsidR="003345ED">
        <w:rPr>
          <w:rFonts w:ascii="Verdana" w:hAnsi="Verdana"/>
          <w:bCs/>
          <w:color w:val="000000" w:themeColor="text1"/>
          <w:sz w:val="20"/>
          <w:szCs w:val="22"/>
        </w:rPr>
        <w:t xml:space="preserve">inoltre </w:t>
      </w:r>
      <w:r w:rsidR="002361AD">
        <w:rPr>
          <w:rFonts w:ascii="Verdana" w:hAnsi="Verdana"/>
          <w:bCs/>
          <w:color w:val="000000" w:themeColor="text1"/>
          <w:sz w:val="20"/>
          <w:szCs w:val="22"/>
        </w:rPr>
        <w:t>dei ganci per il fissaggio dell’armatura più bassi rispetto al</w:t>
      </w:r>
      <w:r w:rsidR="002B00A7">
        <w:rPr>
          <w:rFonts w:ascii="Verdana" w:hAnsi="Verdana"/>
          <w:bCs/>
          <w:color w:val="000000" w:themeColor="text1"/>
          <w:sz w:val="20"/>
          <w:szCs w:val="22"/>
        </w:rPr>
        <w:t xml:space="preserve"> bordo della scatola </w:t>
      </w:r>
      <w:r w:rsidR="002361AD">
        <w:rPr>
          <w:rFonts w:ascii="Verdana" w:hAnsi="Verdana"/>
          <w:bCs/>
          <w:color w:val="000000" w:themeColor="text1"/>
          <w:sz w:val="20"/>
          <w:szCs w:val="22"/>
        </w:rPr>
        <w:t xml:space="preserve">per </w:t>
      </w:r>
      <w:r w:rsidR="001224AC" w:rsidRPr="001224AC">
        <w:rPr>
          <w:rFonts w:ascii="Verdana" w:hAnsi="Verdana"/>
          <w:b/>
          <w:bCs/>
          <w:color w:val="000000" w:themeColor="text1"/>
          <w:sz w:val="20"/>
          <w:szCs w:val="22"/>
        </w:rPr>
        <w:t>rifilare il bordo</w:t>
      </w:r>
      <w:r w:rsidR="001224AC">
        <w:rPr>
          <w:rFonts w:ascii="Verdana" w:hAnsi="Verdana"/>
          <w:bCs/>
          <w:color w:val="000000" w:themeColor="text1"/>
          <w:sz w:val="20"/>
          <w:szCs w:val="22"/>
        </w:rPr>
        <w:t xml:space="preserve"> stesso se una parte risultasse sporgente ad installazione ultimata</w:t>
      </w:r>
      <w:r w:rsidR="00AC7F7C">
        <w:rPr>
          <w:rFonts w:ascii="Verdana" w:hAnsi="Verdana"/>
          <w:bCs/>
          <w:color w:val="000000" w:themeColor="text1"/>
          <w:sz w:val="20"/>
          <w:szCs w:val="22"/>
        </w:rPr>
        <w:t xml:space="preserve"> (</w:t>
      </w:r>
      <w:r w:rsidR="00AC777D">
        <w:rPr>
          <w:rFonts w:ascii="Verdana" w:hAnsi="Verdana"/>
          <w:bCs/>
          <w:color w:val="000000" w:themeColor="text1"/>
          <w:sz w:val="20"/>
          <w:szCs w:val="22"/>
        </w:rPr>
        <w:t>s</w:t>
      </w:r>
      <w:r w:rsidR="009C63CB">
        <w:rPr>
          <w:rFonts w:ascii="Verdana" w:hAnsi="Verdana"/>
          <w:bCs/>
          <w:color w:val="000000" w:themeColor="text1"/>
          <w:sz w:val="20"/>
          <w:szCs w:val="22"/>
        </w:rPr>
        <w:t xml:space="preserve">oluzione particolarmente indicata </w:t>
      </w:r>
      <w:r w:rsidR="00151A0A">
        <w:rPr>
          <w:rFonts w:ascii="Verdana" w:hAnsi="Verdana"/>
          <w:bCs/>
          <w:color w:val="000000" w:themeColor="text1"/>
          <w:sz w:val="20"/>
          <w:szCs w:val="22"/>
        </w:rPr>
        <w:t>in ambienti</w:t>
      </w:r>
      <w:r w:rsidR="00AC7F7C">
        <w:rPr>
          <w:rFonts w:ascii="Verdana" w:hAnsi="Verdana"/>
          <w:bCs/>
          <w:color w:val="000000" w:themeColor="text1"/>
          <w:sz w:val="20"/>
          <w:szCs w:val="22"/>
        </w:rPr>
        <w:t xml:space="preserve"> dove sono presenti delle mattonelle)</w:t>
      </w:r>
      <w:r w:rsidR="00902841">
        <w:rPr>
          <w:rFonts w:ascii="Verdana" w:hAnsi="Verdana"/>
          <w:bCs/>
          <w:color w:val="000000" w:themeColor="text1"/>
          <w:sz w:val="20"/>
          <w:szCs w:val="22"/>
        </w:rPr>
        <w:t xml:space="preserve">. </w:t>
      </w:r>
      <w:r w:rsidR="004D219E">
        <w:rPr>
          <w:rFonts w:ascii="Verdana" w:hAnsi="Verdana"/>
          <w:bCs/>
          <w:color w:val="000000" w:themeColor="text1"/>
          <w:sz w:val="20"/>
          <w:szCs w:val="22"/>
        </w:rPr>
        <w:t xml:space="preserve">Rispetto alle tradizionali scatole da incasso, che andrebbero estratte e sostituite, </w:t>
      </w:r>
      <w:r w:rsidR="006267B1">
        <w:rPr>
          <w:rFonts w:ascii="Verdana" w:hAnsi="Verdana"/>
          <w:bCs/>
          <w:color w:val="000000" w:themeColor="text1"/>
          <w:sz w:val="20"/>
          <w:szCs w:val="22"/>
        </w:rPr>
        <w:t>grazie a</w:t>
      </w:r>
      <w:r w:rsidR="004D219E">
        <w:rPr>
          <w:rFonts w:ascii="Verdana" w:hAnsi="Verdana"/>
          <w:bCs/>
          <w:color w:val="000000" w:themeColor="text1"/>
          <w:sz w:val="20"/>
          <w:szCs w:val="22"/>
        </w:rPr>
        <w:t xml:space="preserve"> RIVOBOX i</w:t>
      </w:r>
      <w:r w:rsidR="002B00A7">
        <w:rPr>
          <w:rFonts w:ascii="Verdana" w:hAnsi="Verdana"/>
          <w:bCs/>
          <w:color w:val="000000" w:themeColor="text1"/>
          <w:sz w:val="20"/>
          <w:szCs w:val="22"/>
        </w:rPr>
        <w:t xml:space="preserve"> professionisti hanno a loro disposizione un prodotto </w:t>
      </w:r>
      <w:r w:rsidR="004D219E">
        <w:rPr>
          <w:rFonts w:ascii="Verdana" w:hAnsi="Verdana"/>
          <w:bCs/>
          <w:color w:val="000000" w:themeColor="text1"/>
          <w:sz w:val="20"/>
          <w:szCs w:val="22"/>
        </w:rPr>
        <w:t>che anticipa</w:t>
      </w:r>
      <w:r w:rsidR="002B00A7"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  <w:r w:rsidR="004D219E">
        <w:rPr>
          <w:rFonts w:ascii="Verdana" w:hAnsi="Verdana"/>
          <w:bCs/>
          <w:color w:val="000000" w:themeColor="text1"/>
          <w:sz w:val="20"/>
          <w:szCs w:val="22"/>
        </w:rPr>
        <w:t xml:space="preserve">e </w:t>
      </w:r>
      <w:r w:rsidR="008677C6">
        <w:rPr>
          <w:rFonts w:ascii="Verdana" w:hAnsi="Verdana"/>
          <w:bCs/>
          <w:color w:val="000000" w:themeColor="text1"/>
          <w:sz w:val="20"/>
          <w:szCs w:val="22"/>
        </w:rPr>
        <w:t>consente di porre facilmente rimedio</w:t>
      </w:r>
      <w:r w:rsidR="004D219E"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  <w:r w:rsidR="008677C6">
        <w:rPr>
          <w:rFonts w:ascii="Verdana" w:hAnsi="Verdana"/>
          <w:bCs/>
          <w:color w:val="000000" w:themeColor="text1"/>
          <w:sz w:val="20"/>
          <w:szCs w:val="22"/>
        </w:rPr>
        <w:t>a</w:t>
      </w:r>
      <w:r w:rsidR="002B00A7">
        <w:rPr>
          <w:rFonts w:ascii="Verdana" w:hAnsi="Verdana"/>
          <w:bCs/>
          <w:color w:val="000000" w:themeColor="text1"/>
          <w:sz w:val="20"/>
          <w:szCs w:val="22"/>
        </w:rPr>
        <w:t xml:space="preserve">i più </w:t>
      </w:r>
      <w:r w:rsidR="00410E3E">
        <w:rPr>
          <w:rFonts w:ascii="Verdana" w:hAnsi="Verdana"/>
          <w:bCs/>
          <w:color w:val="000000" w:themeColor="text1"/>
          <w:sz w:val="20"/>
          <w:szCs w:val="22"/>
        </w:rPr>
        <w:t>frequenti</w:t>
      </w:r>
      <w:r w:rsidR="002B00A7">
        <w:rPr>
          <w:rFonts w:ascii="Verdana" w:hAnsi="Verdana"/>
          <w:bCs/>
          <w:color w:val="000000" w:themeColor="text1"/>
          <w:sz w:val="20"/>
          <w:szCs w:val="22"/>
        </w:rPr>
        <w:t xml:space="preserve"> imprevisti di cantiere</w:t>
      </w:r>
      <w:r w:rsidR="004D219E">
        <w:rPr>
          <w:rFonts w:ascii="Verdana" w:hAnsi="Verdana"/>
          <w:bCs/>
          <w:color w:val="000000" w:themeColor="text1"/>
          <w:sz w:val="20"/>
          <w:szCs w:val="22"/>
        </w:rPr>
        <w:t xml:space="preserve">, </w:t>
      </w:r>
      <w:r w:rsidR="00FB25BA">
        <w:rPr>
          <w:rFonts w:ascii="Verdana" w:hAnsi="Verdana"/>
          <w:bCs/>
          <w:color w:val="000000" w:themeColor="text1"/>
          <w:sz w:val="20"/>
          <w:szCs w:val="22"/>
        </w:rPr>
        <w:t>in</w:t>
      </w:r>
      <w:r w:rsidR="00410E3E">
        <w:rPr>
          <w:rFonts w:ascii="Verdana" w:hAnsi="Verdana"/>
          <w:bCs/>
          <w:color w:val="000000" w:themeColor="text1"/>
          <w:sz w:val="20"/>
          <w:szCs w:val="22"/>
        </w:rPr>
        <w:t xml:space="preserve"> favore di un </w:t>
      </w:r>
      <w:r w:rsidR="00410E3E" w:rsidRPr="00410E3E">
        <w:rPr>
          <w:rFonts w:ascii="Verdana" w:hAnsi="Verdana"/>
          <w:b/>
          <w:bCs/>
          <w:color w:val="000000" w:themeColor="text1"/>
          <w:sz w:val="20"/>
          <w:szCs w:val="22"/>
        </w:rPr>
        <w:t>guadagno sia</w:t>
      </w:r>
      <w:r w:rsidR="002B00A7" w:rsidRPr="004D219E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 in termini economici </w:t>
      </w:r>
      <w:r w:rsidR="00410E3E">
        <w:rPr>
          <w:rFonts w:ascii="Verdana" w:hAnsi="Verdana"/>
          <w:b/>
          <w:bCs/>
          <w:color w:val="000000" w:themeColor="text1"/>
          <w:sz w:val="20"/>
          <w:szCs w:val="22"/>
        </w:rPr>
        <w:t>che</w:t>
      </w:r>
      <w:r w:rsidR="002B00A7" w:rsidRPr="004D219E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 di tempistiche</w:t>
      </w:r>
      <w:r w:rsidR="004D219E">
        <w:rPr>
          <w:rFonts w:ascii="Verdana" w:hAnsi="Verdana"/>
          <w:bCs/>
          <w:color w:val="000000" w:themeColor="text1"/>
          <w:sz w:val="20"/>
          <w:szCs w:val="22"/>
        </w:rPr>
        <w:t>.</w:t>
      </w:r>
    </w:p>
    <w:p w14:paraId="39048A35" w14:textId="77777777" w:rsidR="00D4777F" w:rsidRDefault="00D4777F" w:rsidP="004D737B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</w:p>
    <w:p w14:paraId="50635793" w14:textId="5AF7493F" w:rsidR="00F8196A" w:rsidRPr="00DB3739" w:rsidRDefault="00D4777F" w:rsidP="004D737B">
      <w:pPr>
        <w:autoSpaceDE w:val="0"/>
        <w:jc w:val="both"/>
        <w:rPr>
          <w:rFonts w:ascii="Verdana" w:hAnsi="Verdana"/>
          <w:bCs/>
          <w:sz w:val="20"/>
          <w:szCs w:val="22"/>
        </w:rPr>
      </w:pPr>
      <w:r w:rsidRPr="00D4777F">
        <w:rPr>
          <w:rFonts w:ascii="Verdana" w:hAnsi="Verdana"/>
          <w:b/>
          <w:bCs/>
          <w:color w:val="000000" w:themeColor="text1"/>
          <w:sz w:val="20"/>
          <w:szCs w:val="22"/>
        </w:rPr>
        <w:t>Basta sistemi “fai da te”.</w:t>
      </w:r>
      <w:r>
        <w:rPr>
          <w:rFonts w:ascii="Verdana" w:hAnsi="Verdana"/>
          <w:bCs/>
          <w:color w:val="000000" w:themeColor="text1"/>
          <w:sz w:val="20"/>
          <w:szCs w:val="22"/>
        </w:rPr>
        <w:t xml:space="preserve"> La scatola RIVOBOX per cartongesso è </w:t>
      </w:r>
      <w:r w:rsidRPr="00D4777F">
        <w:rPr>
          <w:rFonts w:ascii="Verdana" w:hAnsi="Verdana"/>
          <w:bCs/>
          <w:sz w:val="20"/>
          <w:szCs w:val="22"/>
        </w:rPr>
        <w:t>predisposta per l’inserimento dell’</w:t>
      </w:r>
      <w:r w:rsidRPr="00006FAE">
        <w:rPr>
          <w:rFonts w:ascii="Verdana" w:hAnsi="Verdana"/>
          <w:b/>
          <w:bCs/>
          <w:sz w:val="20"/>
          <w:szCs w:val="22"/>
        </w:rPr>
        <w:t xml:space="preserve">accessorio blocca tubo corrugato </w:t>
      </w:r>
      <w:r>
        <w:rPr>
          <w:rFonts w:ascii="Verdana" w:hAnsi="Verdana"/>
          <w:bCs/>
          <w:sz w:val="20"/>
          <w:szCs w:val="22"/>
        </w:rPr>
        <w:t xml:space="preserve">(art. 25BTCG), </w:t>
      </w:r>
      <w:r w:rsidR="00DB3739">
        <w:rPr>
          <w:rFonts w:ascii="Verdana" w:hAnsi="Verdana"/>
          <w:bCs/>
          <w:sz w:val="20"/>
          <w:szCs w:val="22"/>
        </w:rPr>
        <w:t xml:space="preserve">un raccordo </w:t>
      </w:r>
      <w:r>
        <w:rPr>
          <w:rFonts w:ascii="Verdana" w:hAnsi="Verdana"/>
          <w:bCs/>
          <w:sz w:val="20"/>
          <w:szCs w:val="22"/>
        </w:rPr>
        <w:t xml:space="preserve">che </w:t>
      </w:r>
      <w:r w:rsidR="00DB3739">
        <w:rPr>
          <w:rFonts w:ascii="Verdana" w:hAnsi="Verdana"/>
          <w:bCs/>
          <w:sz w:val="20"/>
          <w:szCs w:val="22"/>
        </w:rPr>
        <w:t>permette</w:t>
      </w:r>
      <w:r>
        <w:rPr>
          <w:rFonts w:ascii="Verdana" w:hAnsi="Verdana"/>
          <w:bCs/>
          <w:sz w:val="20"/>
          <w:szCs w:val="22"/>
        </w:rPr>
        <w:t xml:space="preserve"> di</w:t>
      </w:r>
      <w:r w:rsidRPr="00006FAE">
        <w:rPr>
          <w:rFonts w:ascii="Verdana" w:hAnsi="Verdana"/>
          <w:bCs/>
          <w:sz w:val="20"/>
          <w:szCs w:val="22"/>
        </w:rPr>
        <w:t xml:space="preserve"> fissare</w:t>
      </w:r>
      <w:r>
        <w:rPr>
          <w:rFonts w:ascii="Verdana" w:hAnsi="Verdana"/>
          <w:bCs/>
          <w:sz w:val="20"/>
          <w:szCs w:val="22"/>
        </w:rPr>
        <w:t xml:space="preserve"> </w:t>
      </w:r>
      <w:r w:rsidRPr="008943DD">
        <w:rPr>
          <w:rFonts w:ascii="Verdana" w:hAnsi="Verdana"/>
          <w:bCs/>
          <w:sz w:val="20"/>
          <w:szCs w:val="22"/>
        </w:rPr>
        <w:t>le due sezioni di tubo corrugato più uti</w:t>
      </w:r>
      <w:r>
        <w:rPr>
          <w:rFonts w:ascii="Verdana" w:hAnsi="Verdana"/>
          <w:bCs/>
          <w:sz w:val="20"/>
          <w:szCs w:val="22"/>
        </w:rPr>
        <w:t>lizzate nell’impianto elettrico (</w:t>
      </w:r>
      <w:r w:rsidR="00A363C4">
        <w:rPr>
          <w:rFonts w:ascii="Verdana" w:hAnsi="Verdana"/>
          <w:bCs/>
          <w:sz w:val="20"/>
          <w:szCs w:val="22"/>
        </w:rPr>
        <w:sym w:font="Symbol" w:char="F0C6"/>
      </w:r>
      <w:r>
        <w:rPr>
          <w:rFonts w:ascii="Verdana" w:hAnsi="Verdana"/>
          <w:bCs/>
          <w:sz w:val="20"/>
          <w:szCs w:val="22"/>
        </w:rPr>
        <w:t xml:space="preserve">20 mm e </w:t>
      </w:r>
      <w:r w:rsidR="00A363C4">
        <w:rPr>
          <w:rFonts w:ascii="Verdana" w:hAnsi="Verdana"/>
          <w:bCs/>
          <w:sz w:val="20"/>
          <w:szCs w:val="22"/>
        </w:rPr>
        <w:sym w:font="Symbol" w:char="F0C6"/>
      </w:r>
      <w:r w:rsidR="00976B20">
        <w:rPr>
          <w:rFonts w:ascii="Verdana" w:hAnsi="Verdana"/>
          <w:bCs/>
          <w:sz w:val="20"/>
          <w:szCs w:val="22"/>
        </w:rPr>
        <w:t>25 mm</w:t>
      </w:r>
      <w:r>
        <w:rPr>
          <w:rFonts w:ascii="Verdana" w:hAnsi="Verdana"/>
          <w:bCs/>
          <w:sz w:val="20"/>
          <w:szCs w:val="22"/>
        </w:rPr>
        <w:t>, fino ad un massimo di 10 tubi per scatola</w:t>
      </w:r>
      <w:r w:rsidR="00976B20">
        <w:rPr>
          <w:rFonts w:ascii="Verdana" w:hAnsi="Verdana"/>
          <w:bCs/>
          <w:sz w:val="20"/>
          <w:szCs w:val="22"/>
        </w:rPr>
        <w:t xml:space="preserve">) evitandone lo sgancio </w:t>
      </w:r>
      <w:r w:rsidR="009A46D7" w:rsidRPr="00006FAE">
        <w:rPr>
          <w:rFonts w:ascii="Verdana" w:hAnsi="Verdana"/>
          <w:bCs/>
          <w:sz w:val="20"/>
          <w:szCs w:val="22"/>
        </w:rPr>
        <w:t>durante le operazioni di cablaggio</w:t>
      </w:r>
      <w:r w:rsidR="00F8196A">
        <w:rPr>
          <w:rFonts w:ascii="Verdana" w:hAnsi="Verdana"/>
          <w:bCs/>
          <w:sz w:val="20"/>
          <w:szCs w:val="22"/>
        </w:rPr>
        <w:t>.</w:t>
      </w:r>
      <w:r w:rsidR="00DB3739">
        <w:rPr>
          <w:rFonts w:ascii="Verdana" w:hAnsi="Verdana"/>
          <w:bCs/>
          <w:sz w:val="20"/>
          <w:szCs w:val="22"/>
        </w:rPr>
        <w:t xml:space="preserve"> </w:t>
      </w:r>
      <w:r w:rsidR="00976B20">
        <w:rPr>
          <w:rFonts w:ascii="Verdana" w:hAnsi="Verdana"/>
          <w:bCs/>
          <w:color w:val="000000" w:themeColor="text1"/>
          <w:sz w:val="20"/>
          <w:szCs w:val="22"/>
        </w:rPr>
        <w:t>L</w:t>
      </w:r>
      <w:r w:rsidR="003345ED">
        <w:rPr>
          <w:rFonts w:ascii="Verdana" w:hAnsi="Verdana"/>
          <w:bCs/>
          <w:color w:val="000000" w:themeColor="text1"/>
          <w:sz w:val="20"/>
          <w:szCs w:val="22"/>
        </w:rPr>
        <w:t>’innovativo sistema di fissaggio tramite alette plastiche</w:t>
      </w:r>
      <w:r w:rsidR="00976B20"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  <w:r w:rsidR="00B83CFE">
        <w:rPr>
          <w:rFonts w:ascii="Verdana" w:hAnsi="Verdana"/>
          <w:bCs/>
          <w:color w:val="000000" w:themeColor="text1"/>
          <w:sz w:val="20"/>
          <w:szCs w:val="22"/>
        </w:rPr>
        <w:t>offre</w:t>
      </w:r>
      <w:r w:rsidR="00976B20">
        <w:rPr>
          <w:rFonts w:ascii="Verdana" w:hAnsi="Verdana"/>
          <w:bCs/>
          <w:color w:val="000000" w:themeColor="text1"/>
          <w:sz w:val="20"/>
          <w:szCs w:val="22"/>
        </w:rPr>
        <w:t xml:space="preserve"> una </w:t>
      </w:r>
      <w:r w:rsidR="00976B20" w:rsidRPr="00976B20">
        <w:rPr>
          <w:rFonts w:ascii="Verdana" w:hAnsi="Verdana"/>
          <w:b/>
          <w:bCs/>
          <w:color w:val="000000" w:themeColor="text1"/>
          <w:sz w:val="20"/>
          <w:szCs w:val="22"/>
        </w:rPr>
        <w:t>doppia modalità d’installazione</w:t>
      </w:r>
      <w:r w:rsidR="00B83CFE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 </w:t>
      </w:r>
      <w:r w:rsidR="00B83CFE" w:rsidRPr="00B83CFE">
        <w:rPr>
          <w:rFonts w:ascii="Verdana" w:hAnsi="Verdana"/>
          <w:bCs/>
          <w:color w:val="000000" w:themeColor="text1"/>
          <w:sz w:val="20"/>
          <w:szCs w:val="22"/>
        </w:rPr>
        <w:t xml:space="preserve">che </w:t>
      </w:r>
      <w:r w:rsidR="00B83CFE" w:rsidRPr="004D219E">
        <w:rPr>
          <w:rFonts w:ascii="Verdana" w:hAnsi="Verdana"/>
          <w:b/>
          <w:bCs/>
          <w:color w:val="000000" w:themeColor="text1"/>
          <w:sz w:val="20"/>
          <w:szCs w:val="22"/>
        </w:rPr>
        <w:t>dimezza i tempi di applicazione</w:t>
      </w:r>
      <w:r w:rsidR="00B83CFE">
        <w:rPr>
          <w:rFonts w:ascii="Verdana" w:hAnsi="Verdana"/>
          <w:bCs/>
          <w:color w:val="000000" w:themeColor="text1"/>
          <w:sz w:val="20"/>
          <w:szCs w:val="22"/>
        </w:rPr>
        <w:t>:</w:t>
      </w:r>
      <w:r w:rsidR="003345ED"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  <w:r w:rsidR="00B83CFE">
        <w:rPr>
          <w:rFonts w:ascii="Verdana" w:hAnsi="Verdana"/>
          <w:bCs/>
          <w:color w:val="000000" w:themeColor="text1"/>
          <w:sz w:val="20"/>
          <w:szCs w:val="22"/>
        </w:rPr>
        <w:t>è</w:t>
      </w:r>
      <w:r w:rsidR="00976B20"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  <w:r w:rsidR="003345ED">
        <w:rPr>
          <w:rFonts w:ascii="Verdana" w:hAnsi="Verdana"/>
          <w:bCs/>
          <w:color w:val="000000" w:themeColor="text1"/>
          <w:sz w:val="20"/>
          <w:szCs w:val="22"/>
        </w:rPr>
        <w:t xml:space="preserve">possibile </w:t>
      </w:r>
      <w:r w:rsidR="00B83CFE">
        <w:rPr>
          <w:rFonts w:ascii="Verdana" w:hAnsi="Verdana"/>
          <w:bCs/>
          <w:color w:val="000000" w:themeColor="text1"/>
          <w:sz w:val="20"/>
          <w:szCs w:val="22"/>
        </w:rPr>
        <w:t>installare</w:t>
      </w:r>
      <w:r w:rsidR="003345ED">
        <w:rPr>
          <w:rFonts w:ascii="Verdana" w:hAnsi="Verdana"/>
          <w:bCs/>
          <w:color w:val="000000" w:themeColor="text1"/>
          <w:sz w:val="20"/>
          <w:szCs w:val="22"/>
        </w:rPr>
        <w:t xml:space="preserve"> la scatola </w:t>
      </w:r>
      <w:r w:rsidR="00B83CFE" w:rsidRPr="00697F69">
        <w:rPr>
          <w:rFonts w:ascii="Verdana" w:hAnsi="Verdana"/>
          <w:bCs/>
          <w:sz w:val="20"/>
          <w:szCs w:val="22"/>
        </w:rPr>
        <w:t>da entrambi i lati della lastra</w:t>
      </w:r>
      <w:r w:rsidR="003345ED">
        <w:rPr>
          <w:rFonts w:ascii="Verdana" w:hAnsi="Verdana"/>
          <w:bCs/>
          <w:color w:val="000000" w:themeColor="text1"/>
          <w:sz w:val="20"/>
          <w:szCs w:val="22"/>
        </w:rPr>
        <w:t xml:space="preserve">. </w:t>
      </w:r>
      <w:r w:rsidR="00976B20">
        <w:rPr>
          <w:rFonts w:ascii="Verdana" w:hAnsi="Verdana"/>
          <w:bCs/>
          <w:color w:val="000000" w:themeColor="text1"/>
          <w:sz w:val="20"/>
          <w:szCs w:val="22"/>
        </w:rPr>
        <w:t xml:space="preserve">L’architettura a nido d’ape delle alette </w:t>
      </w:r>
      <w:r w:rsidR="00976B20">
        <w:rPr>
          <w:rFonts w:ascii="Verdana" w:hAnsi="Verdana"/>
          <w:bCs/>
          <w:sz w:val="20"/>
          <w:szCs w:val="22"/>
        </w:rPr>
        <w:t>assicura</w:t>
      </w:r>
      <w:r w:rsidR="00976B20" w:rsidRPr="00697F69">
        <w:rPr>
          <w:rFonts w:ascii="Verdana" w:hAnsi="Verdana"/>
          <w:bCs/>
          <w:sz w:val="20"/>
          <w:szCs w:val="22"/>
        </w:rPr>
        <w:t xml:space="preserve"> una </w:t>
      </w:r>
      <w:r w:rsidR="00976B20" w:rsidRPr="00F8196A">
        <w:rPr>
          <w:rFonts w:ascii="Verdana" w:hAnsi="Verdana"/>
          <w:bCs/>
          <w:sz w:val="20"/>
          <w:szCs w:val="22"/>
        </w:rPr>
        <w:t>maggior tenuta di fissaggio</w:t>
      </w:r>
      <w:r w:rsidR="00976B20" w:rsidRPr="00697F69">
        <w:rPr>
          <w:rFonts w:ascii="Verdana" w:hAnsi="Verdana"/>
          <w:bCs/>
          <w:sz w:val="20"/>
          <w:szCs w:val="22"/>
        </w:rPr>
        <w:t xml:space="preserve"> al tramezzo</w:t>
      </w:r>
      <w:r w:rsidR="00902841">
        <w:rPr>
          <w:rFonts w:ascii="Verdana" w:hAnsi="Verdana"/>
          <w:bCs/>
          <w:sz w:val="20"/>
          <w:szCs w:val="22"/>
        </w:rPr>
        <w:t>.</w:t>
      </w:r>
      <w:r w:rsidR="00F8196A">
        <w:rPr>
          <w:rFonts w:ascii="Verdana" w:hAnsi="Verdana"/>
          <w:bCs/>
          <w:sz w:val="20"/>
          <w:szCs w:val="22"/>
        </w:rPr>
        <w:t xml:space="preserve"> </w:t>
      </w:r>
      <w:r w:rsidR="00902841">
        <w:rPr>
          <w:rFonts w:ascii="Verdana" w:hAnsi="Verdana"/>
          <w:b/>
          <w:bCs/>
          <w:sz w:val="20"/>
          <w:szCs w:val="22"/>
        </w:rPr>
        <w:t>N</w:t>
      </w:r>
      <w:r w:rsidR="00F8196A" w:rsidRPr="00F8196A">
        <w:rPr>
          <w:rFonts w:ascii="Verdana" w:hAnsi="Verdana"/>
          <w:b/>
          <w:bCs/>
          <w:sz w:val="20"/>
          <w:szCs w:val="22"/>
        </w:rPr>
        <w:t>on occorrono</w:t>
      </w:r>
      <w:r w:rsidR="00976B20" w:rsidRPr="00F8196A">
        <w:rPr>
          <w:rFonts w:ascii="Verdana" w:hAnsi="Verdana"/>
          <w:b/>
          <w:bCs/>
          <w:sz w:val="20"/>
          <w:szCs w:val="22"/>
        </w:rPr>
        <w:t xml:space="preserve"> colle, s</w:t>
      </w:r>
      <w:r w:rsidR="00902841">
        <w:rPr>
          <w:rFonts w:ascii="Verdana" w:hAnsi="Verdana"/>
          <w:b/>
          <w:bCs/>
          <w:sz w:val="20"/>
          <w:szCs w:val="22"/>
        </w:rPr>
        <w:t>tucchi e schiume poliuretaniche.</w:t>
      </w:r>
    </w:p>
    <w:p w14:paraId="0F81213F" w14:textId="77777777" w:rsidR="003345ED" w:rsidRDefault="003345ED" w:rsidP="004D737B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</w:p>
    <w:p w14:paraId="6C161053" w14:textId="276D36C7" w:rsidR="00C60B32" w:rsidRDefault="00B83CFE" w:rsidP="006267B1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  <w:r w:rsidRPr="00F8196A">
        <w:rPr>
          <w:rFonts w:ascii="Verdana" w:hAnsi="Verdana"/>
          <w:b/>
          <w:bCs/>
          <w:color w:val="000000" w:themeColor="text1"/>
          <w:sz w:val="20"/>
          <w:szCs w:val="22"/>
        </w:rPr>
        <w:t>AVE dà</w:t>
      </w:r>
      <w:r w:rsidR="003345ED" w:rsidRPr="00F8196A">
        <w:rPr>
          <w:rFonts w:ascii="Verdana" w:hAnsi="Verdana"/>
          <w:b/>
          <w:bCs/>
          <w:color w:val="000000" w:themeColor="text1"/>
          <w:sz w:val="20"/>
          <w:szCs w:val="22"/>
        </w:rPr>
        <w:t xml:space="preserve"> più valore all’innovazione</w:t>
      </w:r>
      <w:r w:rsidR="00F8196A">
        <w:rPr>
          <w:rFonts w:ascii="Verdana" w:hAnsi="Verdana"/>
          <w:b/>
          <w:bCs/>
          <w:color w:val="000000" w:themeColor="text1"/>
          <w:sz w:val="20"/>
          <w:szCs w:val="22"/>
        </w:rPr>
        <w:t>.</w:t>
      </w:r>
      <w:r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  <w:r w:rsidR="004D219E">
        <w:rPr>
          <w:rFonts w:ascii="Verdana" w:hAnsi="Verdana"/>
          <w:bCs/>
          <w:color w:val="000000" w:themeColor="text1"/>
          <w:sz w:val="20"/>
          <w:szCs w:val="22"/>
        </w:rPr>
        <w:t xml:space="preserve">Con RIVOBOX si </w:t>
      </w:r>
      <w:r w:rsidR="00410E3E">
        <w:rPr>
          <w:rFonts w:ascii="Verdana" w:hAnsi="Verdana"/>
          <w:bCs/>
          <w:color w:val="000000" w:themeColor="text1"/>
          <w:sz w:val="20"/>
          <w:szCs w:val="22"/>
        </w:rPr>
        <w:t>risparmia</w:t>
      </w:r>
      <w:r w:rsidR="004D219E">
        <w:rPr>
          <w:rFonts w:ascii="Verdana" w:hAnsi="Verdana"/>
          <w:bCs/>
          <w:color w:val="000000" w:themeColor="text1"/>
          <w:sz w:val="20"/>
          <w:szCs w:val="22"/>
        </w:rPr>
        <w:t xml:space="preserve"> tempo e </w:t>
      </w:r>
      <w:r w:rsidR="00410E3E">
        <w:rPr>
          <w:rFonts w:ascii="Verdana" w:hAnsi="Verdana"/>
          <w:bCs/>
          <w:color w:val="000000" w:themeColor="text1"/>
          <w:sz w:val="20"/>
          <w:szCs w:val="22"/>
        </w:rPr>
        <w:t xml:space="preserve">si riducono i costi degli interventi, anche in caso di </w:t>
      </w:r>
      <w:r w:rsidR="006267B1">
        <w:rPr>
          <w:rFonts w:ascii="Verdana" w:hAnsi="Verdana"/>
          <w:bCs/>
          <w:color w:val="000000" w:themeColor="text1"/>
          <w:sz w:val="20"/>
          <w:szCs w:val="22"/>
        </w:rPr>
        <w:t>modifiche in corso d’opera o eventuali imprevisti.</w:t>
      </w:r>
    </w:p>
    <w:p w14:paraId="23DB2D5D" w14:textId="77777777" w:rsidR="006267B1" w:rsidRDefault="006267B1" w:rsidP="006267B1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</w:p>
    <w:p w14:paraId="2E8C8D98" w14:textId="77777777" w:rsidR="003C6F78" w:rsidRPr="00785192" w:rsidRDefault="003C6F78" w:rsidP="00A826E7">
      <w:pPr>
        <w:jc w:val="both"/>
        <w:rPr>
          <w:rFonts w:ascii="Verdana" w:hAnsi="Verdana"/>
          <w:sz w:val="20"/>
          <w:szCs w:val="20"/>
        </w:rPr>
      </w:pPr>
      <w:bookmarkStart w:id="0" w:name="_GoBack"/>
      <w:r w:rsidRPr="00785192">
        <w:rPr>
          <w:rFonts w:ascii="Verdana" w:hAnsi="Verdana"/>
          <w:b/>
          <w:sz w:val="20"/>
          <w:szCs w:val="20"/>
        </w:rPr>
        <w:t>Sei interessato ai nuovi prodotti RIVOLUX?</w:t>
      </w:r>
      <w:r w:rsidRPr="00785192">
        <w:rPr>
          <w:rFonts w:ascii="Verdana" w:hAnsi="Verdana"/>
          <w:sz w:val="20"/>
          <w:szCs w:val="20"/>
        </w:rPr>
        <w:t xml:space="preserve"> La rete commerciale AVE si estende in tutta Italia, contattaci per conoscere il tuo referente di zona all’indirizzo </w:t>
      </w:r>
      <w:hyperlink r:id="rId8" w:history="1">
        <w:r w:rsidRPr="00785192">
          <w:rPr>
            <w:rFonts w:ascii="Verdana" w:hAnsi="Verdana"/>
            <w:sz w:val="20"/>
            <w:szCs w:val="20"/>
          </w:rPr>
          <w:t>vendite@ave.it</w:t>
        </w:r>
      </w:hyperlink>
      <w:r w:rsidRPr="00785192">
        <w:rPr>
          <w:rFonts w:ascii="Verdana" w:hAnsi="Verdana"/>
          <w:sz w:val="20"/>
          <w:szCs w:val="20"/>
        </w:rPr>
        <w:t xml:space="preserve">, allo 030 24981 oppure su </w:t>
      </w:r>
      <w:hyperlink r:id="rId9" w:history="1">
        <w:r w:rsidRPr="00785192">
          <w:rPr>
            <w:rFonts w:ascii="Verdana" w:hAnsi="Verdana"/>
            <w:sz w:val="20"/>
            <w:szCs w:val="20"/>
          </w:rPr>
          <w:t>www.</w:t>
        </w:r>
        <w:r w:rsidRPr="00785192">
          <w:rPr>
            <w:rFonts w:ascii="Verdana" w:hAnsi="Verdana"/>
            <w:sz w:val="20"/>
            <w:szCs w:val="20"/>
          </w:rPr>
          <w:t>a</w:t>
        </w:r>
        <w:r w:rsidRPr="00785192">
          <w:rPr>
            <w:rFonts w:ascii="Verdana" w:hAnsi="Verdana"/>
            <w:sz w:val="20"/>
            <w:szCs w:val="20"/>
          </w:rPr>
          <w:t>ve.it</w:t>
        </w:r>
      </w:hyperlink>
      <w:r w:rsidRPr="00785192">
        <w:rPr>
          <w:rFonts w:ascii="Verdana" w:hAnsi="Verdana"/>
          <w:sz w:val="20"/>
          <w:szCs w:val="20"/>
        </w:rPr>
        <w:t xml:space="preserve">. </w:t>
      </w:r>
    </w:p>
    <w:bookmarkEnd w:id="0"/>
    <w:p w14:paraId="292E0EC7" w14:textId="77777777" w:rsidR="006267B1" w:rsidRDefault="006267B1" w:rsidP="006267B1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</w:p>
    <w:p w14:paraId="66F9A49C" w14:textId="6120C3E1" w:rsidR="006267B1" w:rsidRDefault="006267B1" w:rsidP="006267B1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  <w:r>
        <w:rPr>
          <w:rFonts w:ascii="Verdana" w:hAnsi="Verdana"/>
          <w:bCs/>
          <w:color w:val="000000" w:themeColor="text1"/>
          <w:sz w:val="20"/>
          <w:szCs w:val="22"/>
        </w:rPr>
        <w:t xml:space="preserve">Rezzato, </w:t>
      </w:r>
      <w:r w:rsidR="00B84BE8">
        <w:rPr>
          <w:rFonts w:ascii="Verdana" w:hAnsi="Verdana"/>
          <w:bCs/>
          <w:color w:val="000000" w:themeColor="text1"/>
          <w:sz w:val="20"/>
          <w:szCs w:val="22"/>
        </w:rPr>
        <w:t>1</w:t>
      </w:r>
      <w:r>
        <w:rPr>
          <w:rFonts w:ascii="Verdana" w:hAnsi="Verdana"/>
          <w:bCs/>
          <w:color w:val="000000" w:themeColor="text1"/>
          <w:sz w:val="20"/>
          <w:szCs w:val="22"/>
        </w:rPr>
        <w:t xml:space="preserve"> </w:t>
      </w:r>
      <w:r w:rsidR="00B84BE8">
        <w:rPr>
          <w:rFonts w:ascii="Verdana" w:hAnsi="Verdana"/>
          <w:bCs/>
          <w:color w:val="000000" w:themeColor="text1"/>
          <w:sz w:val="20"/>
          <w:szCs w:val="22"/>
        </w:rPr>
        <w:t>febbraio</w:t>
      </w:r>
      <w:r>
        <w:rPr>
          <w:rFonts w:ascii="Verdana" w:hAnsi="Verdana"/>
          <w:bCs/>
          <w:color w:val="000000" w:themeColor="text1"/>
          <w:sz w:val="20"/>
          <w:szCs w:val="22"/>
        </w:rPr>
        <w:t xml:space="preserve"> 2017</w:t>
      </w:r>
    </w:p>
    <w:p w14:paraId="122CD6FB" w14:textId="77777777" w:rsidR="006267B1" w:rsidRDefault="006267B1" w:rsidP="006267B1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</w:p>
    <w:p w14:paraId="56C63D2F" w14:textId="77777777" w:rsidR="006267B1" w:rsidRDefault="006267B1" w:rsidP="006267B1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2"/>
        </w:rPr>
      </w:pPr>
    </w:p>
    <w:p w14:paraId="352C74C3" w14:textId="21D8AED0" w:rsidR="006267B1" w:rsidRPr="000079E9" w:rsidRDefault="005C313A" w:rsidP="000079E9">
      <w:pPr>
        <w:autoSpaceDE w:val="0"/>
        <w:jc w:val="center"/>
        <w:rPr>
          <w:rFonts w:ascii="Verdana" w:hAnsi="Verdana"/>
          <w:b/>
          <w:bCs/>
          <w:sz w:val="20"/>
          <w:szCs w:val="22"/>
        </w:rPr>
      </w:pPr>
      <w:hyperlink r:id="rId10" w:history="1">
        <w:r w:rsidR="006267B1" w:rsidRPr="003C6F78">
          <w:rPr>
            <w:rStyle w:val="Collegamentoipertestuale"/>
            <w:rFonts w:ascii="Verdana" w:hAnsi="Verdana"/>
            <w:b/>
            <w:bCs/>
            <w:color w:val="auto"/>
            <w:sz w:val="20"/>
            <w:szCs w:val="22"/>
            <w:u w:val="none"/>
          </w:rPr>
          <w:t>www.ave.it</w:t>
        </w:r>
      </w:hyperlink>
    </w:p>
    <w:sectPr w:rsidR="006267B1" w:rsidRPr="000079E9" w:rsidSect="00F81338">
      <w:headerReference w:type="default" r:id="rId11"/>
      <w:footerReference w:type="default" r:id="rId12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E1EAA" w14:textId="77777777" w:rsidR="005C313A" w:rsidRDefault="005C313A" w:rsidP="00BD1C27">
      <w:r>
        <w:separator/>
      </w:r>
    </w:p>
  </w:endnote>
  <w:endnote w:type="continuationSeparator" w:id="0">
    <w:p w14:paraId="5FD8CE60" w14:textId="77777777" w:rsidR="005C313A" w:rsidRDefault="005C313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94991" w14:textId="77777777" w:rsidR="00B44B9E" w:rsidRPr="00F96A14" w:rsidRDefault="00B44B9E" w:rsidP="00B44B9E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  <w:r w:rsidRPr="00FF3380">
      <w:rPr>
        <w:rFonts w:ascii="Verdana" w:hAnsi="Verdana"/>
        <w:sz w:val="15"/>
        <w:szCs w:val="20"/>
      </w:rPr>
      <w:t>RIVOLUX e RIVOLUX Tour sono marchi registrati.</w:t>
    </w:r>
    <w:r w:rsidRPr="00FF3380">
      <w:rPr>
        <w:rFonts w:ascii="Verdana" w:hAnsi="Verdana"/>
        <w:sz w:val="15"/>
        <w:szCs w:val="20"/>
      </w:rPr>
      <w:br/>
      <w:t>Campagna con nomi depositati presso la Siae - Società Italiana Autori Editori</w:t>
    </w:r>
  </w:p>
  <w:p w14:paraId="2124A4E8" w14:textId="7BB6F30F" w:rsidR="007F5FA7" w:rsidRPr="00F96A14" w:rsidRDefault="007F5FA7" w:rsidP="00330B96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A5915" w14:textId="77777777" w:rsidR="005C313A" w:rsidRDefault="005C313A" w:rsidP="00BD1C27">
      <w:r>
        <w:separator/>
      </w:r>
    </w:p>
  </w:footnote>
  <w:footnote w:type="continuationSeparator" w:id="0">
    <w:p w14:paraId="5A5927C4" w14:textId="77777777" w:rsidR="005C313A" w:rsidRDefault="005C313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7492"/>
    <w:rsid w:val="000079E9"/>
    <w:rsid w:val="00011A2F"/>
    <w:rsid w:val="00021084"/>
    <w:rsid w:val="00031275"/>
    <w:rsid w:val="000315E8"/>
    <w:rsid w:val="00036236"/>
    <w:rsid w:val="000365B4"/>
    <w:rsid w:val="00050B51"/>
    <w:rsid w:val="00052505"/>
    <w:rsid w:val="00053D56"/>
    <w:rsid w:val="00060F30"/>
    <w:rsid w:val="000657F4"/>
    <w:rsid w:val="00065891"/>
    <w:rsid w:val="00066546"/>
    <w:rsid w:val="00067C9B"/>
    <w:rsid w:val="0007035C"/>
    <w:rsid w:val="00076113"/>
    <w:rsid w:val="0008413D"/>
    <w:rsid w:val="00085719"/>
    <w:rsid w:val="00090D6A"/>
    <w:rsid w:val="00091A28"/>
    <w:rsid w:val="000939FD"/>
    <w:rsid w:val="000A072E"/>
    <w:rsid w:val="000A57CD"/>
    <w:rsid w:val="000B345B"/>
    <w:rsid w:val="000D11FA"/>
    <w:rsid w:val="000D1B1C"/>
    <w:rsid w:val="000D2BF8"/>
    <w:rsid w:val="000D3D8A"/>
    <w:rsid w:val="000D60DF"/>
    <w:rsid w:val="00111F06"/>
    <w:rsid w:val="001136FC"/>
    <w:rsid w:val="001152BB"/>
    <w:rsid w:val="00121195"/>
    <w:rsid w:val="001224AC"/>
    <w:rsid w:val="00122B7C"/>
    <w:rsid w:val="00124FDF"/>
    <w:rsid w:val="0012772F"/>
    <w:rsid w:val="00127ACF"/>
    <w:rsid w:val="0013362C"/>
    <w:rsid w:val="00145524"/>
    <w:rsid w:val="00151715"/>
    <w:rsid w:val="00151A0A"/>
    <w:rsid w:val="00153CDB"/>
    <w:rsid w:val="00162A93"/>
    <w:rsid w:val="00162CA0"/>
    <w:rsid w:val="00163C05"/>
    <w:rsid w:val="0016607F"/>
    <w:rsid w:val="00183B01"/>
    <w:rsid w:val="001845EE"/>
    <w:rsid w:val="001875E7"/>
    <w:rsid w:val="00191F89"/>
    <w:rsid w:val="00192121"/>
    <w:rsid w:val="001930F9"/>
    <w:rsid w:val="001B01F4"/>
    <w:rsid w:val="001B20D1"/>
    <w:rsid w:val="001B34EC"/>
    <w:rsid w:val="001B39DC"/>
    <w:rsid w:val="001B3D0F"/>
    <w:rsid w:val="001C5A45"/>
    <w:rsid w:val="001C7A62"/>
    <w:rsid w:val="001D0CF6"/>
    <w:rsid w:val="001D6BF5"/>
    <w:rsid w:val="001E3A08"/>
    <w:rsid w:val="001E7737"/>
    <w:rsid w:val="001E79EE"/>
    <w:rsid w:val="001F0BC9"/>
    <w:rsid w:val="001F1E6B"/>
    <w:rsid w:val="001F3896"/>
    <w:rsid w:val="00214BB2"/>
    <w:rsid w:val="00217025"/>
    <w:rsid w:val="00233CD3"/>
    <w:rsid w:val="002361AD"/>
    <w:rsid w:val="0024423A"/>
    <w:rsid w:val="002551E2"/>
    <w:rsid w:val="00256002"/>
    <w:rsid w:val="0025781F"/>
    <w:rsid w:val="00271656"/>
    <w:rsid w:val="00272E63"/>
    <w:rsid w:val="0027629B"/>
    <w:rsid w:val="00283B2F"/>
    <w:rsid w:val="002843F4"/>
    <w:rsid w:val="0029004F"/>
    <w:rsid w:val="002915C2"/>
    <w:rsid w:val="00292268"/>
    <w:rsid w:val="002A0CF3"/>
    <w:rsid w:val="002A4D21"/>
    <w:rsid w:val="002B00A7"/>
    <w:rsid w:val="002B0357"/>
    <w:rsid w:val="002B08D7"/>
    <w:rsid w:val="002B08D9"/>
    <w:rsid w:val="002B0EDD"/>
    <w:rsid w:val="002B169E"/>
    <w:rsid w:val="002C21B2"/>
    <w:rsid w:val="002C7926"/>
    <w:rsid w:val="002C7FC8"/>
    <w:rsid w:val="002D4CA2"/>
    <w:rsid w:val="002D66B5"/>
    <w:rsid w:val="002D671D"/>
    <w:rsid w:val="002E0B8B"/>
    <w:rsid w:val="00300A39"/>
    <w:rsid w:val="003027BB"/>
    <w:rsid w:val="00302C08"/>
    <w:rsid w:val="003035F8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45ED"/>
    <w:rsid w:val="003435C3"/>
    <w:rsid w:val="0035375F"/>
    <w:rsid w:val="00365C0D"/>
    <w:rsid w:val="0037172D"/>
    <w:rsid w:val="0037223A"/>
    <w:rsid w:val="00375836"/>
    <w:rsid w:val="00376462"/>
    <w:rsid w:val="00384463"/>
    <w:rsid w:val="00386D12"/>
    <w:rsid w:val="00392F0A"/>
    <w:rsid w:val="003A159A"/>
    <w:rsid w:val="003A58B8"/>
    <w:rsid w:val="003B1DED"/>
    <w:rsid w:val="003B507C"/>
    <w:rsid w:val="003B7B2D"/>
    <w:rsid w:val="003C05D9"/>
    <w:rsid w:val="003C3E05"/>
    <w:rsid w:val="003C52F2"/>
    <w:rsid w:val="003C5796"/>
    <w:rsid w:val="003C6C11"/>
    <w:rsid w:val="003C6F78"/>
    <w:rsid w:val="003D3AFA"/>
    <w:rsid w:val="003D423F"/>
    <w:rsid w:val="003E5705"/>
    <w:rsid w:val="003E576A"/>
    <w:rsid w:val="003E5FC2"/>
    <w:rsid w:val="003F0FE7"/>
    <w:rsid w:val="003F75B4"/>
    <w:rsid w:val="003F7AB8"/>
    <w:rsid w:val="00410E3E"/>
    <w:rsid w:val="0042008A"/>
    <w:rsid w:val="004205FA"/>
    <w:rsid w:val="00420B6A"/>
    <w:rsid w:val="0043130D"/>
    <w:rsid w:val="0045108D"/>
    <w:rsid w:val="00453266"/>
    <w:rsid w:val="0045580C"/>
    <w:rsid w:val="00466E68"/>
    <w:rsid w:val="004675E6"/>
    <w:rsid w:val="00473BC9"/>
    <w:rsid w:val="004754BA"/>
    <w:rsid w:val="0047630A"/>
    <w:rsid w:val="00483985"/>
    <w:rsid w:val="004846DC"/>
    <w:rsid w:val="00495989"/>
    <w:rsid w:val="00496D67"/>
    <w:rsid w:val="004A0B25"/>
    <w:rsid w:val="004A2F37"/>
    <w:rsid w:val="004A56A8"/>
    <w:rsid w:val="004A6580"/>
    <w:rsid w:val="004B3D5D"/>
    <w:rsid w:val="004C065D"/>
    <w:rsid w:val="004C2D60"/>
    <w:rsid w:val="004C441A"/>
    <w:rsid w:val="004C72CB"/>
    <w:rsid w:val="004D219E"/>
    <w:rsid w:val="004D636F"/>
    <w:rsid w:val="004D71FC"/>
    <w:rsid w:val="004D737B"/>
    <w:rsid w:val="004E4495"/>
    <w:rsid w:val="004E5EE3"/>
    <w:rsid w:val="004F052E"/>
    <w:rsid w:val="004F4405"/>
    <w:rsid w:val="0050014A"/>
    <w:rsid w:val="0050328C"/>
    <w:rsid w:val="0051414C"/>
    <w:rsid w:val="00525003"/>
    <w:rsid w:val="00526C22"/>
    <w:rsid w:val="00534D99"/>
    <w:rsid w:val="005378DC"/>
    <w:rsid w:val="00543352"/>
    <w:rsid w:val="005446B7"/>
    <w:rsid w:val="00545A50"/>
    <w:rsid w:val="00555589"/>
    <w:rsid w:val="005727D6"/>
    <w:rsid w:val="00572A9B"/>
    <w:rsid w:val="005755AF"/>
    <w:rsid w:val="00581A4A"/>
    <w:rsid w:val="00582196"/>
    <w:rsid w:val="00583F09"/>
    <w:rsid w:val="00590BE3"/>
    <w:rsid w:val="00596987"/>
    <w:rsid w:val="005A0AB7"/>
    <w:rsid w:val="005A4349"/>
    <w:rsid w:val="005A6185"/>
    <w:rsid w:val="005B4E5A"/>
    <w:rsid w:val="005B5BF9"/>
    <w:rsid w:val="005B768D"/>
    <w:rsid w:val="005C0BED"/>
    <w:rsid w:val="005C313A"/>
    <w:rsid w:val="005D0143"/>
    <w:rsid w:val="005D0B89"/>
    <w:rsid w:val="005E542A"/>
    <w:rsid w:val="005E6988"/>
    <w:rsid w:val="005F56EC"/>
    <w:rsid w:val="005F76D1"/>
    <w:rsid w:val="006023C2"/>
    <w:rsid w:val="00610776"/>
    <w:rsid w:val="00610EE0"/>
    <w:rsid w:val="00625E44"/>
    <w:rsid w:val="0062674C"/>
    <w:rsid w:val="006267B1"/>
    <w:rsid w:val="006336AF"/>
    <w:rsid w:val="006418D6"/>
    <w:rsid w:val="00644B76"/>
    <w:rsid w:val="006517E0"/>
    <w:rsid w:val="00667ACD"/>
    <w:rsid w:val="006720A5"/>
    <w:rsid w:val="00673207"/>
    <w:rsid w:val="00673340"/>
    <w:rsid w:val="00677BD8"/>
    <w:rsid w:val="0069301D"/>
    <w:rsid w:val="00697C3B"/>
    <w:rsid w:val="006A5E5D"/>
    <w:rsid w:val="006A75E9"/>
    <w:rsid w:val="006B29A1"/>
    <w:rsid w:val="006B3440"/>
    <w:rsid w:val="006B348A"/>
    <w:rsid w:val="006B3BCF"/>
    <w:rsid w:val="006B3F29"/>
    <w:rsid w:val="006C2A43"/>
    <w:rsid w:val="006C558B"/>
    <w:rsid w:val="006C6E77"/>
    <w:rsid w:val="006D2135"/>
    <w:rsid w:val="006E26C7"/>
    <w:rsid w:val="006F0AEB"/>
    <w:rsid w:val="006F4C34"/>
    <w:rsid w:val="006F6930"/>
    <w:rsid w:val="00703C80"/>
    <w:rsid w:val="00704ECB"/>
    <w:rsid w:val="00713280"/>
    <w:rsid w:val="00714CFF"/>
    <w:rsid w:val="007204F6"/>
    <w:rsid w:val="0073003A"/>
    <w:rsid w:val="007356B9"/>
    <w:rsid w:val="00742470"/>
    <w:rsid w:val="00753443"/>
    <w:rsid w:val="00754FEC"/>
    <w:rsid w:val="00756005"/>
    <w:rsid w:val="00760295"/>
    <w:rsid w:val="00760DB6"/>
    <w:rsid w:val="00773EEB"/>
    <w:rsid w:val="00773F9B"/>
    <w:rsid w:val="00775E33"/>
    <w:rsid w:val="00780648"/>
    <w:rsid w:val="00786026"/>
    <w:rsid w:val="0078686C"/>
    <w:rsid w:val="00792A12"/>
    <w:rsid w:val="00795222"/>
    <w:rsid w:val="00795DD8"/>
    <w:rsid w:val="007A5CBE"/>
    <w:rsid w:val="007B3F5C"/>
    <w:rsid w:val="007C0045"/>
    <w:rsid w:val="007C3AE6"/>
    <w:rsid w:val="007C7B8C"/>
    <w:rsid w:val="007D3BF1"/>
    <w:rsid w:val="007E4653"/>
    <w:rsid w:val="007E46D8"/>
    <w:rsid w:val="007F1195"/>
    <w:rsid w:val="007F2371"/>
    <w:rsid w:val="007F4CD0"/>
    <w:rsid w:val="007F5FA7"/>
    <w:rsid w:val="00800D8B"/>
    <w:rsid w:val="00805657"/>
    <w:rsid w:val="00807140"/>
    <w:rsid w:val="00810999"/>
    <w:rsid w:val="00827586"/>
    <w:rsid w:val="008325A4"/>
    <w:rsid w:val="008328F8"/>
    <w:rsid w:val="0083642A"/>
    <w:rsid w:val="00846405"/>
    <w:rsid w:val="008465B3"/>
    <w:rsid w:val="00855772"/>
    <w:rsid w:val="00855A36"/>
    <w:rsid w:val="00856F36"/>
    <w:rsid w:val="00864643"/>
    <w:rsid w:val="00864F76"/>
    <w:rsid w:val="008677C6"/>
    <w:rsid w:val="008719B6"/>
    <w:rsid w:val="00874397"/>
    <w:rsid w:val="00880F57"/>
    <w:rsid w:val="0088345E"/>
    <w:rsid w:val="008949E2"/>
    <w:rsid w:val="00897F89"/>
    <w:rsid w:val="008A09C9"/>
    <w:rsid w:val="008A19CA"/>
    <w:rsid w:val="008A2638"/>
    <w:rsid w:val="008A300C"/>
    <w:rsid w:val="008A58C8"/>
    <w:rsid w:val="008B331B"/>
    <w:rsid w:val="008B345D"/>
    <w:rsid w:val="008B4F63"/>
    <w:rsid w:val="008C5536"/>
    <w:rsid w:val="008D31A4"/>
    <w:rsid w:val="008D4A5F"/>
    <w:rsid w:val="008D550F"/>
    <w:rsid w:val="008D6EBA"/>
    <w:rsid w:val="008E378A"/>
    <w:rsid w:val="008E5740"/>
    <w:rsid w:val="008F2546"/>
    <w:rsid w:val="008F305F"/>
    <w:rsid w:val="008F6AF6"/>
    <w:rsid w:val="0090039E"/>
    <w:rsid w:val="00900963"/>
    <w:rsid w:val="00902841"/>
    <w:rsid w:val="00903066"/>
    <w:rsid w:val="0090486B"/>
    <w:rsid w:val="00925415"/>
    <w:rsid w:val="00926DF6"/>
    <w:rsid w:val="00931D90"/>
    <w:rsid w:val="00935A04"/>
    <w:rsid w:val="009405F4"/>
    <w:rsid w:val="00942489"/>
    <w:rsid w:val="0094458A"/>
    <w:rsid w:val="00950506"/>
    <w:rsid w:val="00957545"/>
    <w:rsid w:val="00975389"/>
    <w:rsid w:val="00976B20"/>
    <w:rsid w:val="00977F5E"/>
    <w:rsid w:val="009825B1"/>
    <w:rsid w:val="00983B8A"/>
    <w:rsid w:val="00987C06"/>
    <w:rsid w:val="009A46D7"/>
    <w:rsid w:val="009B6B07"/>
    <w:rsid w:val="009C3B6F"/>
    <w:rsid w:val="009C422F"/>
    <w:rsid w:val="009C63CB"/>
    <w:rsid w:val="009D4028"/>
    <w:rsid w:val="009D460A"/>
    <w:rsid w:val="009D564F"/>
    <w:rsid w:val="009F2449"/>
    <w:rsid w:val="00A0695F"/>
    <w:rsid w:val="00A073FD"/>
    <w:rsid w:val="00A10186"/>
    <w:rsid w:val="00A1200D"/>
    <w:rsid w:val="00A165BC"/>
    <w:rsid w:val="00A173DF"/>
    <w:rsid w:val="00A321FD"/>
    <w:rsid w:val="00A363C4"/>
    <w:rsid w:val="00A44CBC"/>
    <w:rsid w:val="00A44F32"/>
    <w:rsid w:val="00A46907"/>
    <w:rsid w:val="00A5069F"/>
    <w:rsid w:val="00A52FCE"/>
    <w:rsid w:val="00A553A4"/>
    <w:rsid w:val="00A61DEB"/>
    <w:rsid w:val="00A6221C"/>
    <w:rsid w:val="00A72A7D"/>
    <w:rsid w:val="00A73540"/>
    <w:rsid w:val="00A74AB8"/>
    <w:rsid w:val="00A76A43"/>
    <w:rsid w:val="00A826E7"/>
    <w:rsid w:val="00A84609"/>
    <w:rsid w:val="00A90E88"/>
    <w:rsid w:val="00A94586"/>
    <w:rsid w:val="00AA2348"/>
    <w:rsid w:val="00AB3421"/>
    <w:rsid w:val="00AB46C7"/>
    <w:rsid w:val="00AB51E2"/>
    <w:rsid w:val="00AB60F0"/>
    <w:rsid w:val="00AC059A"/>
    <w:rsid w:val="00AC37CF"/>
    <w:rsid w:val="00AC5D16"/>
    <w:rsid w:val="00AC777D"/>
    <w:rsid w:val="00AC7F7C"/>
    <w:rsid w:val="00AD3CFC"/>
    <w:rsid w:val="00AE44F3"/>
    <w:rsid w:val="00AE5C7F"/>
    <w:rsid w:val="00AE7E2B"/>
    <w:rsid w:val="00AF268C"/>
    <w:rsid w:val="00AF2FE9"/>
    <w:rsid w:val="00AF338E"/>
    <w:rsid w:val="00B01123"/>
    <w:rsid w:val="00B049AF"/>
    <w:rsid w:val="00B12F62"/>
    <w:rsid w:val="00B21F38"/>
    <w:rsid w:val="00B25D6D"/>
    <w:rsid w:val="00B26D6D"/>
    <w:rsid w:val="00B37BF1"/>
    <w:rsid w:val="00B417E5"/>
    <w:rsid w:val="00B41FC0"/>
    <w:rsid w:val="00B43215"/>
    <w:rsid w:val="00B44B9E"/>
    <w:rsid w:val="00B469B5"/>
    <w:rsid w:val="00B47232"/>
    <w:rsid w:val="00B53FD1"/>
    <w:rsid w:val="00B66088"/>
    <w:rsid w:val="00B6624D"/>
    <w:rsid w:val="00B71C2D"/>
    <w:rsid w:val="00B83CFE"/>
    <w:rsid w:val="00B84BE8"/>
    <w:rsid w:val="00B8762C"/>
    <w:rsid w:val="00B87DE1"/>
    <w:rsid w:val="00B93409"/>
    <w:rsid w:val="00B97ACE"/>
    <w:rsid w:val="00BA002D"/>
    <w:rsid w:val="00BA174B"/>
    <w:rsid w:val="00BA3197"/>
    <w:rsid w:val="00BA76E5"/>
    <w:rsid w:val="00BB031C"/>
    <w:rsid w:val="00BC2341"/>
    <w:rsid w:val="00BC27DE"/>
    <w:rsid w:val="00BC659A"/>
    <w:rsid w:val="00BD1C27"/>
    <w:rsid w:val="00BD7EE2"/>
    <w:rsid w:val="00BE1E36"/>
    <w:rsid w:val="00BE4891"/>
    <w:rsid w:val="00BF43B0"/>
    <w:rsid w:val="00C01B12"/>
    <w:rsid w:val="00C01E91"/>
    <w:rsid w:val="00C073EE"/>
    <w:rsid w:val="00C10BC1"/>
    <w:rsid w:val="00C110E8"/>
    <w:rsid w:val="00C163DA"/>
    <w:rsid w:val="00C20673"/>
    <w:rsid w:val="00C20CD8"/>
    <w:rsid w:val="00C20DD2"/>
    <w:rsid w:val="00C25F5B"/>
    <w:rsid w:val="00C32F02"/>
    <w:rsid w:val="00C42112"/>
    <w:rsid w:val="00C446F4"/>
    <w:rsid w:val="00C451E8"/>
    <w:rsid w:val="00C550DA"/>
    <w:rsid w:val="00C55573"/>
    <w:rsid w:val="00C56EE9"/>
    <w:rsid w:val="00C60B32"/>
    <w:rsid w:val="00C63523"/>
    <w:rsid w:val="00C6609E"/>
    <w:rsid w:val="00C663C5"/>
    <w:rsid w:val="00C6722F"/>
    <w:rsid w:val="00C7480D"/>
    <w:rsid w:val="00C750AD"/>
    <w:rsid w:val="00C84C65"/>
    <w:rsid w:val="00C86F6C"/>
    <w:rsid w:val="00C9421B"/>
    <w:rsid w:val="00CA58E4"/>
    <w:rsid w:val="00CA60D1"/>
    <w:rsid w:val="00CB1E93"/>
    <w:rsid w:val="00CB4D17"/>
    <w:rsid w:val="00CC07E5"/>
    <w:rsid w:val="00CC3A95"/>
    <w:rsid w:val="00CC619E"/>
    <w:rsid w:val="00CD66E1"/>
    <w:rsid w:val="00CD6E7E"/>
    <w:rsid w:val="00CE21C6"/>
    <w:rsid w:val="00CF2D61"/>
    <w:rsid w:val="00CF7C66"/>
    <w:rsid w:val="00D13937"/>
    <w:rsid w:val="00D17652"/>
    <w:rsid w:val="00D2176C"/>
    <w:rsid w:val="00D26899"/>
    <w:rsid w:val="00D314E0"/>
    <w:rsid w:val="00D37F09"/>
    <w:rsid w:val="00D46015"/>
    <w:rsid w:val="00D4777F"/>
    <w:rsid w:val="00D50FC1"/>
    <w:rsid w:val="00D5515A"/>
    <w:rsid w:val="00D557EE"/>
    <w:rsid w:val="00D64DDA"/>
    <w:rsid w:val="00D65DA9"/>
    <w:rsid w:val="00D70A56"/>
    <w:rsid w:val="00D7105F"/>
    <w:rsid w:val="00D8124C"/>
    <w:rsid w:val="00D82B62"/>
    <w:rsid w:val="00D87A5A"/>
    <w:rsid w:val="00D91DCA"/>
    <w:rsid w:val="00D96235"/>
    <w:rsid w:val="00DA42DC"/>
    <w:rsid w:val="00DA4A10"/>
    <w:rsid w:val="00DB0407"/>
    <w:rsid w:val="00DB3739"/>
    <w:rsid w:val="00DB48A2"/>
    <w:rsid w:val="00DB5978"/>
    <w:rsid w:val="00DB7612"/>
    <w:rsid w:val="00DC25D1"/>
    <w:rsid w:val="00DD1631"/>
    <w:rsid w:val="00DD277F"/>
    <w:rsid w:val="00DD6A27"/>
    <w:rsid w:val="00DE2783"/>
    <w:rsid w:val="00DE5E07"/>
    <w:rsid w:val="00DF20C2"/>
    <w:rsid w:val="00DF407F"/>
    <w:rsid w:val="00DF5F7E"/>
    <w:rsid w:val="00E03C60"/>
    <w:rsid w:val="00E154D6"/>
    <w:rsid w:val="00E15A50"/>
    <w:rsid w:val="00E205EC"/>
    <w:rsid w:val="00E22133"/>
    <w:rsid w:val="00E22C4B"/>
    <w:rsid w:val="00E231A3"/>
    <w:rsid w:val="00E2371F"/>
    <w:rsid w:val="00E32108"/>
    <w:rsid w:val="00E32B46"/>
    <w:rsid w:val="00E3490E"/>
    <w:rsid w:val="00E407C2"/>
    <w:rsid w:val="00E41E18"/>
    <w:rsid w:val="00E5702A"/>
    <w:rsid w:val="00E626B4"/>
    <w:rsid w:val="00E631EF"/>
    <w:rsid w:val="00E66BA0"/>
    <w:rsid w:val="00E80440"/>
    <w:rsid w:val="00E87DD0"/>
    <w:rsid w:val="00E959FD"/>
    <w:rsid w:val="00EA30AC"/>
    <w:rsid w:val="00EA3EC2"/>
    <w:rsid w:val="00EA41AC"/>
    <w:rsid w:val="00EB1CA9"/>
    <w:rsid w:val="00EB5EFA"/>
    <w:rsid w:val="00EB7B1F"/>
    <w:rsid w:val="00EC3002"/>
    <w:rsid w:val="00EC51B2"/>
    <w:rsid w:val="00ED1C47"/>
    <w:rsid w:val="00EE0363"/>
    <w:rsid w:val="00EE3D9E"/>
    <w:rsid w:val="00EE79C0"/>
    <w:rsid w:val="00EF0C5E"/>
    <w:rsid w:val="00F00FDE"/>
    <w:rsid w:val="00F07416"/>
    <w:rsid w:val="00F141D2"/>
    <w:rsid w:val="00F148F6"/>
    <w:rsid w:val="00F16E7F"/>
    <w:rsid w:val="00F21E03"/>
    <w:rsid w:val="00F21E26"/>
    <w:rsid w:val="00F2776E"/>
    <w:rsid w:val="00F27EC3"/>
    <w:rsid w:val="00F330FF"/>
    <w:rsid w:val="00F4180B"/>
    <w:rsid w:val="00F44314"/>
    <w:rsid w:val="00F62663"/>
    <w:rsid w:val="00F645ED"/>
    <w:rsid w:val="00F646F6"/>
    <w:rsid w:val="00F64716"/>
    <w:rsid w:val="00F64E16"/>
    <w:rsid w:val="00F7417E"/>
    <w:rsid w:val="00F81338"/>
    <w:rsid w:val="00F8196A"/>
    <w:rsid w:val="00F857B7"/>
    <w:rsid w:val="00F923CB"/>
    <w:rsid w:val="00F96A14"/>
    <w:rsid w:val="00FA17AB"/>
    <w:rsid w:val="00FA4D8A"/>
    <w:rsid w:val="00FA55A8"/>
    <w:rsid w:val="00FA5E10"/>
    <w:rsid w:val="00FA66A0"/>
    <w:rsid w:val="00FB0EDC"/>
    <w:rsid w:val="00FB2201"/>
    <w:rsid w:val="00FB25BA"/>
    <w:rsid w:val="00FC085A"/>
    <w:rsid w:val="00FC0BBA"/>
    <w:rsid w:val="00FC45F6"/>
    <w:rsid w:val="00FD792B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0A3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vendite@ave.it" TargetMode="External"/><Relationship Id="rId9" Type="http://schemas.openxmlformats.org/officeDocument/2006/relationships/hyperlink" Target="http://www.ave.it/it/contatti/rete-commerciale" TargetMode="External"/><Relationship Id="rId10" Type="http://schemas.openxmlformats.org/officeDocument/2006/relationships/hyperlink" Target="http://www.av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32C7C6-ED1F-E947-8C01-55C53095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2017-02-06T14:32:00Z</dcterms:created>
  <dcterms:modified xsi:type="dcterms:W3CDTF">2017-02-06T14:32:00Z</dcterms:modified>
  <cp:category/>
</cp:coreProperties>
</file>