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5213" w14:textId="4D1047D0" w:rsidR="003978DD" w:rsidRPr="00EC2AB2" w:rsidRDefault="008C4741" w:rsidP="00B72A2C">
      <w:pPr>
        <w:jc w:val="center"/>
        <w:rPr>
          <w:rFonts w:ascii="Verdana" w:hAnsi="Verdana"/>
          <w:b/>
          <w:sz w:val="28"/>
          <w:szCs w:val="26"/>
          <w:lang w:val="en-GB"/>
        </w:rPr>
      </w:pPr>
      <w:bookmarkStart w:id="0" w:name="_GoBack"/>
      <w:bookmarkEnd w:id="0"/>
      <w:r w:rsidRPr="00EC2AB2">
        <w:rPr>
          <w:rFonts w:ascii="Verdana" w:hAnsi="Verdana"/>
          <w:b/>
          <w:sz w:val="28"/>
          <w:szCs w:val="26"/>
          <w:lang w:val="en-GB"/>
        </w:rPr>
        <w:t xml:space="preserve">AVE </w:t>
      </w:r>
      <w:r w:rsidR="002B2B1B" w:rsidRPr="00EC2AB2">
        <w:rPr>
          <w:rFonts w:ascii="Verdana" w:hAnsi="Verdana"/>
          <w:b/>
          <w:sz w:val="28"/>
          <w:szCs w:val="26"/>
          <w:lang w:val="en-GB"/>
        </w:rPr>
        <w:t xml:space="preserve">DOMINA Smart: </w:t>
      </w:r>
      <w:r w:rsidR="00492D12" w:rsidRPr="00EC2AB2">
        <w:rPr>
          <w:rFonts w:ascii="Verdana" w:hAnsi="Verdana"/>
          <w:b/>
          <w:sz w:val="28"/>
          <w:szCs w:val="26"/>
          <w:lang w:val="en-GB"/>
        </w:rPr>
        <w:t>now home automation, anti-intrusion and video intercom merge in a single integrated IoT system</w:t>
      </w:r>
    </w:p>
    <w:p w14:paraId="18F4CBE7" w14:textId="77777777" w:rsidR="008C4741" w:rsidRPr="00EC2AB2" w:rsidRDefault="008C4741" w:rsidP="008C4741">
      <w:pPr>
        <w:rPr>
          <w:rFonts w:ascii="Verdana" w:hAnsi="Verdana"/>
          <w:b/>
          <w:sz w:val="20"/>
          <w:szCs w:val="20"/>
          <w:lang w:val="en-GB"/>
        </w:rPr>
      </w:pPr>
    </w:p>
    <w:p w14:paraId="0840D7E4" w14:textId="65072B8C" w:rsidR="00492D12" w:rsidRPr="00EC2AB2" w:rsidRDefault="00492D12" w:rsidP="00F27107">
      <w:pPr>
        <w:shd w:val="clear" w:color="auto" w:fill="FFFFFF"/>
        <w:jc w:val="center"/>
        <w:rPr>
          <w:rFonts w:ascii="Verdana" w:hAnsi="Verdana"/>
          <w:b/>
          <w:i/>
          <w:sz w:val="22"/>
          <w:lang w:val="en-GB"/>
        </w:rPr>
      </w:pPr>
      <w:r w:rsidRPr="00EC2AB2">
        <w:rPr>
          <w:rFonts w:ascii="Verdana" w:hAnsi="Verdana"/>
          <w:b/>
          <w:i/>
          <w:sz w:val="22"/>
          <w:lang w:val="en-GB"/>
        </w:rPr>
        <w:t>DOMINA Smart is the AVE solution for home automation that combines the best of anti-intrusion and video intercom with remote control and voice commands: all in one system.</w:t>
      </w:r>
    </w:p>
    <w:p w14:paraId="023F1D96" w14:textId="77777777" w:rsidR="008C4741" w:rsidRPr="00EC2AB2" w:rsidRDefault="008C4741" w:rsidP="00E65D42">
      <w:pPr>
        <w:shd w:val="clear" w:color="auto" w:fill="FFFFFF"/>
        <w:jc w:val="both"/>
        <w:rPr>
          <w:rFonts w:ascii="Verdana" w:hAnsi="Verdana"/>
          <w:sz w:val="20"/>
          <w:szCs w:val="20"/>
          <w:lang w:val="en-GB"/>
        </w:rPr>
      </w:pPr>
    </w:p>
    <w:p w14:paraId="450CB128" w14:textId="67165E18" w:rsidR="00492D12" w:rsidRPr="00EC2AB2" w:rsidRDefault="00492D12" w:rsidP="00E65D4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EC2AB2">
        <w:rPr>
          <w:rFonts w:ascii="Verdana" w:hAnsi="Verdana"/>
          <w:sz w:val="20"/>
          <w:szCs w:val="20"/>
          <w:lang w:val="en-GB"/>
        </w:rPr>
        <w:t xml:space="preserve">More integration among the systems, more supervision tools, more interactivity to create a cutting-edge smart home, suitable for every technological need. It’s with these assumptions that </w:t>
      </w:r>
      <w:r w:rsidRPr="00EC2AB2">
        <w:rPr>
          <w:rFonts w:ascii="Verdana" w:hAnsi="Verdana"/>
          <w:b/>
          <w:sz w:val="20"/>
          <w:szCs w:val="20"/>
          <w:lang w:val="en-GB"/>
        </w:rPr>
        <w:t>DOMINA Smart</w:t>
      </w:r>
      <w:r w:rsidRPr="00EC2AB2">
        <w:rPr>
          <w:rFonts w:ascii="Verdana" w:hAnsi="Verdana"/>
          <w:sz w:val="20"/>
          <w:szCs w:val="20"/>
          <w:lang w:val="en-GB"/>
        </w:rPr>
        <w:t xml:space="preserve"> is born: the new integrated IoT ready platform that concentrates all the AVE technological systems. </w:t>
      </w:r>
      <w:r w:rsidRPr="00EC2AB2">
        <w:rPr>
          <w:rFonts w:ascii="Verdana" w:hAnsi="Verdana"/>
          <w:b/>
          <w:sz w:val="20"/>
          <w:szCs w:val="20"/>
          <w:lang w:val="en-GB"/>
        </w:rPr>
        <w:t xml:space="preserve">Home automation, anti-intrusion and video intercom </w:t>
      </w:r>
      <w:r w:rsidRPr="00EC2AB2">
        <w:rPr>
          <w:rFonts w:ascii="Verdana" w:hAnsi="Verdana"/>
          <w:sz w:val="20"/>
          <w:szCs w:val="20"/>
          <w:lang w:val="en-GB"/>
        </w:rPr>
        <w:t xml:space="preserve">interact with each other, expanding both the system possibilities and, consequently, the opportunities of the installers who can meet every request of the end users now, relying on a </w:t>
      </w:r>
      <w:r w:rsidRPr="00EC2AB2">
        <w:rPr>
          <w:rFonts w:ascii="Verdana" w:hAnsi="Verdana"/>
          <w:b/>
          <w:sz w:val="20"/>
          <w:szCs w:val="20"/>
          <w:lang w:val="en-GB"/>
        </w:rPr>
        <w:t>single wide integrated system</w:t>
      </w:r>
      <w:r w:rsidRPr="00EC2AB2">
        <w:rPr>
          <w:rFonts w:ascii="Verdana" w:hAnsi="Verdana"/>
          <w:sz w:val="20"/>
          <w:szCs w:val="20"/>
          <w:lang w:val="en-GB"/>
        </w:rPr>
        <w:t xml:space="preserve">, that is quick to install, simple to manage and to </w:t>
      </w:r>
      <w:r w:rsidR="00101474" w:rsidRPr="00EC2AB2">
        <w:rPr>
          <w:rFonts w:ascii="Verdana" w:hAnsi="Verdana"/>
          <w:sz w:val="20"/>
          <w:szCs w:val="20"/>
          <w:lang w:val="en-GB"/>
        </w:rPr>
        <w:t>propose</w:t>
      </w:r>
      <w:r w:rsidRPr="00EC2AB2">
        <w:rPr>
          <w:rFonts w:ascii="Verdana" w:hAnsi="Verdana"/>
          <w:sz w:val="20"/>
          <w:szCs w:val="20"/>
          <w:lang w:val="en-GB"/>
        </w:rPr>
        <w:t xml:space="preserve">; a complete system to create a </w:t>
      </w:r>
      <w:r w:rsidR="00101474" w:rsidRPr="00EC2AB2">
        <w:rPr>
          <w:rFonts w:ascii="Verdana" w:hAnsi="Verdana"/>
          <w:b/>
          <w:sz w:val="20"/>
          <w:szCs w:val="20"/>
          <w:lang w:val="en-GB"/>
        </w:rPr>
        <w:t>last</w:t>
      </w:r>
      <w:r w:rsidRPr="00EC2AB2">
        <w:rPr>
          <w:rFonts w:ascii="Verdana" w:hAnsi="Verdana"/>
          <w:b/>
          <w:sz w:val="20"/>
          <w:szCs w:val="20"/>
          <w:lang w:val="en-GB"/>
        </w:rPr>
        <w:t xml:space="preserve"> generation smart home</w:t>
      </w:r>
      <w:r w:rsidRPr="00EC2AB2">
        <w:rPr>
          <w:rFonts w:ascii="Verdana" w:hAnsi="Verdana"/>
          <w:sz w:val="20"/>
          <w:szCs w:val="20"/>
          <w:lang w:val="en-GB"/>
        </w:rPr>
        <w:t xml:space="preserve"> with:</w:t>
      </w:r>
    </w:p>
    <w:p w14:paraId="23977817" w14:textId="77777777" w:rsidR="00B11136" w:rsidRPr="00EC2AB2" w:rsidRDefault="00B11136" w:rsidP="00E65D4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58B9125" w14:textId="3198B06E" w:rsidR="00852AC0" w:rsidRDefault="00101474" w:rsidP="00852AC0">
      <w:pPr>
        <w:pStyle w:val="Paragrafoelenco"/>
        <w:numPr>
          <w:ilvl w:val="0"/>
          <w:numId w:val="22"/>
        </w:numPr>
        <w:shd w:val="clear" w:color="auto" w:fill="FFFFFF"/>
        <w:spacing w:line="300" w:lineRule="exact"/>
        <w:ind w:left="360"/>
        <w:jc w:val="both"/>
        <w:rPr>
          <w:rFonts w:ascii="Verdana" w:hAnsi="Verdana"/>
          <w:sz w:val="20"/>
          <w:lang w:val="en-GB"/>
        </w:rPr>
      </w:pPr>
      <w:r w:rsidRPr="00EC2AB2">
        <w:rPr>
          <w:rFonts w:ascii="Verdana" w:hAnsi="Verdana"/>
          <w:b/>
          <w:sz w:val="20"/>
          <w:lang w:val="en-GB"/>
        </w:rPr>
        <w:t>Remote controls</w:t>
      </w:r>
      <w:r w:rsidRPr="00EC2AB2">
        <w:rPr>
          <w:rFonts w:ascii="Verdana" w:hAnsi="Verdana"/>
          <w:sz w:val="20"/>
          <w:lang w:val="en-GB"/>
        </w:rPr>
        <w:t xml:space="preserve">. DOMINA Smart has designed to be flexible, but also user friendly. Thanks to the AVE Cloud </w:t>
      </w:r>
      <w:r w:rsidR="00305362" w:rsidRPr="00EC2AB2">
        <w:rPr>
          <w:rFonts w:ascii="Verdana" w:hAnsi="Verdana"/>
          <w:sz w:val="20"/>
          <w:lang w:val="en-GB"/>
        </w:rPr>
        <w:t>app,</w:t>
      </w:r>
      <w:r w:rsidRPr="00EC2AB2">
        <w:rPr>
          <w:rFonts w:ascii="Verdana" w:hAnsi="Verdana"/>
          <w:sz w:val="20"/>
          <w:lang w:val="en-GB"/>
        </w:rPr>
        <w:t xml:space="preserve"> it’s very easy to manage every automation, even when you are away from home. There’s more: you can also control the anti-intrusion. Everything from a single app, that is already available for iOS and Android devices. AVE Cloud also offers the ability to create </w:t>
      </w:r>
      <w:r w:rsidR="00BD27EB" w:rsidRPr="00EC2AB2">
        <w:rPr>
          <w:rFonts w:ascii="Verdana" w:hAnsi="Verdana"/>
          <w:sz w:val="20"/>
          <w:lang w:val="en-GB"/>
        </w:rPr>
        <w:t>scenarios using smartphone and customize them according to where you are (geo-localized scenarios)</w:t>
      </w:r>
      <w:r w:rsidR="00EC2AB2" w:rsidRPr="00EC2AB2">
        <w:rPr>
          <w:rFonts w:ascii="Verdana" w:hAnsi="Verdana"/>
          <w:sz w:val="20"/>
          <w:lang w:val="en-GB"/>
        </w:rPr>
        <w:t>.</w:t>
      </w:r>
    </w:p>
    <w:p w14:paraId="23B5F42B" w14:textId="77777777" w:rsidR="00852AC0" w:rsidRDefault="00852AC0" w:rsidP="00852AC0">
      <w:pPr>
        <w:pStyle w:val="Paragrafoelenco"/>
        <w:shd w:val="clear" w:color="auto" w:fill="FFFFFF"/>
        <w:spacing w:line="300" w:lineRule="exact"/>
        <w:ind w:left="360"/>
        <w:jc w:val="both"/>
        <w:rPr>
          <w:rFonts w:ascii="Verdana" w:hAnsi="Verdana"/>
          <w:sz w:val="20"/>
          <w:lang w:val="en-GB"/>
        </w:rPr>
      </w:pPr>
    </w:p>
    <w:p w14:paraId="2A1918C8" w14:textId="757569B2" w:rsidR="00B11136" w:rsidRPr="00852AC0" w:rsidRDefault="00EC2AB2" w:rsidP="00852AC0">
      <w:pPr>
        <w:pStyle w:val="Paragrafoelenco"/>
        <w:numPr>
          <w:ilvl w:val="0"/>
          <w:numId w:val="22"/>
        </w:numPr>
        <w:shd w:val="clear" w:color="auto" w:fill="FFFFFF"/>
        <w:spacing w:line="300" w:lineRule="exact"/>
        <w:ind w:left="360"/>
        <w:jc w:val="both"/>
        <w:rPr>
          <w:rFonts w:ascii="Verdana" w:hAnsi="Verdana"/>
          <w:sz w:val="20"/>
          <w:lang w:val="en-GB"/>
        </w:rPr>
      </w:pPr>
      <w:r w:rsidRPr="00852AC0">
        <w:rPr>
          <w:rFonts w:ascii="Verdana" w:hAnsi="Verdana"/>
          <w:b/>
          <w:sz w:val="20"/>
          <w:lang w:val="en-GB"/>
        </w:rPr>
        <w:t xml:space="preserve">Voice commands. </w:t>
      </w:r>
      <w:r w:rsidRPr="00852AC0">
        <w:rPr>
          <w:rFonts w:ascii="Verdana" w:hAnsi="Verdana"/>
          <w:sz w:val="20"/>
          <w:lang w:val="en-GB"/>
        </w:rPr>
        <w:t xml:space="preserve">DOMINA Smart is compatible with the main Voice Assistants and allows you to manage through voice all the home automation functions (such as lights, temperature, shutters, sound </w:t>
      </w:r>
      <w:r w:rsidR="00852AC0">
        <w:rPr>
          <w:rFonts w:ascii="Verdana" w:hAnsi="Verdana"/>
          <w:sz w:val="20"/>
          <w:lang w:val="en-GB"/>
        </w:rPr>
        <w:t>di</w:t>
      </w:r>
      <w:r w:rsidRPr="00852AC0">
        <w:rPr>
          <w:rFonts w:ascii="Verdana" w:hAnsi="Verdana"/>
          <w:sz w:val="20"/>
          <w:lang w:val="en-GB"/>
        </w:rPr>
        <w:t>ffusion, ventilation, irrigation, ...), scenarios, routines and the entire IoT ecosystem that can potentially be created in the home.</w:t>
      </w:r>
    </w:p>
    <w:p w14:paraId="21572BB3" w14:textId="77777777" w:rsidR="00B11136" w:rsidRPr="00852AC0" w:rsidRDefault="00B11136" w:rsidP="00E65D4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4E99AA0F" w14:textId="5F4D5733" w:rsidR="00EC2AB2" w:rsidRPr="00852AC0" w:rsidRDefault="00EC2AB2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852AC0">
        <w:rPr>
          <w:rFonts w:ascii="Verdana" w:hAnsi="Verdana"/>
          <w:sz w:val="20"/>
          <w:szCs w:val="20"/>
          <w:lang w:val="en-GB"/>
        </w:rPr>
        <w:t xml:space="preserve">DOMINA Smart is the ideal solution to protect your home to the fullest. In the event of </w:t>
      </w:r>
      <w:r w:rsidR="0004782D">
        <w:rPr>
          <w:rFonts w:ascii="Verdana" w:hAnsi="Verdana"/>
          <w:b/>
          <w:sz w:val="20"/>
          <w:szCs w:val="20"/>
          <w:lang w:val="en-GB"/>
        </w:rPr>
        <w:t>water leak (or gas leak</w:t>
      </w:r>
      <w:r w:rsidRPr="00852AC0">
        <w:rPr>
          <w:rFonts w:ascii="Verdana" w:hAnsi="Verdana"/>
          <w:b/>
          <w:sz w:val="20"/>
          <w:szCs w:val="20"/>
          <w:lang w:val="en-GB"/>
        </w:rPr>
        <w:t>)</w:t>
      </w:r>
      <w:r w:rsidRPr="00852AC0">
        <w:rPr>
          <w:rFonts w:ascii="Verdana" w:hAnsi="Verdana"/>
          <w:sz w:val="20"/>
          <w:szCs w:val="20"/>
          <w:lang w:val="en-GB"/>
        </w:rPr>
        <w:t xml:space="preserve">, the system sends a notification on the touch screens and via app, and secures the room interrupting the supply of water and electricity (or blocking the gas supply). Even if </w:t>
      </w:r>
      <w:r w:rsidRPr="00852AC0">
        <w:rPr>
          <w:rFonts w:ascii="Verdana" w:hAnsi="Verdana"/>
          <w:b/>
          <w:sz w:val="20"/>
          <w:szCs w:val="20"/>
          <w:lang w:val="en-GB"/>
        </w:rPr>
        <w:t>smoke</w:t>
      </w:r>
      <w:r w:rsidRPr="00852AC0">
        <w:rPr>
          <w:rFonts w:ascii="Verdana" w:hAnsi="Verdana"/>
          <w:sz w:val="20"/>
          <w:szCs w:val="20"/>
          <w:lang w:val="en-GB"/>
        </w:rPr>
        <w:t xml:space="preserve"> is detected, the AVE system immediately notifies the alarm to supervisors, via smartphone and - if required - to the authorities.</w:t>
      </w:r>
    </w:p>
    <w:p w14:paraId="7B4848EA" w14:textId="77777777" w:rsidR="004C3744" w:rsidRPr="00852AC0" w:rsidRDefault="004C3744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0B655C90" w14:textId="1426B22C" w:rsidR="00852AC0" w:rsidRPr="00852AC0" w:rsidRDefault="00EC2AB2" w:rsidP="00EC2AB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852AC0">
        <w:rPr>
          <w:rFonts w:ascii="Verdana" w:hAnsi="Verdana"/>
          <w:sz w:val="20"/>
          <w:szCs w:val="20"/>
          <w:lang w:val="en-GB"/>
        </w:rPr>
        <w:t xml:space="preserve">Recently expanded through the new </w:t>
      </w:r>
      <w:r w:rsidRPr="00852AC0">
        <w:rPr>
          <w:rFonts w:ascii="Verdana" w:hAnsi="Verdana"/>
          <w:b/>
          <w:sz w:val="20"/>
          <w:szCs w:val="20"/>
          <w:lang w:val="en-GB"/>
        </w:rPr>
        <w:t>smart IoT central units</w:t>
      </w:r>
      <w:r w:rsidRPr="00852AC0">
        <w:rPr>
          <w:rFonts w:ascii="Verdana" w:hAnsi="Verdana"/>
          <w:sz w:val="20"/>
          <w:szCs w:val="20"/>
          <w:lang w:val="en-GB"/>
        </w:rPr>
        <w:t xml:space="preserve">, the </w:t>
      </w:r>
      <w:r w:rsidRPr="00852AC0">
        <w:rPr>
          <w:rFonts w:ascii="Verdana" w:hAnsi="Verdana"/>
          <w:b/>
          <w:sz w:val="20"/>
          <w:szCs w:val="20"/>
          <w:lang w:val="en-GB"/>
        </w:rPr>
        <w:t>DOMINA Smart Anti-intrusion</w:t>
      </w:r>
      <w:r w:rsidRPr="00852AC0">
        <w:rPr>
          <w:rFonts w:ascii="Verdana" w:hAnsi="Verdana"/>
          <w:sz w:val="20"/>
          <w:szCs w:val="20"/>
          <w:lang w:val="en-GB"/>
        </w:rPr>
        <w:t xml:space="preserve"> range integrates with home automation to increase security: if an attempted theft is detected, the alarms are notified on touch screens and smartphones, so you always have everything under control and </w:t>
      </w:r>
      <w:r w:rsidR="009B5ECF">
        <w:rPr>
          <w:rFonts w:ascii="Verdana" w:hAnsi="Verdana"/>
          <w:sz w:val="20"/>
          <w:szCs w:val="20"/>
          <w:lang w:val="en-GB"/>
        </w:rPr>
        <w:t>do</w:t>
      </w:r>
      <w:r w:rsidRPr="00852AC0">
        <w:rPr>
          <w:rFonts w:ascii="Verdana" w:hAnsi="Verdana"/>
          <w:sz w:val="20"/>
          <w:szCs w:val="20"/>
          <w:lang w:val="en-GB"/>
        </w:rPr>
        <w:t xml:space="preserve"> the necessary </w:t>
      </w:r>
      <w:r w:rsidR="00895BE3" w:rsidRPr="00852AC0">
        <w:rPr>
          <w:rFonts w:ascii="Verdana" w:hAnsi="Verdana"/>
          <w:sz w:val="20"/>
          <w:szCs w:val="20"/>
          <w:lang w:val="en-GB"/>
        </w:rPr>
        <w:t>actions</w:t>
      </w:r>
      <w:r w:rsidRPr="00852AC0">
        <w:rPr>
          <w:rFonts w:ascii="Verdana" w:hAnsi="Verdana"/>
          <w:sz w:val="20"/>
          <w:szCs w:val="20"/>
          <w:lang w:val="en-GB"/>
        </w:rPr>
        <w:t xml:space="preserve"> to defend the home. Furthermore, there is the possibility of simulating the presence of people in the house, so as to dissuade the </w:t>
      </w:r>
      <w:r w:rsidR="00895BE3" w:rsidRPr="00852AC0">
        <w:rPr>
          <w:rFonts w:ascii="Verdana" w:hAnsi="Verdana"/>
          <w:sz w:val="20"/>
          <w:szCs w:val="20"/>
          <w:lang w:val="en-GB"/>
        </w:rPr>
        <w:t>thieves</w:t>
      </w:r>
      <w:r w:rsidRPr="00852AC0">
        <w:rPr>
          <w:rFonts w:ascii="Verdana" w:hAnsi="Verdana"/>
          <w:sz w:val="20"/>
          <w:szCs w:val="20"/>
          <w:lang w:val="en-GB"/>
        </w:rPr>
        <w:t xml:space="preserve"> when </w:t>
      </w:r>
      <w:r w:rsidR="00895BE3" w:rsidRPr="00852AC0">
        <w:rPr>
          <w:rFonts w:ascii="Verdana" w:hAnsi="Verdana"/>
          <w:sz w:val="20"/>
          <w:szCs w:val="20"/>
          <w:lang w:val="en-GB"/>
        </w:rPr>
        <w:t>you go</w:t>
      </w:r>
      <w:r w:rsidRPr="00852AC0">
        <w:rPr>
          <w:rFonts w:ascii="Verdana" w:hAnsi="Verdana"/>
          <w:sz w:val="20"/>
          <w:szCs w:val="20"/>
          <w:lang w:val="en-GB"/>
        </w:rPr>
        <w:t xml:space="preserve"> </w:t>
      </w:r>
      <w:r w:rsidR="00895BE3" w:rsidRPr="00852AC0">
        <w:rPr>
          <w:rFonts w:ascii="Verdana" w:hAnsi="Verdana"/>
          <w:sz w:val="20"/>
          <w:szCs w:val="20"/>
          <w:lang w:val="en-GB"/>
        </w:rPr>
        <w:t>away</w:t>
      </w:r>
      <w:r w:rsidRPr="00852AC0">
        <w:rPr>
          <w:rFonts w:ascii="Verdana" w:hAnsi="Verdana"/>
          <w:sz w:val="20"/>
          <w:szCs w:val="20"/>
          <w:lang w:val="en-GB"/>
        </w:rPr>
        <w:t xml:space="preserve">. Even the new </w:t>
      </w:r>
      <w:r w:rsidR="00895BE3" w:rsidRPr="00852AC0">
        <w:rPr>
          <w:rFonts w:ascii="Verdana" w:hAnsi="Verdana"/>
          <w:sz w:val="20"/>
          <w:szCs w:val="20"/>
          <w:lang w:val="en-GB"/>
        </w:rPr>
        <w:t xml:space="preserve">anti-intrusion </w:t>
      </w:r>
      <w:r w:rsidRPr="00852AC0">
        <w:rPr>
          <w:rFonts w:ascii="Verdana" w:hAnsi="Verdana"/>
          <w:b/>
          <w:sz w:val="20"/>
          <w:szCs w:val="20"/>
          <w:lang w:val="en-GB"/>
        </w:rPr>
        <w:t xml:space="preserve">remote control </w:t>
      </w:r>
      <w:r w:rsidRPr="00852AC0">
        <w:rPr>
          <w:rFonts w:ascii="Verdana" w:hAnsi="Verdana"/>
          <w:sz w:val="20"/>
          <w:szCs w:val="20"/>
          <w:lang w:val="en-GB"/>
        </w:rPr>
        <w:t xml:space="preserve">is innovative and enhanced by customizable smart features </w:t>
      </w:r>
      <w:r w:rsidR="00895BE3" w:rsidRPr="00852AC0">
        <w:rPr>
          <w:rFonts w:ascii="Verdana" w:hAnsi="Verdana"/>
          <w:sz w:val="20"/>
          <w:szCs w:val="20"/>
          <w:lang w:val="en-GB"/>
        </w:rPr>
        <w:t>(up to 6), with the possibility -</w:t>
      </w:r>
      <w:r w:rsidRPr="00852AC0">
        <w:rPr>
          <w:rFonts w:ascii="Verdana" w:hAnsi="Verdana"/>
          <w:sz w:val="20"/>
          <w:szCs w:val="20"/>
          <w:lang w:val="en-GB"/>
        </w:rPr>
        <w:t xml:space="preserve"> in the presence of a home automation supervisor in the sys</w:t>
      </w:r>
      <w:r w:rsidR="00895BE3" w:rsidRPr="00852AC0">
        <w:rPr>
          <w:rFonts w:ascii="Verdana" w:hAnsi="Verdana"/>
          <w:sz w:val="20"/>
          <w:szCs w:val="20"/>
          <w:lang w:val="en-GB"/>
        </w:rPr>
        <w:t>tem -</w:t>
      </w:r>
      <w:r w:rsidRPr="00852AC0">
        <w:rPr>
          <w:rFonts w:ascii="Verdana" w:hAnsi="Verdana"/>
          <w:sz w:val="20"/>
          <w:szCs w:val="20"/>
          <w:lang w:val="en-GB"/>
        </w:rPr>
        <w:t xml:space="preserve"> to recall scenarios (which can also be configured using the daily time programmer).</w:t>
      </w:r>
    </w:p>
    <w:p w14:paraId="7358B340" w14:textId="4A9CB30A" w:rsidR="00EC2AB2" w:rsidRPr="00852AC0" w:rsidRDefault="00EC2AB2" w:rsidP="00EC2AB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852AC0">
        <w:rPr>
          <w:rFonts w:ascii="Verdana" w:hAnsi="Verdana"/>
          <w:sz w:val="20"/>
          <w:szCs w:val="20"/>
          <w:lang w:val="en-GB"/>
        </w:rPr>
        <w:lastRenderedPageBreak/>
        <w:t xml:space="preserve">Another great </w:t>
      </w:r>
      <w:r w:rsidR="00895BE3" w:rsidRPr="00852AC0">
        <w:rPr>
          <w:rFonts w:ascii="Verdana" w:hAnsi="Verdana"/>
          <w:sz w:val="20"/>
          <w:szCs w:val="20"/>
          <w:lang w:val="en-GB"/>
        </w:rPr>
        <w:t>DOMINA Smart innovation</w:t>
      </w:r>
      <w:r w:rsidRPr="00852AC0">
        <w:rPr>
          <w:rFonts w:ascii="Verdana" w:hAnsi="Verdana"/>
          <w:sz w:val="20"/>
          <w:szCs w:val="20"/>
          <w:lang w:val="en-GB"/>
        </w:rPr>
        <w:t xml:space="preserve"> </w:t>
      </w:r>
      <w:r w:rsidR="00895BE3" w:rsidRPr="00852AC0">
        <w:rPr>
          <w:rFonts w:ascii="Verdana" w:hAnsi="Verdana"/>
          <w:sz w:val="20"/>
          <w:szCs w:val="20"/>
          <w:lang w:val="en-GB"/>
        </w:rPr>
        <w:t xml:space="preserve">is the </w:t>
      </w:r>
      <w:r w:rsidR="00895BE3" w:rsidRPr="00852AC0">
        <w:rPr>
          <w:rFonts w:ascii="Verdana" w:hAnsi="Verdana"/>
          <w:b/>
          <w:sz w:val="20"/>
          <w:szCs w:val="20"/>
          <w:lang w:val="en-GB"/>
        </w:rPr>
        <w:t>V</w:t>
      </w:r>
      <w:r w:rsidRPr="00852AC0">
        <w:rPr>
          <w:rFonts w:ascii="Verdana" w:hAnsi="Verdana"/>
          <w:b/>
          <w:sz w:val="20"/>
          <w:szCs w:val="20"/>
          <w:lang w:val="en-GB"/>
        </w:rPr>
        <w:t xml:space="preserve">ideo </w:t>
      </w:r>
      <w:r w:rsidR="00895BE3" w:rsidRPr="00852AC0">
        <w:rPr>
          <w:rFonts w:ascii="Verdana" w:hAnsi="Verdana"/>
          <w:b/>
          <w:sz w:val="20"/>
          <w:szCs w:val="20"/>
          <w:lang w:val="en-GB"/>
        </w:rPr>
        <w:t>intercom</w:t>
      </w:r>
      <w:r w:rsidRPr="00852AC0">
        <w:rPr>
          <w:rFonts w:ascii="Verdana" w:hAnsi="Verdana"/>
          <w:sz w:val="20"/>
          <w:szCs w:val="20"/>
          <w:lang w:val="en-GB"/>
        </w:rPr>
        <w:t xml:space="preserve"> </w:t>
      </w:r>
      <w:r w:rsidR="00895BE3" w:rsidRPr="00852AC0">
        <w:rPr>
          <w:rFonts w:ascii="Verdana" w:hAnsi="Verdana"/>
          <w:sz w:val="20"/>
          <w:szCs w:val="20"/>
          <w:lang w:val="en-GB"/>
        </w:rPr>
        <w:t xml:space="preserve">range </w:t>
      </w:r>
      <w:r w:rsidRPr="00852AC0">
        <w:rPr>
          <w:rFonts w:ascii="Verdana" w:hAnsi="Verdana"/>
          <w:sz w:val="20"/>
          <w:szCs w:val="20"/>
          <w:lang w:val="en-GB"/>
        </w:rPr>
        <w:t xml:space="preserve">which introduces external and internal </w:t>
      </w:r>
      <w:r w:rsidR="00895BE3" w:rsidRPr="00852AC0">
        <w:rPr>
          <w:rFonts w:ascii="Verdana" w:hAnsi="Verdana"/>
          <w:sz w:val="20"/>
          <w:szCs w:val="20"/>
          <w:lang w:val="en-GB"/>
        </w:rPr>
        <w:t>units</w:t>
      </w:r>
      <w:r w:rsidRPr="00852AC0">
        <w:rPr>
          <w:rFonts w:ascii="Verdana" w:hAnsi="Verdana"/>
          <w:sz w:val="20"/>
          <w:szCs w:val="20"/>
          <w:lang w:val="en-GB"/>
        </w:rPr>
        <w:t xml:space="preserve">, able to dialogue with AVE home automation so as to expand the </w:t>
      </w:r>
      <w:r w:rsidR="00895BE3" w:rsidRPr="00852AC0">
        <w:rPr>
          <w:rFonts w:ascii="Verdana" w:hAnsi="Verdana"/>
          <w:b/>
          <w:sz w:val="20"/>
          <w:szCs w:val="20"/>
          <w:lang w:val="en-GB"/>
        </w:rPr>
        <w:t>communication</w:t>
      </w:r>
      <w:r w:rsidR="00895BE3" w:rsidRPr="00852AC0">
        <w:rPr>
          <w:rFonts w:ascii="Verdana" w:hAnsi="Verdana"/>
          <w:sz w:val="20"/>
          <w:szCs w:val="20"/>
          <w:lang w:val="en-GB"/>
        </w:rPr>
        <w:t xml:space="preserve"> </w:t>
      </w:r>
      <w:r w:rsidRPr="00852AC0">
        <w:rPr>
          <w:rFonts w:ascii="Verdana" w:hAnsi="Verdana"/>
          <w:sz w:val="20"/>
          <w:szCs w:val="20"/>
          <w:lang w:val="en-GB"/>
        </w:rPr>
        <w:t xml:space="preserve">possibilities. For example: if </w:t>
      </w:r>
      <w:r w:rsidR="00895BE3" w:rsidRPr="00852AC0">
        <w:rPr>
          <w:rFonts w:ascii="Verdana" w:hAnsi="Verdana"/>
          <w:sz w:val="20"/>
          <w:szCs w:val="20"/>
          <w:lang w:val="en-GB"/>
        </w:rPr>
        <w:t>you are</w:t>
      </w:r>
      <w:r w:rsidRPr="00852AC0">
        <w:rPr>
          <w:rFonts w:ascii="Verdana" w:hAnsi="Verdana"/>
          <w:sz w:val="20"/>
          <w:szCs w:val="20"/>
          <w:lang w:val="en-GB"/>
        </w:rPr>
        <w:t xml:space="preserve"> away from home, the system can intervene to forward video </w:t>
      </w:r>
      <w:r w:rsidR="001A486B" w:rsidRPr="00852AC0">
        <w:rPr>
          <w:rFonts w:ascii="Verdana" w:hAnsi="Verdana"/>
          <w:sz w:val="20"/>
          <w:szCs w:val="20"/>
          <w:lang w:val="en-GB"/>
        </w:rPr>
        <w:t xml:space="preserve">intercom </w:t>
      </w:r>
      <w:r w:rsidRPr="00852AC0">
        <w:rPr>
          <w:rFonts w:ascii="Verdana" w:hAnsi="Verdana"/>
          <w:sz w:val="20"/>
          <w:szCs w:val="20"/>
          <w:lang w:val="en-GB"/>
        </w:rPr>
        <w:t xml:space="preserve">calls via app, allowing to </w:t>
      </w:r>
      <w:r w:rsidR="00576D70" w:rsidRPr="00852AC0">
        <w:rPr>
          <w:rFonts w:ascii="Verdana" w:hAnsi="Verdana"/>
          <w:sz w:val="20"/>
          <w:szCs w:val="20"/>
          <w:lang w:val="en-GB"/>
        </w:rPr>
        <w:t>answer</w:t>
      </w:r>
      <w:r w:rsidR="001A486B" w:rsidRPr="00852AC0">
        <w:rPr>
          <w:rFonts w:ascii="Verdana" w:hAnsi="Verdana"/>
          <w:sz w:val="20"/>
          <w:szCs w:val="20"/>
          <w:lang w:val="en-GB"/>
        </w:rPr>
        <w:t xml:space="preserve"> to who rang the bell.</w:t>
      </w:r>
    </w:p>
    <w:p w14:paraId="3E32E212" w14:textId="77777777" w:rsidR="009C3D67" w:rsidRPr="00852AC0" w:rsidRDefault="009C3D67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5FF309D" w14:textId="29AD1039" w:rsidR="00576D70" w:rsidRPr="00852AC0" w:rsidRDefault="00576D70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852AC0">
        <w:rPr>
          <w:rFonts w:ascii="Verdana" w:hAnsi="Verdana"/>
          <w:sz w:val="20"/>
          <w:szCs w:val="20"/>
          <w:lang w:val="en-GB"/>
        </w:rPr>
        <w:t xml:space="preserve">AVE revolutionizes the way of conceiving </w:t>
      </w:r>
      <w:r w:rsidR="00852AC0" w:rsidRPr="00852AC0">
        <w:rPr>
          <w:rFonts w:ascii="Verdana" w:hAnsi="Verdana"/>
          <w:sz w:val="20"/>
          <w:szCs w:val="20"/>
          <w:lang w:val="en-GB"/>
        </w:rPr>
        <w:t xml:space="preserve">home with </w:t>
      </w:r>
      <w:r w:rsidR="00852AC0" w:rsidRPr="00852AC0">
        <w:rPr>
          <w:rFonts w:ascii="Verdana" w:hAnsi="Verdana"/>
          <w:b/>
          <w:sz w:val="20"/>
          <w:szCs w:val="20"/>
          <w:lang w:val="en-GB"/>
        </w:rPr>
        <w:t>DOMINA S</w:t>
      </w:r>
      <w:r w:rsidRPr="00852AC0">
        <w:rPr>
          <w:rFonts w:ascii="Verdana" w:hAnsi="Verdana"/>
          <w:b/>
          <w:sz w:val="20"/>
          <w:szCs w:val="20"/>
          <w:lang w:val="en-GB"/>
        </w:rPr>
        <w:t>mart, a hi-tech and IoT ready solution for the smart home</w:t>
      </w:r>
      <w:r w:rsidRPr="00852AC0">
        <w:rPr>
          <w:rFonts w:ascii="Verdana" w:hAnsi="Verdana"/>
          <w:sz w:val="20"/>
          <w:szCs w:val="20"/>
          <w:lang w:val="en-GB"/>
        </w:rPr>
        <w:t>, a single integrated system for home automation, anti-intrusion and video intercom</w:t>
      </w:r>
      <w:r w:rsidR="00852AC0" w:rsidRPr="00852AC0">
        <w:rPr>
          <w:rFonts w:ascii="Verdana" w:hAnsi="Verdana"/>
          <w:sz w:val="20"/>
          <w:szCs w:val="20"/>
          <w:lang w:val="en-GB"/>
        </w:rPr>
        <w:t>,</w:t>
      </w:r>
      <w:r w:rsidRPr="00852AC0">
        <w:rPr>
          <w:rFonts w:ascii="Verdana" w:hAnsi="Verdana"/>
          <w:sz w:val="20"/>
          <w:szCs w:val="20"/>
          <w:lang w:val="en-GB"/>
        </w:rPr>
        <w:t xml:space="preserve"> always connected and ready to meet all needs.</w:t>
      </w:r>
    </w:p>
    <w:p w14:paraId="3C485585" w14:textId="77777777" w:rsidR="004C3744" w:rsidRDefault="004C3744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174FBD5" w14:textId="77777777" w:rsidR="00C644AD" w:rsidRDefault="00C644AD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FEDF231" w14:textId="77777777" w:rsidR="00C644AD" w:rsidRPr="00852AC0" w:rsidRDefault="00C644AD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2FE67B8F" w14:textId="4C83F6C8" w:rsidR="009C3D67" w:rsidRPr="00852AC0" w:rsidRDefault="00576D70" w:rsidP="004C2673">
      <w:pPr>
        <w:jc w:val="both"/>
        <w:rPr>
          <w:rFonts w:ascii="Verdana" w:hAnsi="Verdana"/>
          <w:sz w:val="20"/>
          <w:szCs w:val="20"/>
          <w:lang w:val="en-GB"/>
        </w:rPr>
      </w:pPr>
      <w:r w:rsidRPr="00852AC0">
        <w:rPr>
          <w:rFonts w:ascii="Verdana" w:hAnsi="Verdana"/>
          <w:sz w:val="20"/>
          <w:szCs w:val="20"/>
          <w:lang w:val="en-GB"/>
        </w:rPr>
        <w:t>Rezzato, 30 October 2019</w:t>
      </w:r>
    </w:p>
    <w:p w14:paraId="6E13EC7C" w14:textId="77777777" w:rsidR="008C4741" w:rsidRPr="009C3D67" w:rsidRDefault="008C4741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C2673">
      <w:pPr>
        <w:pStyle w:val="Paragrafoelenco"/>
        <w:jc w:val="both"/>
      </w:pPr>
    </w:p>
    <w:p w14:paraId="2E64FEC4" w14:textId="77777777" w:rsidR="009C3D67" w:rsidRPr="00BD7304" w:rsidRDefault="00D209AA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EDEA5" w14:textId="77777777" w:rsidR="00D209AA" w:rsidRDefault="00D209AA" w:rsidP="00BD1C27">
      <w:r>
        <w:separator/>
      </w:r>
    </w:p>
  </w:endnote>
  <w:endnote w:type="continuationSeparator" w:id="0">
    <w:p w14:paraId="385DC3AB" w14:textId="77777777" w:rsidR="00D209AA" w:rsidRDefault="00D209A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13AC516D" w:rsidR="00E1408D" w:rsidRPr="00EC2AB2" w:rsidRDefault="00EC2AB2" w:rsidP="00EC2AB2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  <w:lang w:val="en-GB"/>
      </w:rPr>
    </w:pPr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perfectly done system’s configuration.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85F36" w14:textId="77777777" w:rsidR="00D209AA" w:rsidRDefault="00D209AA" w:rsidP="00BD1C27">
      <w:r>
        <w:separator/>
      </w:r>
    </w:p>
  </w:footnote>
  <w:footnote w:type="continuationSeparator" w:id="0">
    <w:p w14:paraId="6D1AB0FB" w14:textId="77777777" w:rsidR="00D209AA" w:rsidRDefault="00D209A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F118C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4782D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723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86D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1474"/>
    <w:rsid w:val="00102A65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2AE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86B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25F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68F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362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27EBA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2D12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6D7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49B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15266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275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326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B7500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2AC0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BE3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5ECF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7B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0692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27EB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4AD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09AA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2C8"/>
    <w:rsid w:val="00D5353C"/>
    <w:rsid w:val="00D5515A"/>
    <w:rsid w:val="00D5534B"/>
    <w:rsid w:val="00D557EE"/>
    <w:rsid w:val="00D55AB4"/>
    <w:rsid w:val="00D55C31"/>
    <w:rsid w:val="00D569B7"/>
    <w:rsid w:val="00D60D61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2C8E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AB2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529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3DACD-4272-2147-9FC8-55FB694C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460</Words>
  <Characters>3181</Characters>
  <Application>Microsoft Macintosh Word</Application>
  <DocSecurity>0</DocSecurity>
  <Lines>46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2019-11-12T11:31:00Z</dcterms:created>
  <dcterms:modified xsi:type="dcterms:W3CDTF">2019-11-12T11:31:00Z</dcterms:modified>
  <cp:category/>
</cp:coreProperties>
</file>