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FDC5C" w14:textId="77777777" w:rsidR="004C4124" w:rsidRPr="004C4124" w:rsidRDefault="004C4124" w:rsidP="004C4124">
      <w:pPr>
        <w:shd w:val="clear" w:color="auto" w:fill="FFFFFF"/>
        <w:jc w:val="center"/>
        <w:rPr>
          <w:rFonts w:ascii="Verdana" w:hAnsi="Verdana"/>
          <w:b/>
          <w:sz w:val="28"/>
          <w:szCs w:val="26"/>
          <w:lang w:val="en-GB"/>
        </w:rPr>
      </w:pPr>
      <w:r w:rsidRPr="004C4124">
        <w:rPr>
          <w:rFonts w:ascii="Verdana" w:hAnsi="Verdana"/>
          <w:b/>
          <w:sz w:val="28"/>
          <w:szCs w:val="26"/>
          <w:lang w:val="en-GB"/>
        </w:rPr>
        <w:t>AVE home automation introduces an innovative</w:t>
      </w:r>
    </w:p>
    <w:p w14:paraId="2F13CCC5" w14:textId="1305A60B" w:rsidR="00EE315E" w:rsidRPr="004C4124" w:rsidRDefault="004C4124" w:rsidP="004C4124">
      <w:pPr>
        <w:shd w:val="clear" w:color="auto" w:fill="FFFFFF"/>
        <w:jc w:val="center"/>
        <w:rPr>
          <w:rFonts w:ascii="Verdana" w:hAnsi="Verdana"/>
          <w:b/>
          <w:sz w:val="28"/>
          <w:szCs w:val="26"/>
          <w:lang w:val="en-GB"/>
        </w:rPr>
      </w:pPr>
      <w:r w:rsidRPr="004C4124">
        <w:rPr>
          <w:rFonts w:ascii="Verdana" w:hAnsi="Verdana"/>
          <w:b/>
          <w:sz w:val="28"/>
          <w:szCs w:val="26"/>
          <w:lang w:val="en-GB"/>
        </w:rPr>
        <w:t>universal dimmer actuator for the smart home</w:t>
      </w:r>
    </w:p>
    <w:p w14:paraId="5ABFA7C5" w14:textId="77777777" w:rsidR="004C4124" w:rsidRPr="004C4124" w:rsidRDefault="004C4124" w:rsidP="004C4124">
      <w:pPr>
        <w:shd w:val="clear" w:color="auto" w:fill="FFFFFF"/>
        <w:jc w:val="center"/>
        <w:rPr>
          <w:rFonts w:ascii="Verdana" w:hAnsi="Verdana"/>
          <w:b/>
          <w:sz w:val="28"/>
          <w:szCs w:val="26"/>
          <w:lang w:val="en-GB"/>
        </w:rPr>
      </w:pPr>
    </w:p>
    <w:p w14:paraId="1D1DC511" w14:textId="52C5C8BB" w:rsidR="004C4124" w:rsidRPr="004C4124" w:rsidRDefault="004C4124" w:rsidP="00EE315E">
      <w:pPr>
        <w:shd w:val="clear" w:color="auto" w:fill="FFFFFF"/>
        <w:jc w:val="center"/>
        <w:rPr>
          <w:rFonts w:ascii="Verdana" w:hAnsi="Verdana"/>
          <w:b/>
          <w:i/>
          <w:sz w:val="21"/>
          <w:szCs w:val="22"/>
          <w:lang w:val="en-GB"/>
        </w:rPr>
      </w:pPr>
      <w:bookmarkStart w:id="0" w:name="_GoBack"/>
      <w:r w:rsidRPr="004C4124">
        <w:rPr>
          <w:rFonts w:ascii="Verdana" w:hAnsi="Verdana"/>
          <w:b/>
          <w:i/>
          <w:sz w:val="21"/>
          <w:szCs w:val="22"/>
          <w:lang w:val="en-GB"/>
        </w:rPr>
        <w:t xml:space="preserve">Compatible with most widespread lamps on the market, the </w:t>
      </w:r>
      <w:proofErr w:type="spellStart"/>
      <w:r w:rsidRPr="004C4124">
        <w:rPr>
          <w:rFonts w:ascii="Verdana" w:hAnsi="Verdana"/>
          <w:b/>
          <w:i/>
          <w:sz w:val="21"/>
          <w:szCs w:val="22"/>
          <w:lang w:val="en-GB"/>
        </w:rPr>
        <w:t>AVEbus</w:t>
      </w:r>
      <w:proofErr w:type="spellEnd"/>
      <w:r w:rsidRPr="004C4124">
        <w:rPr>
          <w:rFonts w:ascii="Verdana" w:hAnsi="Verdana"/>
          <w:b/>
          <w:i/>
          <w:sz w:val="21"/>
          <w:szCs w:val="22"/>
          <w:lang w:val="en-GB"/>
        </w:rPr>
        <w:t xml:space="preserve"> dimmer offers optimal adjustment of the lighting body, as well as various modes of use and operation for maximum flexibility, also for smart homes.</w:t>
      </w:r>
    </w:p>
    <w:p w14:paraId="08893DED" w14:textId="77777777" w:rsidR="004C4124" w:rsidRDefault="004C4124" w:rsidP="00EE315E">
      <w:pPr>
        <w:shd w:val="clear" w:color="auto" w:fill="FFFFFF"/>
        <w:jc w:val="center"/>
        <w:rPr>
          <w:rFonts w:ascii="Verdana" w:hAnsi="Verdana"/>
          <w:b/>
          <w:i/>
          <w:sz w:val="21"/>
          <w:szCs w:val="22"/>
        </w:rPr>
      </w:pPr>
    </w:p>
    <w:p w14:paraId="0835BF53" w14:textId="323DEA76" w:rsidR="00EE315E" w:rsidRPr="00C6257C" w:rsidRDefault="004C4124" w:rsidP="00EE315E">
      <w:pPr>
        <w:spacing w:line="300" w:lineRule="auto"/>
        <w:jc w:val="both"/>
        <w:rPr>
          <w:rFonts w:ascii="Verdana" w:hAnsi="Verdana"/>
          <w:sz w:val="20"/>
          <w:szCs w:val="20"/>
          <w:lang w:val="en-GB"/>
        </w:rPr>
      </w:pPr>
      <w:r w:rsidRPr="00C6257C">
        <w:rPr>
          <w:rFonts w:ascii="Verdana" w:hAnsi="Verdana"/>
          <w:sz w:val="20"/>
          <w:szCs w:val="20"/>
          <w:lang w:val="en-GB"/>
        </w:rPr>
        <w:t xml:space="preserve">The </w:t>
      </w:r>
      <w:r w:rsidRPr="00C6257C">
        <w:rPr>
          <w:rFonts w:ascii="Verdana" w:hAnsi="Verdana"/>
          <w:b/>
          <w:sz w:val="20"/>
          <w:szCs w:val="20"/>
          <w:lang w:val="en-GB"/>
        </w:rPr>
        <w:t>AVE DOMINA smart home automation</w:t>
      </w:r>
      <w:r w:rsidRPr="00C6257C">
        <w:rPr>
          <w:rFonts w:ascii="Verdana" w:hAnsi="Verdana"/>
          <w:sz w:val="20"/>
          <w:szCs w:val="20"/>
          <w:lang w:val="en-GB"/>
        </w:rPr>
        <w:t xml:space="preserve"> range expands by introducing an innovative 1-channel </w:t>
      </w:r>
      <w:proofErr w:type="spellStart"/>
      <w:r w:rsidRPr="00C6257C">
        <w:rPr>
          <w:rFonts w:ascii="Verdana" w:hAnsi="Verdana"/>
          <w:sz w:val="20"/>
          <w:szCs w:val="20"/>
          <w:lang w:val="en-GB"/>
        </w:rPr>
        <w:t>AVEbus</w:t>
      </w:r>
      <w:proofErr w:type="spellEnd"/>
      <w:r w:rsidRPr="00C6257C">
        <w:rPr>
          <w:rFonts w:ascii="Verdana" w:hAnsi="Verdana"/>
          <w:sz w:val="20"/>
          <w:szCs w:val="20"/>
          <w:lang w:val="en-GB"/>
        </w:rPr>
        <w:t xml:space="preserve"> universal dimmer actuator (code 53AB-DIM); a 2-module</w:t>
      </w:r>
      <w:r w:rsidR="00C6257C" w:rsidRPr="00C6257C">
        <w:rPr>
          <w:rFonts w:ascii="Verdana" w:hAnsi="Verdana"/>
          <w:sz w:val="20"/>
          <w:szCs w:val="20"/>
          <w:lang w:val="en-GB"/>
        </w:rPr>
        <w:t>s</w:t>
      </w:r>
      <w:r w:rsidRPr="00C6257C">
        <w:rPr>
          <w:rFonts w:ascii="Verdana" w:hAnsi="Verdana"/>
          <w:sz w:val="20"/>
          <w:szCs w:val="20"/>
          <w:lang w:val="en-GB"/>
        </w:rPr>
        <w:t xml:space="preserve"> device that allows the DOMINA smart system to </w:t>
      </w:r>
      <w:r w:rsidRPr="00C6257C">
        <w:rPr>
          <w:rFonts w:ascii="Verdana" w:hAnsi="Verdana"/>
          <w:b/>
          <w:sz w:val="20"/>
          <w:szCs w:val="20"/>
          <w:lang w:val="en-GB"/>
        </w:rPr>
        <w:t xml:space="preserve">regulate </w:t>
      </w:r>
      <w:r w:rsidR="009265F6">
        <w:rPr>
          <w:rFonts w:ascii="Verdana" w:hAnsi="Verdana"/>
          <w:b/>
          <w:sz w:val="20"/>
          <w:szCs w:val="20"/>
          <w:lang w:val="en-GB"/>
        </w:rPr>
        <w:t xml:space="preserve">the </w:t>
      </w:r>
      <w:r w:rsidRPr="00C6257C">
        <w:rPr>
          <w:rFonts w:ascii="Verdana" w:hAnsi="Verdana"/>
          <w:b/>
          <w:sz w:val="20"/>
          <w:szCs w:val="20"/>
          <w:lang w:val="en-GB"/>
        </w:rPr>
        <w:t>most of the lighting</w:t>
      </w:r>
      <w:r w:rsidRPr="00C6257C">
        <w:rPr>
          <w:rFonts w:ascii="Verdana" w:hAnsi="Verdana"/>
          <w:sz w:val="20"/>
          <w:szCs w:val="20"/>
          <w:lang w:val="en-GB"/>
        </w:rPr>
        <w:t>, such as LED lamps, incandescent lamps, CFL compact fluorescent lamps, electronic transformers and electronic ballasts for LED.</w:t>
      </w:r>
    </w:p>
    <w:p w14:paraId="6164BBD9" w14:textId="77777777" w:rsidR="004C4124" w:rsidRDefault="004C4124" w:rsidP="00EE315E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222C7790" w14:textId="7EC5A038" w:rsidR="00C6257C" w:rsidRPr="00B166B1" w:rsidRDefault="00C6257C" w:rsidP="00EE315E">
      <w:pPr>
        <w:spacing w:line="300" w:lineRule="auto"/>
        <w:jc w:val="both"/>
        <w:rPr>
          <w:rFonts w:ascii="Verdana" w:hAnsi="Verdana"/>
          <w:sz w:val="20"/>
          <w:szCs w:val="20"/>
          <w:lang w:val="en-GB"/>
        </w:rPr>
      </w:pPr>
      <w:r w:rsidRPr="00B166B1">
        <w:rPr>
          <w:rFonts w:ascii="Verdana" w:hAnsi="Verdana"/>
          <w:b/>
          <w:sz w:val="20"/>
          <w:szCs w:val="20"/>
          <w:lang w:val="en-GB"/>
        </w:rPr>
        <w:t>Flexibility it’s the strong point of this home automation dimmer</w:t>
      </w:r>
      <w:r w:rsidRPr="00B166B1">
        <w:rPr>
          <w:rFonts w:ascii="Verdana" w:hAnsi="Verdana"/>
          <w:sz w:val="20"/>
          <w:szCs w:val="20"/>
          <w:lang w:val="en-GB"/>
        </w:rPr>
        <w:t xml:space="preserve">, that expands the system possibilities in a smart way. In addition to the dedicated controls, the DOMINA plus system allows the management of lights from </w:t>
      </w:r>
      <w:r w:rsidRPr="00B166B1">
        <w:rPr>
          <w:rFonts w:ascii="Verdana" w:hAnsi="Verdana"/>
          <w:b/>
          <w:sz w:val="20"/>
          <w:szCs w:val="20"/>
          <w:lang w:val="en-GB"/>
        </w:rPr>
        <w:t xml:space="preserve">Touch Screen, smartphone, PC </w:t>
      </w:r>
      <w:r w:rsidRPr="00B166B1">
        <w:rPr>
          <w:rFonts w:ascii="Verdana" w:hAnsi="Verdana"/>
          <w:sz w:val="20"/>
          <w:szCs w:val="20"/>
          <w:lang w:val="en-GB"/>
        </w:rPr>
        <w:t xml:space="preserve">and through the most common </w:t>
      </w:r>
      <w:r w:rsidRPr="00B166B1">
        <w:rPr>
          <w:rFonts w:ascii="Verdana" w:hAnsi="Verdana"/>
          <w:b/>
          <w:sz w:val="20"/>
          <w:szCs w:val="20"/>
          <w:lang w:val="en-GB"/>
        </w:rPr>
        <w:t>Voice Assistants</w:t>
      </w:r>
      <w:r w:rsidRPr="00B166B1">
        <w:rPr>
          <w:rFonts w:ascii="Verdana" w:hAnsi="Verdana"/>
          <w:sz w:val="20"/>
          <w:szCs w:val="20"/>
          <w:lang w:val="en-GB"/>
        </w:rPr>
        <w:t xml:space="preserve">. The new dimmer introduces new possibilities, so also </w:t>
      </w:r>
      <w:r w:rsidRPr="00B166B1">
        <w:rPr>
          <w:rFonts w:ascii="Verdana" w:hAnsi="Verdana"/>
          <w:b/>
          <w:sz w:val="20"/>
          <w:szCs w:val="20"/>
          <w:lang w:val="en-GB"/>
        </w:rPr>
        <w:t>the</w:t>
      </w:r>
      <w:r w:rsidRPr="00B166B1">
        <w:rPr>
          <w:rFonts w:ascii="Verdana" w:hAnsi="Verdana"/>
          <w:sz w:val="20"/>
          <w:szCs w:val="20"/>
          <w:lang w:val="en-GB"/>
        </w:rPr>
        <w:t xml:space="preserve"> </w:t>
      </w:r>
      <w:r w:rsidRPr="00B166B1">
        <w:rPr>
          <w:rFonts w:ascii="Verdana" w:hAnsi="Verdana"/>
          <w:b/>
          <w:sz w:val="20"/>
          <w:szCs w:val="20"/>
          <w:lang w:val="en-GB"/>
        </w:rPr>
        <w:t>management of light intensity enters the smart world of AVE</w:t>
      </w:r>
      <w:r w:rsidR="00B166B1" w:rsidRPr="00B166B1">
        <w:rPr>
          <w:rFonts w:ascii="Verdana" w:hAnsi="Verdana"/>
          <w:sz w:val="20"/>
          <w:szCs w:val="20"/>
          <w:lang w:val="en-GB"/>
        </w:rPr>
        <w:t xml:space="preserve"> today</w:t>
      </w:r>
      <w:r w:rsidRPr="00B166B1">
        <w:rPr>
          <w:rFonts w:ascii="Verdana" w:hAnsi="Verdana"/>
          <w:sz w:val="20"/>
          <w:szCs w:val="20"/>
          <w:lang w:val="en-GB"/>
        </w:rPr>
        <w:t>.</w:t>
      </w:r>
    </w:p>
    <w:p w14:paraId="70875C48" w14:textId="77777777" w:rsidR="004C4124" w:rsidRDefault="004C4124" w:rsidP="00EE315E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12D99F02" w14:textId="520B09B5" w:rsidR="00B166B1" w:rsidRPr="001C18CC" w:rsidRDefault="00B166B1" w:rsidP="00EE315E">
      <w:pPr>
        <w:spacing w:line="300" w:lineRule="auto"/>
        <w:jc w:val="both"/>
        <w:rPr>
          <w:rFonts w:ascii="Verdana" w:hAnsi="Verdana"/>
          <w:sz w:val="20"/>
          <w:szCs w:val="20"/>
          <w:lang w:val="en-GB"/>
        </w:rPr>
      </w:pPr>
      <w:r w:rsidRPr="001C18CC">
        <w:rPr>
          <w:rFonts w:ascii="Verdana" w:hAnsi="Verdana"/>
          <w:sz w:val="20"/>
          <w:szCs w:val="20"/>
          <w:lang w:val="en-GB"/>
        </w:rPr>
        <w:t xml:space="preserve">You can create "Point-Point commands", "Family commands", "General commands" and "Group command" (configurable using the specific parameter that associates them with the chosen </w:t>
      </w:r>
      <w:proofErr w:type="spellStart"/>
      <w:r w:rsidRPr="001C18CC">
        <w:rPr>
          <w:rFonts w:ascii="Verdana" w:hAnsi="Verdana"/>
          <w:sz w:val="20"/>
          <w:szCs w:val="20"/>
          <w:lang w:val="en-GB"/>
        </w:rPr>
        <w:t>AVEbus</w:t>
      </w:r>
      <w:proofErr w:type="spellEnd"/>
      <w:r w:rsidRPr="001C18CC">
        <w:rPr>
          <w:rFonts w:ascii="Verdana" w:hAnsi="Verdana"/>
          <w:sz w:val="20"/>
          <w:szCs w:val="20"/>
          <w:lang w:val="en-GB"/>
        </w:rPr>
        <w:t xml:space="preserve"> address). The 53AB-DIM works in both LE (Leading Edge) and TE (Trailing edge) "Phase cutting" modes. Through appropriate configurations, it performs the function of MASTER or SLAVE in order to </w:t>
      </w:r>
      <w:r w:rsidRPr="001C18CC">
        <w:rPr>
          <w:rFonts w:ascii="Verdana" w:hAnsi="Verdana"/>
          <w:b/>
          <w:sz w:val="20"/>
          <w:szCs w:val="20"/>
          <w:lang w:val="en-GB"/>
        </w:rPr>
        <w:t>manage multiple light lines simultaneously</w:t>
      </w:r>
      <w:r w:rsidRPr="001C18CC">
        <w:rPr>
          <w:rFonts w:ascii="Verdana" w:hAnsi="Verdana"/>
          <w:sz w:val="20"/>
          <w:szCs w:val="20"/>
          <w:lang w:val="en-GB"/>
        </w:rPr>
        <w:t xml:space="preserve"> (using a maximum of 7 53AB-DIM devices such as SLAVE).</w:t>
      </w:r>
    </w:p>
    <w:p w14:paraId="1814F13D" w14:textId="77777777" w:rsidR="00EE315E" w:rsidRPr="001C18CC" w:rsidRDefault="00EE315E" w:rsidP="00EE315E">
      <w:pPr>
        <w:spacing w:line="30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7AE4081C" w14:textId="41D2B081" w:rsidR="00B166B1" w:rsidRPr="001C18CC" w:rsidRDefault="00B166B1" w:rsidP="00EE315E">
      <w:pPr>
        <w:spacing w:line="300" w:lineRule="auto"/>
        <w:jc w:val="both"/>
        <w:rPr>
          <w:rFonts w:ascii="Verdana" w:hAnsi="Verdana"/>
          <w:sz w:val="20"/>
          <w:szCs w:val="20"/>
          <w:lang w:val="en-GB"/>
        </w:rPr>
      </w:pPr>
      <w:r w:rsidRPr="001C18CC">
        <w:rPr>
          <w:rFonts w:ascii="Verdana" w:hAnsi="Verdana"/>
          <w:b/>
          <w:sz w:val="20"/>
          <w:szCs w:val="20"/>
          <w:lang w:val="en-GB"/>
        </w:rPr>
        <w:t>The use is extremely intuitive</w:t>
      </w:r>
      <w:r w:rsidRPr="001C18CC">
        <w:rPr>
          <w:rFonts w:ascii="Verdana" w:hAnsi="Verdana"/>
          <w:sz w:val="20"/>
          <w:szCs w:val="20"/>
          <w:lang w:val="en-GB"/>
        </w:rPr>
        <w:t xml:space="preserve">. After connecting the dimmer to the BUS and to the load, it’s possible to adjust the light intensity from any adequately configured </w:t>
      </w:r>
      <w:proofErr w:type="spellStart"/>
      <w:r w:rsidRPr="001C18CC">
        <w:rPr>
          <w:rFonts w:ascii="Verdana" w:hAnsi="Verdana"/>
          <w:sz w:val="20"/>
          <w:szCs w:val="20"/>
          <w:lang w:val="en-GB"/>
        </w:rPr>
        <w:t>AVEbus</w:t>
      </w:r>
      <w:proofErr w:type="spellEnd"/>
      <w:r w:rsidRPr="001C18CC">
        <w:rPr>
          <w:rFonts w:ascii="Verdana" w:hAnsi="Verdana"/>
          <w:sz w:val="20"/>
          <w:szCs w:val="20"/>
          <w:lang w:val="en-GB"/>
        </w:rPr>
        <w:t xml:space="preserve"> control point. At the same time, briefly pressing the local control button you can switch the load on or off, while with a long push you can adjust the light intensity. The dimmer allows the regulation of the load with </w:t>
      </w:r>
      <w:r w:rsidRPr="001C18CC">
        <w:rPr>
          <w:rFonts w:ascii="Verdana" w:hAnsi="Verdana"/>
          <w:b/>
          <w:sz w:val="20"/>
          <w:szCs w:val="20"/>
          <w:lang w:val="en-GB"/>
        </w:rPr>
        <w:t>255 different levels of light intensity</w:t>
      </w:r>
      <w:r w:rsidRPr="001C18CC">
        <w:rPr>
          <w:rFonts w:ascii="Verdana" w:hAnsi="Verdana"/>
          <w:sz w:val="20"/>
          <w:szCs w:val="20"/>
          <w:lang w:val="en-GB"/>
        </w:rPr>
        <w:t xml:space="preserve"> and it’s possible to set the switch-on time and the minimum level of power to be adjusted in order to optimize its performance.</w:t>
      </w:r>
    </w:p>
    <w:p w14:paraId="605EF03A" w14:textId="77777777" w:rsidR="00EE315E" w:rsidRPr="001C18CC" w:rsidRDefault="00EE315E" w:rsidP="00EE315E">
      <w:pPr>
        <w:spacing w:line="30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776440DD" w14:textId="761F4EAE" w:rsidR="00EE315E" w:rsidRDefault="00B166B1" w:rsidP="00EE315E">
      <w:pPr>
        <w:spacing w:line="300" w:lineRule="auto"/>
        <w:jc w:val="both"/>
        <w:rPr>
          <w:rFonts w:ascii="Verdana" w:hAnsi="Verdana"/>
          <w:sz w:val="20"/>
          <w:szCs w:val="20"/>
          <w:lang w:val="en-GB"/>
        </w:rPr>
      </w:pPr>
      <w:r w:rsidRPr="001C18CC">
        <w:rPr>
          <w:rFonts w:ascii="Verdana" w:hAnsi="Verdana"/>
          <w:sz w:val="20"/>
          <w:szCs w:val="20"/>
          <w:lang w:val="en-GB"/>
        </w:rPr>
        <w:t xml:space="preserve">This </w:t>
      </w:r>
      <w:proofErr w:type="spellStart"/>
      <w:r w:rsidRPr="001C18CC">
        <w:rPr>
          <w:rFonts w:ascii="Verdana" w:hAnsi="Verdana"/>
          <w:b/>
          <w:sz w:val="20"/>
          <w:szCs w:val="20"/>
          <w:lang w:val="en-GB"/>
        </w:rPr>
        <w:t>AVEbus</w:t>
      </w:r>
      <w:proofErr w:type="spellEnd"/>
      <w:r w:rsidRPr="001C18CC">
        <w:rPr>
          <w:rFonts w:ascii="Verdana" w:hAnsi="Verdana"/>
          <w:b/>
          <w:sz w:val="20"/>
          <w:szCs w:val="20"/>
          <w:lang w:val="en-GB"/>
        </w:rPr>
        <w:t xml:space="preserve"> universal dimmer actuator</w:t>
      </w:r>
      <w:r w:rsidRPr="001C18CC">
        <w:rPr>
          <w:rFonts w:ascii="Verdana" w:hAnsi="Verdana"/>
          <w:sz w:val="20"/>
          <w:szCs w:val="20"/>
          <w:lang w:val="en-GB"/>
        </w:rPr>
        <w:t xml:space="preserve"> also incorporates various functions, which further expand the flexibility of use, with:</w:t>
      </w:r>
    </w:p>
    <w:p w14:paraId="4FE212D9" w14:textId="77777777" w:rsidR="009265F6" w:rsidRPr="001C18CC" w:rsidRDefault="009265F6" w:rsidP="00EE315E">
      <w:pPr>
        <w:spacing w:line="30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3314DA66" w14:textId="78057569" w:rsidR="00B166B1" w:rsidRDefault="00B166B1" w:rsidP="00EE315E">
      <w:pPr>
        <w:pStyle w:val="Paragrafoelenco"/>
        <w:numPr>
          <w:ilvl w:val="0"/>
          <w:numId w:val="35"/>
        </w:numPr>
        <w:spacing w:line="300" w:lineRule="auto"/>
        <w:jc w:val="both"/>
        <w:rPr>
          <w:rFonts w:ascii="Verdana" w:hAnsi="Verdana"/>
          <w:sz w:val="20"/>
          <w:lang w:val="en-GB"/>
        </w:rPr>
      </w:pPr>
      <w:r w:rsidRPr="001C18CC">
        <w:rPr>
          <w:rFonts w:ascii="Verdana" w:hAnsi="Verdana"/>
          <w:b/>
          <w:sz w:val="20"/>
          <w:lang w:val="en-GB"/>
        </w:rPr>
        <w:t xml:space="preserve">Status memory: </w:t>
      </w:r>
      <w:r w:rsidRPr="001C18CC">
        <w:rPr>
          <w:rFonts w:ascii="Verdana" w:hAnsi="Verdana"/>
          <w:sz w:val="20"/>
          <w:lang w:val="en-GB"/>
        </w:rPr>
        <w:t>when the load is turned off, the previous light intensity level is memorized so that the next turn on is set to the same level;</w:t>
      </w:r>
    </w:p>
    <w:p w14:paraId="2EF9FAE1" w14:textId="77777777" w:rsidR="009265F6" w:rsidRPr="001C18CC" w:rsidRDefault="009265F6" w:rsidP="009265F6">
      <w:pPr>
        <w:pStyle w:val="Paragrafoelenco"/>
        <w:spacing w:line="300" w:lineRule="auto"/>
        <w:jc w:val="both"/>
        <w:rPr>
          <w:rFonts w:ascii="Verdana" w:hAnsi="Verdana"/>
          <w:sz w:val="20"/>
          <w:lang w:val="en-GB"/>
        </w:rPr>
      </w:pPr>
    </w:p>
    <w:p w14:paraId="72451FB4" w14:textId="0C589234" w:rsidR="00B166B1" w:rsidRPr="001C18CC" w:rsidRDefault="00B166B1" w:rsidP="001C18CC">
      <w:pPr>
        <w:pStyle w:val="Paragrafoelenco"/>
        <w:numPr>
          <w:ilvl w:val="0"/>
          <w:numId w:val="35"/>
        </w:numPr>
        <w:spacing w:line="300" w:lineRule="auto"/>
        <w:jc w:val="both"/>
        <w:rPr>
          <w:rFonts w:ascii="Verdana" w:hAnsi="Verdana"/>
          <w:sz w:val="20"/>
          <w:lang w:val="en-GB"/>
        </w:rPr>
      </w:pPr>
      <w:r w:rsidRPr="001C18CC">
        <w:rPr>
          <w:rFonts w:ascii="Verdana" w:hAnsi="Verdana"/>
          <w:b/>
          <w:sz w:val="20"/>
          <w:lang w:val="en-GB"/>
        </w:rPr>
        <w:t xml:space="preserve">Soft or flash </w:t>
      </w:r>
      <w:r w:rsidR="00191D33" w:rsidRPr="001C18CC">
        <w:rPr>
          <w:rFonts w:ascii="Verdana" w:hAnsi="Verdana"/>
          <w:b/>
          <w:sz w:val="20"/>
          <w:lang w:val="en-GB"/>
        </w:rPr>
        <w:t>lighting</w:t>
      </w:r>
      <w:r w:rsidRPr="001C18CC">
        <w:rPr>
          <w:rFonts w:ascii="Verdana" w:hAnsi="Verdana"/>
          <w:sz w:val="20"/>
          <w:lang w:val="en-GB"/>
        </w:rPr>
        <w:t xml:space="preserve">: </w:t>
      </w:r>
      <w:r w:rsidR="00191D33" w:rsidRPr="001C18CC">
        <w:rPr>
          <w:rFonts w:ascii="Verdana" w:hAnsi="Verdana"/>
          <w:sz w:val="20"/>
          <w:lang w:val="en-GB"/>
        </w:rPr>
        <w:t xml:space="preserve">the </w:t>
      </w:r>
      <w:r w:rsidRPr="001C18CC">
        <w:rPr>
          <w:rFonts w:ascii="Verdana" w:hAnsi="Verdana"/>
          <w:sz w:val="20"/>
          <w:lang w:val="en-GB"/>
        </w:rPr>
        <w:t xml:space="preserve">switching occurs gradually (soft start and soft end) so as to </w:t>
      </w:r>
      <w:r w:rsidRPr="001C18CC">
        <w:rPr>
          <w:rFonts w:ascii="Verdana" w:hAnsi="Verdana"/>
          <w:sz w:val="20"/>
          <w:u w:val="single"/>
          <w:lang w:val="en-GB"/>
        </w:rPr>
        <w:t xml:space="preserve">contribute to the increase the </w:t>
      </w:r>
      <w:r w:rsidR="00191D33" w:rsidRPr="001C18CC">
        <w:rPr>
          <w:rFonts w:ascii="Verdana" w:hAnsi="Verdana"/>
          <w:sz w:val="20"/>
          <w:u w:val="single"/>
          <w:lang w:val="en-GB"/>
        </w:rPr>
        <w:t xml:space="preserve">lamp’s </w:t>
      </w:r>
      <w:r w:rsidRPr="001C18CC">
        <w:rPr>
          <w:rFonts w:ascii="Verdana" w:hAnsi="Verdana"/>
          <w:sz w:val="20"/>
          <w:u w:val="single"/>
          <w:lang w:val="en-GB"/>
        </w:rPr>
        <w:t>life</w:t>
      </w:r>
      <w:r w:rsidRPr="001C18CC">
        <w:rPr>
          <w:rFonts w:ascii="Verdana" w:hAnsi="Verdana"/>
          <w:sz w:val="20"/>
          <w:lang w:val="en-GB"/>
        </w:rPr>
        <w:t>. Fo</w:t>
      </w:r>
      <w:r w:rsidR="00191D33" w:rsidRPr="001C18CC">
        <w:rPr>
          <w:rFonts w:ascii="Verdana" w:hAnsi="Verdana"/>
          <w:sz w:val="20"/>
          <w:lang w:val="en-GB"/>
        </w:rPr>
        <w:t xml:space="preserve">r particular types of </w:t>
      </w:r>
      <w:r w:rsidR="00335FAD" w:rsidRPr="001C18CC">
        <w:rPr>
          <w:rFonts w:ascii="Verdana" w:hAnsi="Verdana"/>
          <w:sz w:val="20"/>
          <w:lang w:val="en-GB"/>
        </w:rPr>
        <w:t>lamps,</w:t>
      </w:r>
      <w:r w:rsidR="00191D33" w:rsidRPr="001C18CC">
        <w:rPr>
          <w:rFonts w:ascii="Verdana" w:hAnsi="Verdana"/>
          <w:sz w:val="20"/>
          <w:lang w:val="en-GB"/>
        </w:rPr>
        <w:t xml:space="preserve"> it’</w:t>
      </w:r>
      <w:r w:rsidRPr="001C18CC">
        <w:rPr>
          <w:rFonts w:ascii="Verdana" w:hAnsi="Verdana"/>
          <w:sz w:val="20"/>
          <w:lang w:val="en-GB"/>
        </w:rPr>
        <w:t>s also possible to perform the flash function;</w:t>
      </w:r>
    </w:p>
    <w:p w14:paraId="63AB0905" w14:textId="4515ABC3" w:rsidR="00191D33" w:rsidRDefault="00191D33" w:rsidP="00191D33">
      <w:pPr>
        <w:pStyle w:val="Paragrafoelenco"/>
        <w:numPr>
          <w:ilvl w:val="0"/>
          <w:numId w:val="35"/>
        </w:numPr>
        <w:spacing w:line="300" w:lineRule="auto"/>
        <w:jc w:val="both"/>
        <w:rPr>
          <w:rFonts w:ascii="Verdana" w:hAnsi="Verdana"/>
          <w:sz w:val="20"/>
          <w:lang w:val="en-GB"/>
        </w:rPr>
      </w:pPr>
      <w:r w:rsidRPr="001C18CC">
        <w:rPr>
          <w:rFonts w:ascii="Verdana" w:hAnsi="Verdana"/>
          <w:b/>
          <w:sz w:val="20"/>
          <w:lang w:val="en-GB"/>
        </w:rPr>
        <w:lastRenderedPageBreak/>
        <w:t xml:space="preserve">Minimum adjustment: </w:t>
      </w:r>
      <w:r w:rsidRPr="001C18CC">
        <w:rPr>
          <w:rFonts w:ascii="Verdana" w:hAnsi="Verdana"/>
          <w:sz w:val="20"/>
          <w:lang w:val="en-GB"/>
        </w:rPr>
        <w:t>through this particular technology the adjustment of the minimum light intensity is guaranteed for the correct functioning of the lamp;</w:t>
      </w:r>
    </w:p>
    <w:p w14:paraId="471A60BB" w14:textId="77777777" w:rsidR="009265F6" w:rsidRPr="001C18CC" w:rsidRDefault="009265F6" w:rsidP="009265F6">
      <w:pPr>
        <w:pStyle w:val="Paragrafoelenco"/>
        <w:spacing w:line="300" w:lineRule="auto"/>
        <w:jc w:val="both"/>
        <w:rPr>
          <w:rFonts w:ascii="Verdana" w:hAnsi="Verdana"/>
          <w:sz w:val="20"/>
          <w:lang w:val="en-GB"/>
        </w:rPr>
      </w:pPr>
    </w:p>
    <w:p w14:paraId="34EEDFD9" w14:textId="5D59476B" w:rsidR="00191D33" w:rsidRPr="001C18CC" w:rsidRDefault="00191D33" w:rsidP="00191D33">
      <w:pPr>
        <w:pStyle w:val="Paragrafoelenco"/>
        <w:numPr>
          <w:ilvl w:val="0"/>
          <w:numId w:val="35"/>
        </w:numPr>
        <w:spacing w:line="300" w:lineRule="auto"/>
        <w:jc w:val="both"/>
        <w:rPr>
          <w:rFonts w:ascii="Verdana" w:hAnsi="Verdana"/>
          <w:sz w:val="20"/>
          <w:lang w:val="en-GB"/>
        </w:rPr>
      </w:pPr>
      <w:r w:rsidRPr="001C18CC">
        <w:rPr>
          <w:rFonts w:ascii="Verdana" w:hAnsi="Verdana"/>
          <w:b/>
          <w:sz w:val="20"/>
          <w:lang w:val="en-GB"/>
        </w:rPr>
        <w:t>"Staircase light" function</w:t>
      </w:r>
      <w:r w:rsidRPr="001C18CC">
        <w:rPr>
          <w:rFonts w:ascii="Verdana" w:hAnsi="Verdana"/>
          <w:sz w:val="20"/>
          <w:lang w:val="en-GB"/>
        </w:rPr>
        <w:t xml:space="preserve"> with "switch-off notice" thanks to which the lamps will not switch off suddenly but will slowly reduce the intensity, "timer" and "forcing" to clean the stairs.</w:t>
      </w:r>
    </w:p>
    <w:p w14:paraId="606BF944" w14:textId="77777777" w:rsidR="00EE315E" w:rsidRPr="00335FAD" w:rsidRDefault="00EE315E" w:rsidP="00EE315E">
      <w:pPr>
        <w:spacing w:line="30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28865353" w14:textId="77777777" w:rsidR="00335FAD" w:rsidRPr="00335FAD" w:rsidRDefault="00335FAD" w:rsidP="00335FAD">
      <w:pPr>
        <w:spacing w:line="300" w:lineRule="auto"/>
        <w:jc w:val="both"/>
        <w:rPr>
          <w:rFonts w:ascii="Verdana" w:hAnsi="Verdana"/>
          <w:sz w:val="20"/>
          <w:szCs w:val="20"/>
          <w:lang w:val="en-GB"/>
        </w:rPr>
      </w:pPr>
      <w:r w:rsidRPr="00335FAD">
        <w:rPr>
          <w:rFonts w:ascii="Verdana" w:hAnsi="Verdana"/>
          <w:b/>
          <w:sz w:val="20"/>
          <w:szCs w:val="20"/>
          <w:lang w:val="en-GB"/>
        </w:rPr>
        <w:t>The technical equipment of this device also makes it exceptionally safe</w:t>
      </w:r>
      <w:r w:rsidRPr="00335FAD">
        <w:rPr>
          <w:rFonts w:ascii="Verdana" w:hAnsi="Verdana"/>
          <w:sz w:val="20"/>
          <w:szCs w:val="20"/>
          <w:lang w:val="en-GB"/>
        </w:rPr>
        <w:t xml:space="preserve">. On the back of the device there is the </w:t>
      </w:r>
      <w:r w:rsidRPr="00335FAD">
        <w:rPr>
          <w:rFonts w:ascii="Verdana" w:hAnsi="Verdana"/>
          <w:b/>
          <w:sz w:val="20"/>
          <w:szCs w:val="20"/>
          <w:lang w:val="en-GB"/>
        </w:rPr>
        <w:t>short-circuit protection</w:t>
      </w:r>
      <w:r w:rsidRPr="00335FAD">
        <w:rPr>
          <w:rFonts w:ascii="Verdana" w:hAnsi="Verdana"/>
          <w:sz w:val="20"/>
          <w:szCs w:val="20"/>
          <w:lang w:val="en-GB"/>
        </w:rPr>
        <w:t>, built from a delayed replaceable fuse with high breaking capacity (1.6A / 250Vac - T1.6AH - Ø 5x 20 mm).</w:t>
      </w:r>
    </w:p>
    <w:p w14:paraId="443767C6" w14:textId="77777777" w:rsidR="00335FAD" w:rsidRPr="00335FAD" w:rsidRDefault="00335FAD" w:rsidP="00335FAD">
      <w:pPr>
        <w:spacing w:line="30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31D58FD0" w14:textId="7EDEDBAC" w:rsidR="00335FAD" w:rsidRPr="00335FAD" w:rsidRDefault="00335FAD" w:rsidP="00335FAD">
      <w:pPr>
        <w:spacing w:line="300" w:lineRule="auto"/>
        <w:jc w:val="both"/>
        <w:rPr>
          <w:rFonts w:ascii="Verdana" w:hAnsi="Verdana"/>
          <w:sz w:val="20"/>
          <w:szCs w:val="20"/>
          <w:lang w:val="en-GB"/>
        </w:rPr>
      </w:pPr>
      <w:r w:rsidRPr="00335FAD">
        <w:rPr>
          <w:rFonts w:ascii="Verdana" w:hAnsi="Verdana"/>
          <w:b/>
          <w:sz w:val="20"/>
          <w:szCs w:val="20"/>
          <w:lang w:val="en-GB"/>
        </w:rPr>
        <w:t>The 53AB-DIM universal dimmer actuator expands the AVE home automation offer</w:t>
      </w:r>
      <w:r w:rsidRPr="00335FAD">
        <w:rPr>
          <w:rFonts w:ascii="Verdana" w:hAnsi="Verdana"/>
          <w:sz w:val="20"/>
          <w:szCs w:val="20"/>
          <w:lang w:val="en-GB"/>
        </w:rPr>
        <w:t xml:space="preserve"> for lighting control, validating DOMINA smart system with a multi-compatible and extremely flexible device for </w:t>
      </w:r>
      <w:r w:rsidRPr="00335FAD">
        <w:rPr>
          <w:rFonts w:ascii="Verdana" w:hAnsi="Verdana"/>
          <w:b/>
          <w:sz w:val="20"/>
          <w:szCs w:val="20"/>
          <w:lang w:val="en-GB"/>
        </w:rPr>
        <w:t>managing the light intensity inside the smart home</w:t>
      </w:r>
      <w:r w:rsidRPr="00335FAD">
        <w:rPr>
          <w:rFonts w:ascii="Verdana" w:hAnsi="Verdana"/>
          <w:sz w:val="20"/>
          <w:szCs w:val="20"/>
          <w:lang w:val="en-GB"/>
        </w:rPr>
        <w:t>.</w:t>
      </w:r>
    </w:p>
    <w:bookmarkEnd w:id="0"/>
    <w:p w14:paraId="5F8645AD" w14:textId="441349A2" w:rsidR="00335FAD" w:rsidRDefault="00335FAD" w:rsidP="00335FAD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32FC9848" w14:textId="77777777" w:rsidR="00335FAD" w:rsidRDefault="00335FAD" w:rsidP="00335FAD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1F6AC020" w14:textId="77777777" w:rsidR="00335FAD" w:rsidRPr="00335FAD" w:rsidRDefault="00335FAD" w:rsidP="00335FAD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5A091E0D" w14:textId="77777777" w:rsidR="00335FAD" w:rsidRDefault="00335FAD" w:rsidP="00335FAD">
      <w:pPr>
        <w:spacing w:line="300" w:lineRule="auto"/>
        <w:jc w:val="both"/>
        <w:rPr>
          <w:rFonts w:ascii="Verdana" w:hAnsi="Verdana"/>
          <w:sz w:val="20"/>
          <w:szCs w:val="20"/>
        </w:rPr>
      </w:pPr>
      <w:r w:rsidRPr="00335FAD">
        <w:rPr>
          <w:rFonts w:ascii="Verdana" w:hAnsi="Verdana"/>
          <w:sz w:val="20"/>
          <w:szCs w:val="20"/>
        </w:rPr>
        <w:t xml:space="preserve">Rezzato, 29 </w:t>
      </w:r>
      <w:proofErr w:type="spellStart"/>
      <w:r w:rsidRPr="00335FAD">
        <w:rPr>
          <w:rFonts w:ascii="Verdana" w:hAnsi="Verdana"/>
          <w:sz w:val="20"/>
          <w:szCs w:val="20"/>
        </w:rPr>
        <w:t>January</w:t>
      </w:r>
      <w:proofErr w:type="spellEnd"/>
      <w:r w:rsidRPr="00335FAD">
        <w:rPr>
          <w:rFonts w:ascii="Verdana" w:hAnsi="Verdana"/>
          <w:sz w:val="20"/>
          <w:szCs w:val="20"/>
        </w:rPr>
        <w:t xml:space="preserve"> 2020</w:t>
      </w:r>
    </w:p>
    <w:p w14:paraId="544751E7" w14:textId="77777777" w:rsidR="00EE315E" w:rsidRPr="005B6F3D" w:rsidRDefault="00EE315E" w:rsidP="00EE315E">
      <w:pPr>
        <w:textAlignment w:val="baseline"/>
        <w:rPr>
          <w:rFonts w:ascii="Verdana" w:hAnsi="Verdana"/>
          <w:sz w:val="18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14:paraId="4F1DF9D0" w14:textId="2E9285C5" w:rsidR="00EE315E" w:rsidRDefault="00EE315E" w:rsidP="00EE315E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fldChar w:fldCharType="begin"/>
      </w:r>
      <w:r>
        <w:rPr>
          <w:rFonts w:ascii="Verdana" w:hAnsi="Verdana"/>
          <w:b/>
          <w:sz w:val="20"/>
        </w:rPr>
        <w:instrText xml:space="preserve"> HYPERLINK "http://</w:instrText>
      </w:r>
      <w:r w:rsidRPr="005B6F3D">
        <w:rPr>
          <w:rFonts w:ascii="Verdana" w:hAnsi="Verdana"/>
          <w:b/>
          <w:sz w:val="20"/>
        </w:rPr>
        <w:instrText>www.</w:instrText>
      </w:r>
      <w:r>
        <w:rPr>
          <w:rFonts w:ascii="Verdana" w:hAnsi="Verdana"/>
          <w:b/>
          <w:sz w:val="20"/>
        </w:rPr>
        <w:instrText>domoticaplus.it</w:instrText>
      </w:r>
    </w:p>
    <w:p w14:paraId="4C0573CF" w14:textId="77777777" w:rsidR="00EE315E" w:rsidRPr="005B6F3D" w:rsidRDefault="00EE315E" w:rsidP="00EE315E">
      <w:pPr>
        <w:jc w:val="center"/>
        <w:rPr>
          <w:rFonts w:ascii="Verdana" w:hAnsi="Verdana"/>
          <w:b/>
          <w:sz w:val="20"/>
        </w:rPr>
      </w:pPr>
    </w:p>
    <w:p w14:paraId="08389E79" w14:textId="77777777" w:rsidR="00EE315E" w:rsidRPr="00CD1871" w:rsidRDefault="00EE315E" w:rsidP="00EE315E">
      <w:pPr>
        <w:jc w:val="center"/>
        <w:rPr>
          <w:rStyle w:val="Collegamentoipertestuale"/>
          <w:rFonts w:ascii="Verdana" w:hAnsi="Verdana"/>
          <w:b/>
          <w:color w:val="auto"/>
          <w:sz w:val="20"/>
          <w:u w:val="none"/>
        </w:rPr>
      </w:pPr>
      <w:r>
        <w:rPr>
          <w:rFonts w:ascii="Verdana" w:hAnsi="Verdana"/>
          <w:b/>
          <w:sz w:val="20"/>
        </w:rPr>
        <w:instrText xml:space="preserve">" </w:instrText>
      </w:r>
      <w:r>
        <w:rPr>
          <w:rFonts w:ascii="Verdana" w:hAnsi="Verdana"/>
          <w:b/>
          <w:sz w:val="20"/>
        </w:rPr>
        <w:fldChar w:fldCharType="separate"/>
      </w:r>
      <w:r w:rsidRPr="00CD1871">
        <w:rPr>
          <w:rStyle w:val="Collegamentoipertestuale"/>
          <w:rFonts w:ascii="Verdana" w:hAnsi="Verdana"/>
          <w:b/>
          <w:color w:val="auto"/>
          <w:sz w:val="20"/>
          <w:u w:val="none"/>
        </w:rPr>
        <w:t>www.domoticaplus.it</w:t>
      </w:r>
    </w:p>
    <w:p w14:paraId="7F244C5D" w14:textId="77777777" w:rsidR="00EE315E" w:rsidRPr="00D702B5" w:rsidRDefault="00EE315E" w:rsidP="00EE315E">
      <w:pPr>
        <w:jc w:val="center"/>
        <w:rPr>
          <w:rStyle w:val="Collegamentoipertestuale"/>
          <w:rFonts w:ascii="Verdana" w:hAnsi="Verdana"/>
          <w:b/>
          <w:sz w:val="20"/>
        </w:rPr>
      </w:pPr>
    </w:p>
    <w:p w14:paraId="318DBFD9" w14:textId="2E9285C5" w:rsidR="00BD7304" w:rsidRPr="00B86853" w:rsidRDefault="00EE315E" w:rsidP="00EE315E">
      <w:pPr>
        <w:jc w:val="center"/>
      </w:pPr>
      <w:r>
        <w:rPr>
          <w:rFonts w:ascii="Verdana" w:hAnsi="Verdana"/>
          <w:b/>
          <w:sz w:val="20"/>
        </w:rPr>
        <w:fldChar w:fldCharType="end"/>
      </w:r>
    </w:p>
    <w:sectPr w:rsidR="00BD7304" w:rsidRPr="00B86853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D53A5" w14:textId="77777777" w:rsidR="0067785A" w:rsidRDefault="0067785A" w:rsidP="00BD1C27">
      <w:r>
        <w:separator/>
      </w:r>
    </w:p>
  </w:endnote>
  <w:endnote w:type="continuationSeparator" w:id="0">
    <w:p w14:paraId="1F2B808B" w14:textId="77777777" w:rsidR="0067785A" w:rsidRDefault="0067785A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4A71" w14:textId="424D2FC0" w:rsidR="00E75406" w:rsidRPr="004C4124" w:rsidRDefault="004C4124" w:rsidP="004C4124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  <w:lang w:val="en-GB"/>
      </w:rPr>
    </w:pPr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 xml:space="preserve">NOTE: It requires an Internet connection. Controlling certain devices and features requires a compatible smart device. Controlling devices such as home appliances requires compatible smart plugs, devices and/or switches. Subscriptions may be required, and additional terms, conditions and/or charges may apply; they don’t depend on AVE </w:t>
    </w:r>
    <w:proofErr w:type="spellStart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>S.p.A</w:t>
    </w:r>
    <w:proofErr w:type="spellEnd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 xml:space="preserve">. AVE </w:t>
    </w:r>
    <w:proofErr w:type="spellStart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>S.p.A</w:t>
    </w:r>
    <w:proofErr w:type="spellEnd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 xml:space="preserve">. declines any responsibility regarding the internet connection because service’s supply isn’t its competence. AVE </w:t>
    </w:r>
    <w:proofErr w:type="spellStart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>S.p.A</w:t>
    </w:r>
    <w:proofErr w:type="spellEnd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>. disclaims any responsibility related to the incorrect use of the AVE Cloud and AVE Connect services. We recommend to contact a professional in order to achieve a perfectly done system’s configuration.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5F429" w14:textId="77777777" w:rsidR="0067785A" w:rsidRDefault="0067785A" w:rsidP="00BD1C27">
      <w:r>
        <w:separator/>
      </w:r>
    </w:p>
  </w:footnote>
  <w:footnote w:type="continuationSeparator" w:id="0">
    <w:p w14:paraId="0405EEEC" w14:textId="77777777" w:rsidR="0067785A" w:rsidRDefault="0067785A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C7397"/>
    <w:multiLevelType w:val="hybridMultilevel"/>
    <w:tmpl w:val="9154EB6C"/>
    <w:lvl w:ilvl="0" w:tplc="9130778C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143A1"/>
    <w:multiLevelType w:val="hybridMultilevel"/>
    <w:tmpl w:val="5FD26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5962F8"/>
    <w:multiLevelType w:val="hybridMultilevel"/>
    <w:tmpl w:val="27E04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46A2C"/>
    <w:multiLevelType w:val="hybridMultilevel"/>
    <w:tmpl w:val="CE40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74844"/>
    <w:multiLevelType w:val="hybridMultilevel"/>
    <w:tmpl w:val="46B02BC0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7101B"/>
    <w:multiLevelType w:val="hybridMultilevel"/>
    <w:tmpl w:val="33D02672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72536"/>
    <w:multiLevelType w:val="hybridMultilevel"/>
    <w:tmpl w:val="84984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020D60"/>
    <w:multiLevelType w:val="hybridMultilevel"/>
    <w:tmpl w:val="8D60FD1C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1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6212B"/>
    <w:multiLevelType w:val="hybridMultilevel"/>
    <w:tmpl w:val="3624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BE2004"/>
    <w:multiLevelType w:val="hybridMultilevel"/>
    <w:tmpl w:val="0478B3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B7862BD"/>
    <w:multiLevelType w:val="hybridMultilevel"/>
    <w:tmpl w:val="5582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A37B99"/>
    <w:multiLevelType w:val="hybridMultilevel"/>
    <w:tmpl w:val="DA50E28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2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0"/>
  </w:num>
  <w:num w:numId="4">
    <w:abstractNumId w:val="33"/>
  </w:num>
  <w:num w:numId="5">
    <w:abstractNumId w:val="25"/>
  </w:num>
  <w:num w:numId="6">
    <w:abstractNumId w:val="6"/>
  </w:num>
  <w:num w:numId="7">
    <w:abstractNumId w:val="11"/>
  </w:num>
  <w:num w:numId="8">
    <w:abstractNumId w:val="5"/>
  </w:num>
  <w:num w:numId="9">
    <w:abstractNumId w:val="8"/>
  </w:num>
  <w:num w:numId="10">
    <w:abstractNumId w:val="28"/>
  </w:num>
  <w:num w:numId="11">
    <w:abstractNumId w:val="34"/>
  </w:num>
  <w:num w:numId="12">
    <w:abstractNumId w:val="1"/>
  </w:num>
  <w:num w:numId="13">
    <w:abstractNumId w:val="29"/>
  </w:num>
  <w:num w:numId="14">
    <w:abstractNumId w:val="15"/>
  </w:num>
  <w:num w:numId="15">
    <w:abstractNumId w:val="32"/>
  </w:num>
  <w:num w:numId="16">
    <w:abstractNumId w:val="4"/>
  </w:num>
  <w:num w:numId="17">
    <w:abstractNumId w:val="17"/>
  </w:num>
  <w:num w:numId="18">
    <w:abstractNumId w:val="14"/>
  </w:num>
  <w:num w:numId="19">
    <w:abstractNumId w:val="22"/>
  </w:num>
  <w:num w:numId="20">
    <w:abstractNumId w:val="30"/>
  </w:num>
  <w:num w:numId="21">
    <w:abstractNumId w:val="18"/>
  </w:num>
  <w:num w:numId="22">
    <w:abstractNumId w:val="0"/>
  </w:num>
  <w:num w:numId="23">
    <w:abstractNumId w:val="16"/>
  </w:num>
  <w:num w:numId="24">
    <w:abstractNumId w:val="31"/>
  </w:num>
  <w:num w:numId="25">
    <w:abstractNumId w:val="26"/>
  </w:num>
  <w:num w:numId="26">
    <w:abstractNumId w:val="27"/>
  </w:num>
  <w:num w:numId="27">
    <w:abstractNumId w:val="19"/>
  </w:num>
  <w:num w:numId="28">
    <w:abstractNumId w:val="13"/>
  </w:num>
  <w:num w:numId="29">
    <w:abstractNumId w:val="3"/>
  </w:num>
  <w:num w:numId="30">
    <w:abstractNumId w:val="21"/>
  </w:num>
  <w:num w:numId="31">
    <w:abstractNumId w:val="20"/>
  </w:num>
  <w:num w:numId="32">
    <w:abstractNumId w:val="9"/>
  </w:num>
  <w:num w:numId="33">
    <w:abstractNumId w:val="23"/>
  </w:num>
  <w:num w:numId="34">
    <w:abstractNumId w:val="12"/>
  </w:num>
  <w:num w:numId="3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6113"/>
    <w:rsid w:val="0007713A"/>
    <w:rsid w:val="0007746C"/>
    <w:rsid w:val="00077D7A"/>
    <w:rsid w:val="00080F83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FDD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332"/>
    <w:rsid w:val="0010367C"/>
    <w:rsid w:val="00104700"/>
    <w:rsid w:val="00105EA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4669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25E"/>
    <w:rsid w:val="0017634C"/>
    <w:rsid w:val="001766B1"/>
    <w:rsid w:val="0018004C"/>
    <w:rsid w:val="001802D3"/>
    <w:rsid w:val="001811D3"/>
    <w:rsid w:val="00183B01"/>
    <w:rsid w:val="0018607F"/>
    <w:rsid w:val="00186805"/>
    <w:rsid w:val="001875E7"/>
    <w:rsid w:val="0019006C"/>
    <w:rsid w:val="00190988"/>
    <w:rsid w:val="00191D33"/>
    <w:rsid w:val="00191F89"/>
    <w:rsid w:val="00192121"/>
    <w:rsid w:val="001930F9"/>
    <w:rsid w:val="00194F9C"/>
    <w:rsid w:val="00197B99"/>
    <w:rsid w:val="001A2637"/>
    <w:rsid w:val="001A2756"/>
    <w:rsid w:val="001A33A8"/>
    <w:rsid w:val="001A4371"/>
    <w:rsid w:val="001A4491"/>
    <w:rsid w:val="001A4FEC"/>
    <w:rsid w:val="001A576D"/>
    <w:rsid w:val="001A5E19"/>
    <w:rsid w:val="001A76D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18CC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AB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4A1C"/>
    <w:rsid w:val="001E57E0"/>
    <w:rsid w:val="001E5E8E"/>
    <w:rsid w:val="001E6264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5261"/>
    <w:rsid w:val="002064EC"/>
    <w:rsid w:val="002065A6"/>
    <w:rsid w:val="0020660A"/>
    <w:rsid w:val="0020710B"/>
    <w:rsid w:val="002120EE"/>
    <w:rsid w:val="002148EC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279F9"/>
    <w:rsid w:val="00230392"/>
    <w:rsid w:val="00230463"/>
    <w:rsid w:val="00231655"/>
    <w:rsid w:val="00231AAA"/>
    <w:rsid w:val="002331CD"/>
    <w:rsid w:val="002335A7"/>
    <w:rsid w:val="00233CD3"/>
    <w:rsid w:val="00233EBE"/>
    <w:rsid w:val="002361AD"/>
    <w:rsid w:val="00237AEB"/>
    <w:rsid w:val="00240F09"/>
    <w:rsid w:val="00241123"/>
    <w:rsid w:val="0024423A"/>
    <w:rsid w:val="00250A9F"/>
    <w:rsid w:val="00250C87"/>
    <w:rsid w:val="00250DB8"/>
    <w:rsid w:val="00252555"/>
    <w:rsid w:val="00253A04"/>
    <w:rsid w:val="00253A1B"/>
    <w:rsid w:val="0025422B"/>
    <w:rsid w:val="0025429F"/>
    <w:rsid w:val="00254AE5"/>
    <w:rsid w:val="002551E2"/>
    <w:rsid w:val="00256002"/>
    <w:rsid w:val="0025781F"/>
    <w:rsid w:val="002579C1"/>
    <w:rsid w:val="00260344"/>
    <w:rsid w:val="002605D1"/>
    <w:rsid w:val="00263E75"/>
    <w:rsid w:val="00264166"/>
    <w:rsid w:val="0026526A"/>
    <w:rsid w:val="00265C70"/>
    <w:rsid w:val="00266778"/>
    <w:rsid w:val="00267475"/>
    <w:rsid w:val="00267E58"/>
    <w:rsid w:val="00270B2D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0B35"/>
    <w:rsid w:val="002915C2"/>
    <w:rsid w:val="00292268"/>
    <w:rsid w:val="00293248"/>
    <w:rsid w:val="002934F0"/>
    <w:rsid w:val="0029396A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2B1B"/>
    <w:rsid w:val="002B4CA3"/>
    <w:rsid w:val="002B5707"/>
    <w:rsid w:val="002B5E3C"/>
    <w:rsid w:val="002B7BF3"/>
    <w:rsid w:val="002B7D82"/>
    <w:rsid w:val="002C115D"/>
    <w:rsid w:val="002C21B2"/>
    <w:rsid w:val="002C38E8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0CE0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53A"/>
    <w:rsid w:val="00310F9D"/>
    <w:rsid w:val="0031463B"/>
    <w:rsid w:val="00315502"/>
    <w:rsid w:val="00315A7F"/>
    <w:rsid w:val="00317C32"/>
    <w:rsid w:val="003220DE"/>
    <w:rsid w:val="00322C85"/>
    <w:rsid w:val="00324104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35FAD"/>
    <w:rsid w:val="0034000C"/>
    <w:rsid w:val="003403D7"/>
    <w:rsid w:val="0034242C"/>
    <w:rsid w:val="00342D5F"/>
    <w:rsid w:val="003435C3"/>
    <w:rsid w:val="00343710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C7D"/>
    <w:rsid w:val="00377DA6"/>
    <w:rsid w:val="0038126E"/>
    <w:rsid w:val="00384463"/>
    <w:rsid w:val="00384839"/>
    <w:rsid w:val="00385DF9"/>
    <w:rsid w:val="00386D12"/>
    <w:rsid w:val="00387BB8"/>
    <w:rsid w:val="00390D01"/>
    <w:rsid w:val="00391A03"/>
    <w:rsid w:val="003923D4"/>
    <w:rsid w:val="00392660"/>
    <w:rsid w:val="00392F0A"/>
    <w:rsid w:val="003945E2"/>
    <w:rsid w:val="00395806"/>
    <w:rsid w:val="003978DD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3BFE"/>
    <w:rsid w:val="003D423F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4A0D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2ECF"/>
    <w:rsid w:val="00413197"/>
    <w:rsid w:val="00415206"/>
    <w:rsid w:val="00416FE8"/>
    <w:rsid w:val="0042008A"/>
    <w:rsid w:val="0042013E"/>
    <w:rsid w:val="004205FA"/>
    <w:rsid w:val="00420867"/>
    <w:rsid w:val="00420A55"/>
    <w:rsid w:val="00420B6A"/>
    <w:rsid w:val="004231A7"/>
    <w:rsid w:val="0042465F"/>
    <w:rsid w:val="00427288"/>
    <w:rsid w:val="0042729E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28EA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5581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51EE"/>
    <w:rsid w:val="0048533F"/>
    <w:rsid w:val="00486994"/>
    <w:rsid w:val="004874A9"/>
    <w:rsid w:val="00492890"/>
    <w:rsid w:val="00495989"/>
    <w:rsid w:val="004967F1"/>
    <w:rsid w:val="00496923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D70"/>
    <w:rsid w:val="004B2E5E"/>
    <w:rsid w:val="004B3D5D"/>
    <w:rsid w:val="004B6854"/>
    <w:rsid w:val="004B71E6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124"/>
    <w:rsid w:val="004C441A"/>
    <w:rsid w:val="004C72CB"/>
    <w:rsid w:val="004C7C0C"/>
    <w:rsid w:val="004D1A3F"/>
    <w:rsid w:val="004D1BC5"/>
    <w:rsid w:val="004D219E"/>
    <w:rsid w:val="004D3AEC"/>
    <w:rsid w:val="004D448B"/>
    <w:rsid w:val="004D5FF8"/>
    <w:rsid w:val="004D623F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08D1"/>
    <w:rsid w:val="004F1157"/>
    <w:rsid w:val="004F11AF"/>
    <w:rsid w:val="004F136C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256"/>
    <w:rsid w:val="005068A2"/>
    <w:rsid w:val="00507F29"/>
    <w:rsid w:val="00510B12"/>
    <w:rsid w:val="00511A49"/>
    <w:rsid w:val="00511DD6"/>
    <w:rsid w:val="00512A10"/>
    <w:rsid w:val="005136DE"/>
    <w:rsid w:val="0051378D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5C45"/>
    <w:rsid w:val="00566229"/>
    <w:rsid w:val="005662BF"/>
    <w:rsid w:val="00567915"/>
    <w:rsid w:val="00570E60"/>
    <w:rsid w:val="005727D6"/>
    <w:rsid w:val="00572A9B"/>
    <w:rsid w:val="00572FBA"/>
    <w:rsid w:val="00574D97"/>
    <w:rsid w:val="005755AF"/>
    <w:rsid w:val="0057565C"/>
    <w:rsid w:val="00575F40"/>
    <w:rsid w:val="005772EE"/>
    <w:rsid w:val="00580513"/>
    <w:rsid w:val="00581A4A"/>
    <w:rsid w:val="005820FD"/>
    <w:rsid w:val="00582196"/>
    <w:rsid w:val="00582285"/>
    <w:rsid w:val="005831CF"/>
    <w:rsid w:val="00583F09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51AA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217"/>
    <w:rsid w:val="005D7A55"/>
    <w:rsid w:val="005E301A"/>
    <w:rsid w:val="005E35C0"/>
    <w:rsid w:val="005E368F"/>
    <w:rsid w:val="005E542A"/>
    <w:rsid w:val="005E5FF2"/>
    <w:rsid w:val="005E6988"/>
    <w:rsid w:val="005F3DEC"/>
    <w:rsid w:val="005F4097"/>
    <w:rsid w:val="005F4A60"/>
    <w:rsid w:val="005F5488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86F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C12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51C"/>
    <w:rsid w:val="00656D32"/>
    <w:rsid w:val="00661D97"/>
    <w:rsid w:val="006639DD"/>
    <w:rsid w:val="00664684"/>
    <w:rsid w:val="00665C5C"/>
    <w:rsid w:val="00665EE9"/>
    <w:rsid w:val="00667ACD"/>
    <w:rsid w:val="00670792"/>
    <w:rsid w:val="00672052"/>
    <w:rsid w:val="006720A5"/>
    <w:rsid w:val="00673207"/>
    <w:rsid w:val="00673340"/>
    <w:rsid w:val="0067418F"/>
    <w:rsid w:val="006761B6"/>
    <w:rsid w:val="00676CCE"/>
    <w:rsid w:val="0067785A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A43"/>
    <w:rsid w:val="006C453C"/>
    <w:rsid w:val="006C558B"/>
    <w:rsid w:val="006C6AD6"/>
    <w:rsid w:val="006C6E77"/>
    <w:rsid w:val="006C6FCA"/>
    <w:rsid w:val="006C78CE"/>
    <w:rsid w:val="006C7BF4"/>
    <w:rsid w:val="006D0DE4"/>
    <w:rsid w:val="006D2011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D77D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143A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1E8F"/>
    <w:rsid w:val="00722759"/>
    <w:rsid w:val="00722F51"/>
    <w:rsid w:val="00723D4A"/>
    <w:rsid w:val="0072428B"/>
    <w:rsid w:val="0072586D"/>
    <w:rsid w:val="0073003A"/>
    <w:rsid w:val="00730AE9"/>
    <w:rsid w:val="00730B9C"/>
    <w:rsid w:val="00732B73"/>
    <w:rsid w:val="00734369"/>
    <w:rsid w:val="00734E66"/>
    <w:rsid w:val="00737E98"/>
    <w:rsid w:val="0074215A"/>
    <w:rsid w:val="00742470"/>
    <w:rsid w:val="007424F4"/>
    <w:rsid w:val="0074324C"/>
    <w:rsid w:val="007434E3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2103"/>
    <w:rsid w:val="00782E93"/>
    <w:rsid w:val="00782F37"/>
    <w:rsid w:val="00783B71"/>
    <w:rsid w:val="00784D73"/>
    <w:rsid w:val="0078508D"/>
    <w:rsid w:val="00785192"/>
    <w:rsid w:val="00786026"/>
    <w:rsid w:val="0078686C"/>
    <w:rsid w:val="00786B42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56A"/>
    <w:rsid w:val="007A281D"/>
    <w:rsid w:val="007A3725"/>
    <w:rsid w:val="007A3DE0"/>
    <w:rsid w:val="007A5474"/>
    <w:rsid w:val="007A5CBE"/>
    <w:rsid w:val="007A6652"/>
    <w:rsid w:val="007A768D"/>
    <w:rsid w:val="007B0D69"/>
    <w:rsid w:val="007B1284"/>
    <w:rsid w:val="007B23C1"/>
    <w:rsid w:val="007B2D7B"/>
    <w:rsid w:val="007B32D5"/>
    <w:rsid w:val="007B3F5C"/>
    <w:rsid w:val="007B573E"/>
    <w:rsid w:val="007B5F8B"/>
    <w:rsid w:val="007C0045"/>
    <w:rsid w:val="007C3AE6"/>
    <w:rsid w:val="007C4959"/>
    <w:rsid w:val="007C4B36"/>
    <w:rsid w:val="007C56BB"/>
    <w:rsid w:val="007C59BD"/>
    <w:rsid w:val="007C5E1E"/>
    <w:rsid w:val="007C7B8C"/>
    <w:rsid w:val="007D04EC"/>
    <w:rsid w:val="007D39EF"/>
    <w:rsid w:val="007D3BF1"/>
    <w:rsid w:val="007D5312"/>
    <w:rsid w:val="007D6F2D"/>
    <w:rsid w:val="007D7463"/>
    <w:rsid w:val="007E4653"/>
    <w:rsid w:val="007E46D8"/>
    <w:rsid w:val="007E4BC3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4ED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403E2"/>
    <w:rsid w:val="00840861"/>
    <w:rsid w:val="00840912"/>
    <w:rsid w:val="0084213E"/>
    <w:rsid w:val="00843072"/>
    <w:rsid w:val="008440A8"/>
    <w:rsid w:val="008445B9"/>
    <w:rsid w:val="00846405"/>
    <w:rsid w:val="00846465"/>
    <w:rsid w:val="008465B3"/>
    <w:rsid w:val="00847AA1"/>
    <w:rsid w:val="008521CD"/>
    <w:rsid w:val="0085395A"/>
    <w:rsid w:val="00854789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13EF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49B5"/>
    <w:rsid w:val="008E5740"/>
    <w:rsid w:val="008E5F2B"/>
    <w:rsid w:val="008E6A32"/>
    <w:rsid w:val="008F0153"/>
    <w:rsid w:val="008F21DF"/>
    <w:rsid w:val="008F244F"/>
    <w:rsid w:val="008F2546"/>
    <w:rsid w:val="008F2E66"/>
    <w:rsid w:val="008F305F"/>
    <w:rsid w:val="008F3F57"/>
    <w:rsid w:val="008F60D4"/>
    <w:rsid w:val="008F7699"/>
    <w:rsid w:val="0090039E"/>
    <w:rsid w:val="00900963"/>
    <w:rsid w:val="00900D42"/>
    <w:rsid w:val="0090190D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5F6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6B20"/>
    <w:rsid w:val="00976E4F"/>
    <w:rsid w:val="00977F5E"/>
    <w:rsid w:val="0098066B"/>
    <w:rsid w:val="00981631"/>
    <w:rsid w:val="0098181C"/>
    <w:rsid w:val="00981E64"/>
    <w:rsid w:val="009825B1"/>
    <w:rsid w:val="00983B8A"/>
    <w:rsid w:val="00985B1A"/>
    <w:rsid w:val="00986359"/>
    <w:rsid w:val="009879B8"/>
    <w:rsid w:val="00987C06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2C0F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5BC"/>
    <w:rsid w:val="00A173DF"/>
    <w:rsid w:val="00A21041"/>
    <w:rsid w:val="00A21B9B"/>
    <w:rsid w:val="00A221D2"/>
    <w:rsid w:val="00A2241E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308B"/>
    <w:rsid w:val="00A447FE"/>
    <w:rsid w:val="00A44CBC"/>
    <w:rsid w:val="00A44E7C"/>
    <w:rsid w:val="00A44F32"/>
    <w:rsid w:val="00A453E2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4BDA"/>
    <w:rsid w:val="00A85A13"/>
    <w:rsid w:val="00A9022B"/>
    <w:rsid w:val="00A90DDC"/>
    <w:rsid w:val="00A90E88"/>
    <w:rsid w:val="00A9169F"/>
    <w:rsid w:val="00A91A3E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CA"/>
    <w:rsid w:val="00AD3CFC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6B1"/>
    <w:rsid w:val="00B16D03"/>
    <w:rsid w:val="00B21416"/>
    <w:rsid w:val="00B21F38"/>
    <w:rsid w:val="00B236CA"/>
    <w:rsid w:val="00B24006"/>
    <w:rsid w:val="00B242B4"/>
    <w:rsid w:val="00B246E4"/>
    <w:rsid w:val="00B24EBA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5530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60FD4"/>
    <w:rsid w:val="00B63FE2"/>
    <w:rsid w:val="00B65727"/>
    <w:rsid w:val="00B65909"/>
    <w:rsid w:val="00B66088"/>
    <w:rsid w:val="00B6624D"/>
    <w:rsid w:val="00B66ECF"/>
    <w:rsid w:val="00B67C9B"/>
    <w:rsid w:val="00B718AC"/>
    <w:rsid w:val="00B71C2D"/>
    <w:rsid w:val="00B72A2C"/>
    <w:rsid w:val="00B72D9C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CFE"/>
    <w:rsid w:val="00B850C0"/>
    <w:rsid w:val="00B86492"/>
    <w:rsid w:val="00B86853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49F1"/>
    <w:rsid w:val="00BA76E5"/>
    <w:rsid w:val="00BB031C"/>
    <w:rsid w:val="00BB166B"/>
    <w:rsid w:val="00BB2A4A"/>
    <w:rsid w:val="00BB61A5"/>
    <w:rsid w:val="00BB7463"/>
    <w:rsid w:val="00BB74D6"/>
    <w:rsid w:val="00BC144F"/>
    <w:rsid w:val="00BC2341"/>
    <w:rsid w:val="00BC27DE"/>
    <w:rsid w:val="00BC2E39"/>
    <w:rsid w:val="00BC387E"/>
    <w:rsid w:val="00BC3C7F"/>
    <w:rsid w:val="00BC45EF"/>
    <w:rsid w:val="00BC659A"/>
    <w:rsid w:val="00BC67AB"/>
    <w:rsid w:val="00BC6917"/>
    <w:rsid w:val="00BD06EC"/>
    <w:rsid w:val="00BD1C27"/>
    <w:rsid w:val="00BD1F27"/>
    <w:rsid w:val="00BD3FB5"/>
    <w:rsid w:val="00BD4A19"/>
    <w:rsid w:val="00BD50CF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038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257C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3382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0FB"/>
    <w:rsid w:val="00CB2CDC"/>
    <w:rsid w:val="00CB3EAA"/>
    <w:rsid w:val="00CB3F25"/>
    <w:rsid w:val="00CB4D17"/>
    <w:rsid w:val="00CB579D"/>
    <w:rsid w:val="00CB6BF8"/>
    <w:rsid w:val="00CB7E14"/>
    <w:rsid w:val="00CC0ABE"/>
    <w:rsid w:val="00CC0CEC"/>
    <w:rsid w:val="00CC0D03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3A4C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7C3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2C1E"/>
    <w:rsid w:val="00D33E6F"/>
    <w:rsid w:val="00D3501B"/>
    <w:rsid w:val="00D36C68"/>
    <w:rsid w:val="00D371D5"/>
    <w:rsid w:val="00D3792B"/>
    <w:rsid w:val="00D37F09"/>
    <w:rsid w:val="00D40623"/>
    <w:rsid w:val="00D40F2B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56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125"/>
    <w:rsid w:val="00DA5616"/>
    <w:rsid w:val="00DB0407"/>
    <w:rsid w:val="00DB08E1"/>
    <w:rsid w:val="00DB3739"/>
    <w:rsid w:val="00DB48A2"/>
    <w:rsid w:val="00DB5978"/>
    <w:rsid w:val="00DB5F1C"/>
    <w:rsid w:val="00DB7612"/>
    <w:rsid w:val="00DC183A"/>
    <w:rsid w:val="00DC25D1"/>
    <w:rsid w:val="00DC35C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B4D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49DB"/>
    <w:rsid w:val="00E055E1"/>
    <w:rsid w:val="00E06269"/>
    <w:rsid w:val="00E06D5B"/>
    <w:rsid w:val="00E1008F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43C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5D42"/>
    <w:rsid w:val="00E662FB"/>
    <w:rsid w:val="00E66BA0"/>
    <w:rsid w:val="00E75406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6B3A"/>
    <w:rsid w:val="00E97E15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388E"/>
    <w:rsid w:val="00EB4D94"/>
    <w:rsid w:val="00EB5129"/>
    <w:rsid w:val="00EB5EFA"/>
    <w:rsid w:val="00EB6614"/>
    <w:rsid w:val="00EB7B1F"/>
    <w:rsid w:val="00EC18A0"/>
    <w:rsid w:val="00EC2364"/>
    <w:rsid w:val="00EC2761"/>
    <w:rsid w:val="00EC2BA8"/>
    <w:rsid w:val="00EC3002"/>
    <w:rsid w:val="00EC51B2"/>
    <w:rsid w:val="00EC60EB"/>
    <w:rsid w:val="00EC6913"/>
    <w:rsid w:val="00EC7AB5"/>
    <w:rsid w:val="00ED1C47"/>
    <w:rsid w:val="00ED1C6A"/>
    <w:rsid w:val="00ED1E02"/>
    <w:rsid w:val="00ED53C5"/>
    <w:rsid w:val="00ED75C6"/>
    <w:rsid w:val="00ED7A1D"/>
    <w:rsid w:val="00ED7DD4"/>
    <w:rsid w:val="00EE0363"/>
    <w:rsid w:val="00EE1BD9"/>
    <w:rsid w:val="00EE2B4A"/>
    <w:rsid w:val="00EE2E06"/>
    <w:rsid w:val="00EE315E"/>
    <w:rsid w:val="00EE3D9E"/>
    <w:rsid w:val="00EE429E"/>
    <w:rsid w:val="00EE64C6"/>
    <w:rsid w:val="00EE79C0"/>
    <w:rsid w:val="00EF070D"/>
    <w:rsid w:val="00EF080D"/>
    <w:rsid w:val="00EF0C5E"/>
    <w:rsid w:val="00EF11EF"/>
    <w:rsid w:val="00EF23F4"/>
    <w:rsid w:val="00EF292F"/>
    <w:rsid w:val="00EF2CDD"/>
    <w:rsid w:val="00EF3104"/>
    <w:rsid w:val="00EF4288"/>
    <w:rsid w:val="00EF52B9"/>
    <w:rsid w:val="00EF6344"/>
    <w:rsid w:val="00EF66AB"/>
    <w:rsid w:val="00EF7831"/>
    <w:rsid w:val="00F00FDE"/>
    <w:rsid w:val="00F0100D"/>
    <w:rsid w:val="00F01010"/>
    <w:rsid w:val="00F011AB"/>
    <w:rsid w:val="00F01972"/>
    <w:rsid w:val="00F01CF5"/>
    <w:rsid w:val="00F02196"/>
    <w:rsid w:val="00F023B7"/>
    <w:rsid w:val="00F04506"/>
    <w:rsid w:val="00F04F21"/>
    <w:rsid w:val="00F0514E"/>
    <w:rsid w:val="00F05667"/>
    <w:rsid w:val="00F05729"/>
    <w:rsid w:val="00F06542"/>
    <w:rsid w:val="00F07416"/>
    <w:rsid w:val="00F12722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5C10"/>
    <w:rsid w:val="00F47ACF"/>
    <w:rsid w:val="00F51412"/>
    <w:rsid w:val="00F5145B"/>
    <w:rsid w:val="00F55053"/>
    <w:rsid w:val="00F55767"/>
    <w:rsid w:val="00F561A8"/>
    <w:rsid w:val="00F561B5"/>
    <w:rsid w:val="00F5767A"/>
    <w:rsid w:val="00F60974"/>
    <w:rsid w:val="00F6117C"/>
    <w:rsid w:val="00F62663"/>
    <w:rsid w:val="00F63A92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7CC"/>
    <w:rsid w:val="00F6789D"/>
    <w:rsid w:val="00F67F11"/>
    <w:rsid w:val="00F703A1"/>
    <w:rsid w:val="00F7220A"/>
    <w:rsid w:val="00F7262D"/>
    <w:rsid w:val="00F7417E"/>
    <w:rsid w:val="00F74D65"/>
    <w:rsid w:val="00F75CCA"/>
    <w:rsid w:val="00F7637D"/>
    <w:rsid w:val="00F76FA2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23CB"/>
    <w:rsid w:val="00F92B22"/>
    <w:rsid w:val="00F94BD6"/>
    <w:rsid w:val="00F96A14"/>
    <w:rsid w:val="00FA17AB"/>
    <w:rsid w:val="00FA2194"/>
    <w:rsid w:val="00FA32DE"/>
    <w:rsid w:val="00FA338D"/>
    <w:rsid w:val="00FA386F"/>
    <w:rsid w:val="00FA48E8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3AC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9F4"/>
    <w:rsid w:val="00FC7EA2"/>
    <w:rsid w:val="00FD1DC8"/>
    <w:rsid w:val="00FD4387"/>
    <w:rsid w:val="00FD489A"/>
    <w:rsid w:val="00FD4D3C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583A"/>
    <w:rsid w:val="00FE6DAD"/>
    <w:rsid w:val="00FF026C"/>
    <w:rsid w:val="00FF0677"/>
    <w:rsid w:val="00FF06D2"/>
    <w:rsid w:val="00FF0CB4"/>
    <w:rsid w:val="00FF15D0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315E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D6C5EC-FC01-CB43-91A5-61939147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2</Pages>
  <Words>527</Words>
  <Characters>3004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2020-01-31T15:49:00Z</dcterms:created>
  <dcterms:modified xsi:type="dcterms:W3CDTF">2020-01-31T15:49:00Z</dcterms:modified>
  <cp:category/>
</cp:coreProperties>
</file>