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585D1" w14:textId="77777777" w:rsidR="00FA0E01" w:rsidRDefault="00FA0E01" w:rsidP="004C72CB">
      <w:pPr>
        <w:jc w:val="center"/>
        <w:rPr>
          <w:rFonts w:ascii="Verdana" w:hAnsi="Verdana"/>
          <w:b/>
          <w:sz w:val="28"/>
        </w:rPr>
      </w:pPr>
    </w:p>
    <w:p w14:paraId="15066FE0" w14:textId="77777777" w:rsidR="00CA20F6" w:rsidRPr="00A2061E" w:rsidRDefault="00CA20F6" w:rsidP="00C77E25">
      <w:pPr>
        <w:autoSpaceDE w:val="0"/>
        <w:jc w:val="center"/>
        <w:rPr>
          <w:rFonts w:ascii="Verdana" w:eastAsia="Arial" w:hAnsi="Verdana" w:cs="Arial"/>
          <w:b/>
          <w:bCs/>
          <w:color w:val="231F20"/>
        </w:rPr>
      </w:pPr>
      <w:r w:rsidRPr="00A2061E">
        <w:rPr>
          <w:rFonts w:ascii="Verdana" w:eastAsia="Arial" w:hAnsi="Verdana" w:cs="Arial"/>
          <w:b/>
          <w:bCs/>
          <w:color w:val="231F20"/>
        </w:rPr>
        <w:t xml:space="preserve">BONUS FISCALE DEL 50% PER RISTRUTTURAZIONI EDILIZIE </w:t>
      </w:r>
    </w:p>
    <w:p w14:paraId="11B81437" w14:textId="32FEA8DC" w:rsidR="00CA20F6" w:rsidRPr="00A2061E" w:rsidRDefault="00CA20F6" w:rsidP="00C77E25">
      <w:pPr>
        <w:autoSpaceDE w:val="0"/>
        <w:jc w:val="center"/>
        <w:rPr>
          <w:rFonts w:ascii="Verdana" w:eastAsia="Arial" w:hAnsi="Verdana" w:cs="Arial"/>
          <w:b/>
          <w:bCs/>
          <w:color w:val="231F20"/>
        </w:rPr>
      </w:pPr>
      <w:r w:rsidRPr="00A2061E">
        <w:rPr>
          <w:rFonts w:ascii="Verdana" w:eastAsia="Arial" w:hAnsi="Verdana" w:cs="Arial"/>
          <w:b/>
          <w:bCs/>
          <w:color w:val="231F20"/>
        </w:rPr>
        <w:t xml:space="preserve">E SISTEMI DI SICUREZZA (TVCC) </w:t>
      </w:r>
    </w:p>
    <w:p w14:paraId="3C1514EB" w14:textId="77777777" w:rsidR="0090039E" w:rsidRPr="00A2061E" w:rsidRDefault="0090039E" w:rsidP="00CA20F6">
      <w:pPr>
        <w:autoSpaceDE w:val="0"/>
        <w:rPr>
          <w:rFonts w:ascii="Verdana" w:eastAsia="Arial" w:hAnsi="Verdana" w:cs="Arial"/>
          <w:b/>
          <w:bCs/>
          <w:color w:val="231F20"/>
          <w:sz w:val="20"/>
        </w:rPr>
      </w:pPr>
    </w:p>
    <w:p w14:paraId="7BCAE743" w14:textId="2B7CCE28" w:rsidR="0090039E" w:rsidRPr="00A2061E" w:rsidRDefault="00CA20F6" w:rsidP="00A2061E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1"/>
        </w:rPr>
      </w:pPr>
      <w:r w:rsidRPr="00A2061E">
        <w:rPr>
          <w:rFonts w:ascii="Verdana" w:eastAsia="Arial" w:hAnsi="Verdana" w:cs="Arial"/>
          <w:b/>
          <w:bCs/>
          <w:color w:val="231F20"/>
          <w:sz w:val="21"/>
        </w:rPr>
        <w:t>La legge di Stabilità 2016 ha prorogato il bonus fiscale p</w:t>
      </w:r>
      <w:r w:rsidR="008F5DE4" w:rsidRPr="00A2061E">
        <w:rPr>
          <w:rFonts w:ascii="Verdana" w:eastAsia="Arial" w:hAnsi="Verdana" w:cs="Arial"/>
          <w:b/>
          <w:bCs/>
          <w:color w:val="231F20"/>
          <w:sz w:val="21"/>
        </w:rPr>
        <w:t xml:space="preserve">er le ristrutturazioni edilizie fino al 31 </w:t>
      </w:r>
      <w:proofErr w:type="gramStart"/>
      <w:r w:rsidR="008F5DE4" w:rsidRPr="00A2061E">
        <w:rPr>
          <w:rFonts w:ascii="Verdana" w:eastAsia="Arial" w:hAnsi="Verdana" w:cs="Arial"/>
          <w:b/>
          <w:bCs/>
          <w:color w:val="231F20"/>
          <w:sz w:val="21"/>
        </w:rPr>
        <w:t>Dicembre</w:t>
      </w:r>
      <w:proofErr w:type="gramEnd"/>
      <w:r w:rsidR="008F5DE4" w:rsidRPr="00A2061E">
        <w:rPr>
          <w:rFonts w:ascii="Verdana" w:eastAsia="Arial" w:hAnsi="Verdana" w:cs="Arial"/>
          <w:b/>
          <w:bCs/>
          <w:color w:val="231F20"/>
          <w:sz w:val="21"/>
        </w:rPr>
        <w:t xml:space="preserve"> 2016 </w:t>
      </w:r>
      <w:r w:rsidR="00A2061E">
        <w:rPr>
          <w:rFonts w:ascii="Verdana" w:eastAsia="Arial" w:hAnsi="Verdana" w:cs="Arial"/>
          <w:b/>
          <w:bCs/>
          <w:color w:val="231F20"/>
          <w:sz w:val="21"/>
        </w:rPr>
        <w:t>introducendo</w:t>
      </w:r>
      <w:r w:rsidR="008F5DE4" w:rsidRPr="00A2061E">
        <w:rPr>
          <w:rFonts w:ascii="Verdana" w:eastAsia="Arial" w:hAnsi="Verdana" w:cs="Arial"/>
          <w:b/>
          <w:bCs/>
          <w:color w:val="231F20"/>
          <w:sz w:val="21"/>
        </w:rPr>
        <w:t xml:space="preserve"> un’importante opportunità per l’adozione di sistemi di sicurezza</w:t>
      </w:r>
    </w:p>
    <w:p w14:paraId="1C512531" w14:textId="77777777" w:rsidR="00D538B2" w:rsidRPr="00A2061E" w:rsidRDefault="00D538B2" w:rsidP="00D538B2">
      <w:pPr>
        <w:autoSpaceDE w:val="0"/>
        <w:rPr>
          <w:rFonts w:ascii="Verdana" w:eastAsia="Arial" w:hAnsi="Verdana" w:cs="Arial"/>
          <w:b/>
          <w:bCs/>
          <w:color w:val="231F20"/>
          <w:sz w:val="20"/>
        </w:rPr>
      </w:pPr>
    </w:p>
    <w:p w14:paraId="2F33B041" w14:textId="49543200" w:rsidR="00D538B2" w:rsidRPr="00A2061E" w:rsidRDefault="00D538B2" w:rsidP="00D538B2">
      <w:pPr>
        <w:jc w:val="both"/>
        <w:rPr>
          <w:rFonts w:ascii="Verdana" w:hAnsi="Verdana"/>
          <w:sz w:val="20"/>
        </w:rPr>
      </w:pPr>
      <w:r w:rsidRPr="00A2061E">
        <w:rPr>
          <w:rFonts w:ascii="Verdana" w:hAnsi="Verdana"/>
          <w:sz w:val="20"/>
        </w:rPr>
        <w:t xml:space="preserve">Grazie alla nuova Legge di Stabilità, che ha prolungato il bonus fiscale per le ristrutturazioni edilizie </w:t>
      </w:r>
      <w:r w:rsidR="00760514" w:rsidRPr="00A2061E">
        <w:rPr>
          <w:rFonts w:ascii="Verdana" w:hAnsi="Verdana"/>
          <w:sz w:val="20"/>
        </w:rPr>
        <w:t xml:space="preserve">e </w:t>
      </w:r>
      <w:r w:rsidRPr="00A2061E">
        <w:rPr>
          <w:rFonts w:ascii="Verdana" w:hAnsi="Verdana"/>
          <w:sz w:val="20"/>
        </w:rPr>
        <w:t xml:space="preserve">raddoppiato </w:t>
      </w:r>
      <w:r w:rsidR="00760514" w:rsidRPr="00A2061E">
        <w:rPr>
          <w:rFonts w:ascii="Verdana" w:hAnsi="Verdana"/>
          <w:sz w:val="20"/>
        </w:rPr>
        <w:t xml:space="preserve">da 48.000 a 96.000 euro </w:t>
      </w:r>
      <w:r w:rsidRPr="00A2061E">
        <w:rPr>
          <w:rFonts w:ascii="Verdana" w:hAnsi="Verdana"/>
          <w:sz w:val="20"/>
        </w:rPr>
        <w:t>l’ammontare complessivo delle spese deducibili per unità immobiliare, sarà possibile detrarre il 50% delle spese sostenute dal 26 giugno 2012 fino al 31 dicembre 2016.</w:t>
      </w:r>
    </w:p>
    <w:p w14:paraId="3E0F0F27" w14:textId="77777777" w:rsidR="00760514" w:rsidRPr="00A2061E" w:rsidRDefault="00760514" w:rsidP="00D538B2">
      <w:pPr>
        <w:jc w:val="both"/>
        <w:rPr>
          <w:rFonts w:ascii="Verdana" w:hAnsi="Verdana"/>
          <w:sz w:val="20"/>
        </w:rPr>
      </w:pPr>
    </w:p>
    <w:p w14:paraId="4040BDA4" w14:textId="1CCF29E6" w:rsidR="00CA20F6" w:rsidRPr="00A2061E" w:rsidRDefault="00760514" w:rsidP="00CA20F6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b/>
          <w:bCs/>
          <w:color w:val="333333"/>
          <w:sz w:val="20"/>
          <w:szCs w:val="20"/>
        </w:rPr>
      </w:pP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 xml:space="preserve">Il bonus fiscale </w:t>
      </w:r>
      <w:r w:rsidR="00D65FF9">
        <w:rPr>
          <w:rStyle w:val="Enfasigrassetto"/>
          <w:rFonts w:ascii="Verdana" w:hAnsi="Verdana"/>
          <w:color w:val="333333"/>
          <w:sz w:val="20"/>
          <w:szCs w:val="20"/>
        </w:rPr>
        <w:t>introduce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 xml:space="preserve"> </w:t>
      </w:r>
      <w:r w:rsidR="008F5DE4" w:rsidRPr="00A2061E">
        <w:rPr>
          <w:rStyle w:val="Enfasigrassetto"/>
          <w:rFonts w:ascii="Verdana" w:hAnsi="Verdana"/>
          <w:color w:val="333333"/>
          <w:sz w:val="20"/>
          <w:szCs w:val="20"/>
        </w:rPr>
        <w:t xml:space="preserve">inoltre 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 xml:space="preserve">una novità di grande interesse </w:t>
      </w:r>
      <w:r w:rsidR="00CA20F6" w:rsidRPr="00A2061E">
        <w:rPr>
          <w:rStyle w:val="Enfasigrassetto"/>
          <w:rFonts w:ascii="Verdana" w:hAnsi="Verdana"/>
          <w:color w:val="333333"/>
          <w:sz w:val="20"/>
          <w:szCs w:val="20"/>
        </w:rPr>
        <w:t>per</w:t>
      </w:r>
      <w:r w:rsidR="00D65FF9">
        <w:rPr>
          <w:rStyle w:val="Enfasigrassetto"/>
          <w:rFonts w:ascii="Verdana" w:hAnsi="Verdana"/>
          <w:color w:val="333333"/>
          <w:sz w:val="20"/>
          <w:szCs w:val="20"/>
        </w:rPr>
        <w:t xml:space="preserve"> coloro che vogliano adottare de</w:t>
      </w:r>
      <w:r w:rsidR="00CA20F6" w:rsidRPr="00A2061E">
        <w:rPr>
          <w:rStyle w:val="Enfasigrassetto"/>
          <w:rFonts w:ascii="Verdana" w:hAnsi="Verdana"/>
          <w:color w:val="333333"/>
          <w:sz w:val="20"/>
          <w:szCs w:val="20"/>
        </w:rPr>
        <w:t>i sistemi di sicur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 xml:space="preserve">ezza. </w:t>
      </w:r>
      <w:r w:rsidRPr="00A2061E">
        <w:rPr>
          <w:rStyle w:val="Enfasigrassetto"/>
          <w:rFonts w:ascii="Verdana" w:hAnsi="Verdana"/>
          <w:b w:val="0"/>
          <w:color w:val="333333"/>
          <w:sz w:val="20"/>
          <w:szCs w:val="20"/>
        </w:rPr>
        <w:t xml:space="preserve">La nuova legge </w:t>
      </w:r>
      <w:r w:rsidR="008F5DE4" w:rsidRPr="00A2061E">
        <w:rPr>
          <w:rStyle w:val="Enfasigrassetto"/>
          <w:rFonts w:ascii="Verdana" w:hAnsi="Verdana"/>
          <w:b w:val="0"/>
          <w:color w:val="333333"/>
          <w:sz w:val="20"/>
          <w:szCs w:val="20"/>
        </w:rPr>
        <w:t xml:space="preserve">infatti </w:t>
      </w:r>
      <w:r w:rsidR="00CA20F6" w:rsidRPr="00A2061E">
        <w:rPr>
          <w:rStyle w:val="Enfasigrassetto"/>
          <w:rFonts w:ascii="Verdana" w:hAnsi="Verdana"/>
          <w:b w:val="0"/>
          <w:color w:val="333333"/>
          <w:sz w:val="20"/>
          <w:szCs w:val="20"/>
        </w:rPr>
        <w:t xml:space="preserve">agevola espressamente gli interventi sugli immobili residenziali </w:t>
      </w:r>
      <w:r w:rsidR="00CA20F6" w:rsidRPr="00A2061E">
        <w:rPr>
          <w:rStyle w:val="Enfasigrassetto"/>
          <w:rFonts w:ascii="Verdana" w:hAnsi="Verdana"/>
          <w:color w:val="333333"/>
          <w:sz w:val="20"/>
          <w:szCs w:val="20"/>
        </w:rPr>
        <w:t>“</w:t>
      </w:r>
      <w:r w:rsidR="00CA20F6" w:rsidRPr="00A2061E">
        <w:rPr>
          <w:rStyle w:val="Enfasicorsivo"/>
          <w:rFonts w:ascii="Verdana" w:hAnsi="Verdana"/>
          <w:bCs/>
          <w:color w:val="333333"/>
          <w:sz w:val="20"/>
          <w:szCs w:val="20"/>
        </w:rPr>
        <w:t>relativi all'adozione di misure finalizzate a prevenire il rischio del compimento di atti illeciti da parte di terzi</w:t>
      </w:r>
      <w:r w:rsidR="00CA20F6" w:rsidRPr="00A2061E">
        <w:rPr>
          <w:rStyle w:val="Enfasigrassetto"/>
          <w:rFonts w:ascii="Verdana" w:hAnsi="Verdana"/>
          <w:color w:val="333333"/>
          <w:sz w:val="20"/>
          <w:szCs w:val="20"/>
        </w:rPr>
        <w:t>”.</w:t>
      </w:r>
      <w:r w:rsidR="00CA20F6" w:rsidRPr="00A2061E">
        <w:rPr>
          <w:rStyle w:val="apple-converted-space"/>
          <w:rFonts w:ascii="Verdana" w:hAnsi="Verdana"/>
          <w:bCs/>
          <w:color w:val="333333"/>
          <w:sz w:val="20"/>
          <w:szCs w:val="20"/>
        </w:rPr>
        <w:t> </w:t>
      </w:r>
      <w:r w:rsidR="00CA20F6" w:rsidRPr="00A2061E">
        <w:rPr>
          <w:rFonts w:ascii="Verdana" w:hAnsi="Verdana"/>
          <w:color w:val="333333"/>
          <w:sz w:val="20"/>
          <w:szCs w:val="20"/>
        </w:rPr>
        <w:t>In particolare, in base alle indicazioni dell’Agenzia delle Entrate sono agevolabili:</w:t>
      </w:r>
    </w:p>
    <w:p w14:paraId="44301BD9" w14:textId="14B4C272" w:rsidR="00CA20F6" w:rsidRPr="00A2061E" w:rsidRDefault="008F5DE4" w:rsidP="00CA20F6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color w:val="333333"/>
          <w:sz w:val="20"/>
          <w:szCs w:val="20"/>
        </w:rPr>
      </w:pPr>
      <w:r w:rsidRPr="00A2061E">
        <w:rPr>
          <w:rStyle w:val="Enfasicorsivo"/>
          <w:rFonts w:ascii="Verdana" w:hAnsi="Verdana"/>
          <w:color w:val="333333"/>
          <w:sz w:val="20"/>
          <w:szCs w:val="20"/>
        </w:rPr>
        <w:t xml:space="preserve">- </w:t>
      </w:r>
      <w:r w:rsidR="00CA20F6" w:rsidRPr="00A2061E">
        <w:rPr>
          <w:rStyle w:val="Enfasicorsivo"/>
          <w:rFonts w:ascii="Verdana" w:hAnsi="Verdana"/>
          <w:color w:val="333333"/>
          <w:sz w:val="20"/>
          <w:szCs w:val="20"/>
        </w:rPr>
        <w:t>Sulle singole unità abitative</w:t>
      </w:r>
      <w:r w:rsidRPr="00A2061E">
        <w:rPr>
          <w:rFonts w:ascii="Verdana" w:hAnsi="Verdana"/>
          <w:color w:val="333333"/>
          <w:sz w:val="20"/>
          <w:szCs w:val="20"/>
        </w:rPr>
        <w:t>: a</w:t>
      </w:r>
      <w:r w:rsidR="00CA20F6" w:rsidRPr="00A2061E">
        <w:rPr>
          <w:rFonts w:ascii="Verdana" w:hAnsi="Verdana"/>
          <w:color w:val="333333"/>
          <w:sz w:val="20"/>
          <w:szCs w:val="20"/>
        </w:rPr>
        <w:t>llarme/sistemi antifurto (finestre esterne: installazione, sostituzione dell’impianto o riparazione con innovazioni; apparecchi rilevatori di prevenzione antifurto e relative centraline; fotocamere o cineprese collegate con centri di vigilanza privati)</w:t>
      </w:r>
      <w:r w:rsidRPr="00A2061E">
        <w:rPr>
          <w:rFonts w:ascii="Verdana" w:hAnsi="Verdana"/>
          <w:color w:val="333333"/>
          <w:sz w:val="20"/>
          <w:szCs w:val="20"/>
        </w:rPr>
        <w:t>;</w:t>
      </w:r>
    </w:p>
    <w:p w14:paraId="6B18BC55" w14:textId="12B78B9B" w:rsidR="00CA20F6" w:rsidRPr="00A2061E" w:rsidRDefault="008F5DE4" w:rsidP="00CA20F6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color w:val="333333"/>
          <w:sz w:val="20"/>
          <w:szCs w:val="20"/>
        </w:rPr>
      </w:pPr>
      <w:r w:rsidRPr="00A2061E">
        <w:rPr>
          <w:rStyle w:val="Enfasicorsivo"/>
          <w:rFonts w:ascii="Verdana" w:hAnsi="Verdana"/>
          <w:color w:val="333333"/>
          <w:sz w:val="20"/>
          <w:szCs w:val="20"/>
        </w:rPr>
        <w:t>- S</w:t>
      </w:r>
      <w:r w:rsidR="00CA20F6" w:rsidRPr="00A2061E">
        <w:rPr>
          <w:rStyle w:val="Enfasicorsivo"/>
          <w:rFonts w:ascii="Verdana" w:hAnsi="Verdana"/>
          <w:color w:val="333333"/>
          <w:sz w:val="20"/>
          <w:szCs w:val="20"/>
        </w:rPr>
        <w:t>ulle parti condominiali</w:t>
      </w:r>
      <w:r w:rsidRPr="00A2061E">
        <w:rPr>
          <w:rStyle w:val="Enfasicorsivo"/>
          <w:rFonts w:ascii="Verdana" w:hAnsi="Verdana"/>
          <w:color w:val="333333"/>
          <w:sz w:val="20"/>
          <w:szCs w:val="20"/>
        </w:rPr>
        <w:t>:</w:t>
      </w:r>
      <w:r w:rsidRPr="00A2061E">
        <w:rPr>
          <w:rFonts w:ascii="Verdana" w:hAnsi="Verdana"/>
          <w:color w:val="333333"/>
          <w:sz w:val="20"/>
          <w:szCs w:val="20"/>
        </w:rPr>
        <w:t xml:space="preserve"> a</w:t>
      </w:r>
      <w:r w:rsidR="00CA20F6" w:rsidRPr="00A2061E">
        <w:rPr>
          <w:rFonts w:ascii="Verdana" w:hAnsi="Verdana"/>
          <w:color w:val="333333"/>
          <w:sz w:val="20"/>
          <w:szCs w:val="20"/>
        </w:rPr>
        <w:t>llarme (riparazione senza innovazioni dell’impianto o riparazione con sostituzione di alcuni elementi)</w:t>
      </w:r>
    </w:p>
    <w:p w14:paraId="6554629D" w14:textId="77777777" w:rsidR="008F5DE4" w:rsidRPr="00A2061E" w:rsidRDefault="008F5DE4" w:rsidP="008F5DE4">
      <w:pPr>
        <w:jc w:val="both"/>
        <w:rPr>
          <w:rFonts w:ascii="Verdana" w:hAnsi="Verdana"/>
          <w:sz w:val="20"/>
        </w:rPr>
      </w:pPr>
    </w:p>
    <w:p w14:paraId="3E827790" w14:textId="77777777" w:rsidR="008F5DE4" w:rsidRPr="00A2061E" w:rsidRDefault="008F5DE4" w:rsidP="008F5DE4">
      <w:pPr>
        <w:jc w:val="both"/>
        <w:rPr>
          <w:rFonts w:ascii="Verdana" w:hAnsi="Verdana"/>
          <w:b/>
          <w:sz w:val="20"/>
        </w:rPr>
      </w:pPr>
      <w:r w:rsidRPr="00A2061E">
        <w:rPr>
          <w:rFonts w:ascii="Verdana" w:hAnsi="Verdana"/>
          <w:b/>
          <w:sz w:val="20"/>
        </w:rPr>
        <w:t>Caratteristiche del bonus fiscale:</w:t>
      </w:r>
    </w:p>
    <w:p w14:paraId="2E31B571" w14:textId="77777777" w:rsidR="008F5DE4" w:rsidRPr="00A2061E" w:rsidRDefault="008F5DE4" w:rsidP="008F5DE4">
      <w:pPr>
        <w:jc w:val="both"/>
        <w:rPr>
          <w:rFonts w:ascii="Verdana" w:hAnsi="Verdana"/>
          <w:sz w:val="20"/>
        </w:rPr>
      </w:pPr>
    </w:p>
    <w:p w14:paraId="440A79A1" w14:textId="77777777" w:rsidR="008F5DE4" w:rsidRPr="00A2061E" w:rsidRDefault="008F5DE4" w:rsidP="008F5DE4">
      <w:pPr>
        <w:pStyle w:val="NormaleWeb"/>
        <w:numPr>
          <w:ilvl w:val="0"/>
          <w:numId w:val="5"/>
        </w:numPr>
        <w:shd w:val="clear" w:color="auto" w:fill="FFFFFF"/>
        <w:spacing w:before="0" w:after="150" w:line="300" w:lineRule="atLeast"/>
        <w:jc w:val="both"/>
        <w:rPr>
          <w:rFonts w:ascii="Verdana" w:hAnsi="Verdana"/>
          <w:color w:val="333333"/>
          <w:sz w:val="20"/>
          <w:szCs w:val="20"/>
        </w:rPr>
      </w:pPr>
      <w:r w:rsidRPr="00A2061E">
        <w:rPr>
          <w:rFonts w:ascii="Verdana" w:hAnsi="Verdana"/>
          <w:color w:val="333333"/>
          <w:sz w:val="20"/>
          <w:szCs w:val="20"/>
        </w:rPr>
        <w:t>Il bonus opera sotto forma di</w:t>
      </w:r>
      <w:r w:rsidRPr="00A2061E"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>detrazione dall’IRPEF</w:t>
      </w:r>
      <w:r w:rsidRPr="00A2061E"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 w:rsidRPr="00A2061E">
        <w:rPr>
          <w:rFonts w:ascii="Verdana" w:hAnsi="Verdana"/>
          <w:color w:val="333333"/>
          <w:sz w:val="20"/>
          <w:szCs w:val="20"/>
        </w:rPr>
        <w:t xml:space="preserve">(Imposta sul Reddito delle Persone Fisiche) delle spese sostenute per interventi di ristrutturazione delle 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>abitazioni</w:t>
      </w:r>
      <w:r w:rsidRPr="00A2061E"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 w:rsidRPr="00A2061E">
        <w:rPr>
          <w:rFonts w:ascii="Verdana" w:hAnsi="Verdana"/>
          <w:color w:val="333333"/>
          <w:sz w:val="20"/>
          <w:szCs w:val="20"/>
        </w:rPr>
        <w:t>e delle parti comuni negli</w:t>
      </w:r>
      <w:r w:rsidRPr="00A2061E"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>edifici residenziali</w:t>
      </w:r>
      <w:r w:rsidRPr="00A2061E">
        <w:rPr>
          <w:rFonts w:ascii="Verdana" w:hAnsi="Verdana"/>
          <w:color w:val="333333"/>
          <w:sz w:val="20"/>
          <w:szCs w:val="20"/>
        </w:rPr>
        <w:t>.</w:t>
      </w:r>
    </w:p>
    <w:p w14:paraId="60E8FD90" w14:textId="77777777" w:rsidR="008F5DE4" w:rsidRPr="00A2061E" w:rsidRDefault="008F5DE4" w:rsidP="008F5DE4">
      <w:pPr>
        <w:pStyle w:val="NormaleWeb"/>
        <w:numPr>
          <w:ilvl w:val="0"/>
          <w:numId w:val="5"/>
        </w:numPr>
        <w:shd w:val="clear" w:color="auto" w:fill="FFFFFF"/>
        <w:spacing w:before="0" w:after="150" w:line="300" w:lineRule="atLeast"/>
        <w:jc w:val="both"/>
        <w:rPr>
          <w:rFonts w:ascii="Verdana" w:hAnsi="Verdana"/>
          <w:color w:val="333333"/>
          <w:sz w:val="20"/>
          <w:szCs w:val="20"/>
        </w:rPr>
      </w:pPr>
      <w:r w:rsidRPr="00A2061E">
        <w:rPr>
          <w:rFonts w:ascii="Verdana" w:hAnsi="Verdana"/>
          <w:color w:val="333333"/>
          <w:sz w:val="20"/>
          <w:szCs w:val="20"/>
        </w:rPr>
        <w:t>La detrazione è ripartita in</w:t>
      </w:r>
      <w:r w:rsidRPr="00A2061E"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 w:rsidRPr="00A2061E">
        <w:rPr>
          <w:rStyle w:val="Enfasigrassetto"/>
          <w:rFonts w:ascii="Verdana" w:hAnsi="Verdana"/>
          <w:color w:val="333333"/>
          <w:sz w:val="20"/>
          <w:szCs w:val="20"/>
        </w:rPr>
        <w:t>dieci quote annuali costanti</w:t>
      </w:r>
      <w:r w:rsidRPr="00A2061E"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 w:rsidRPr="00A2061E">
        <w:rPr>
          <w:rFonts w:ascii="Verdana" w:hAnsi="Verdana"/>
          <w:color w:val="333333"/>
          <w:sz w:val="20"/>
          <w:szCs w:val="20"/>
        </w:rPr>
        <w:t>e di pari importo nell'anno di sostenimento delle spese e in quelli successivi. L’agevolazione può essere richiesta per le spese sostenute nell’anno, secondo il criterio di cassa. Ciascun contribuente ha diritto a detrarre annualmente la quota spettante nei limiti dell’Irpef dovuta per l’anno in questione. Non è ammesso il rimborso di somme eccedenti l’imposta.</w:t>
      </w:r>
    </w:p>
    <w:p w14:paraId="496ADD20" w14:textId="77777777" w:rsidR="008F5DE4" w:rsidRPr="00A2061E" w:rsidRDefault="008F5DE4" w:rsidP="008F5DE4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b/>
          <w:color w:val="333333"/>
          <w:sz w:val="20"/>
          <w:szCs w:val="20"/>
        </w:rPr>
      </w:pPr>
      <w:r w:rsidRPr="00A2061E">
        <w:rPr>
          <w:rFonts w:ascii="Verdana" w:hAnsi="Verdana"/>
          <w:b/>
          <w:color w:val="333333"/>
          <w:sz w:val="20"/>
          <w:szCs w:val="20"/>
        </w:rPr>
        <w:t>Chi può fruire della detrazione:</w:t>
      </w:r>
    </w:p>
    <w:p w14:paraId="37F58C1A" w14:textId="23B1F86E" w:rsidR="008F5DE4" w:rsidRPr="00A2061E" w:rsidRDefault="008F5DE4" w:rsidP="008F5DE4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color w:val="333333"/>
          <w:sz w:val="20"/>
          <w:szCs w:val="20"/>
        </w:rPr>
      </w:pPr>
      <w:r w:rsidRPr="00A2061E">
        <w:rPr>
          <w:rFonts w:ascii="Verdana" w:hAnsi="Verdana"/>
          <w:color w:val="333333"/>
          <w:sz w:val="20"/>
          <w:szCs w:val="20"/>
        </w:rPr>
        <w:t>Possono usufruire della detrazione tutti i contribuenti assoggettati all’Irpef. In particolare, l’agevolazione spetta non soli ai proprietari, ma anche ai titolari di un diritto reale di godimento (usufrutto, uso, abitazione o superficie) ed agli inquilini di un immobile.</w:t>
      </w:r>
    </w:p>
    <w:p w14:paraId="6BBCEABF" w14:textId="77777777" w:rsidR="00FA0E01" w:rsidRPr="00FA0E01" w:rsidRDefault="00FA0E01" w:rsidP="00FA0E01">
      <w:pPr>
        <w:suppressAutoHyphens w:val="0"/>
        <w:rPr>
          <w:rFonts w:ascii="Verdana" w:hAnsi="Verdana" w:cs="Arial"/>
          <w:sz w:val="20"/>
          <w:lang w:eastAsia="it-IT"/>
        </w:rPr>
      </w:pPr>
      <w:r w:rsidRPr="00FA0E01">
        <w:rPr>
          <w:rFonts w:ascii="Verdana" w:hAnsi="Verdana" w:cs="Arial"/>
          <w:iCs/>
          <w:color w:val="222222"/>
          <w:sz w:val="20"/>
          <w:shd w:val="clear" w:color="auto" w:fill="FFFFFF"/>
          <w:lang w:eastAsia="it-IT"/>
        </w:rPr>
        <w:t>Per maggiori informazioni sulle spese detraibili e per sapere come fare per ottenere il bonus fiscale, ti invitiamo a consultare il sito dell’Agenzia delle Entrate.</w:t>
      </w:r>
    </w:p>
    <w:p w14:paraId="6D2AFD3B" w14:textId="2CFC7262" w:rsidR="00A0695F" w:rsidRPr="00A2061E" w:rsidRDefault="00A0695F" w:rsidP="00FA0E01">
      <w:pPr>
        <w:pStyle w:val="NormaleWeb"/>
        <w:shd w:val="clear" w:color="auto" w:fill="FFFFFF"/>
        <w:spacing w:before="0" w:after="150" w:line="300" w:lineRule="atLeast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</w:p>
    <w:sectPr w:rsidR="00A0695F" w:rsidRPr="00A2061E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A5243" w14:textId="77777777" w:rsidR="002004A2" w:rsidRDefault="002004A2" w:rsidP="00BD1C27">
      <w:r>
        <w:separator/>
      </w:r>
    </w:p>
  </w:endnote>
  <w:endnote w:type="continuationSeparator" w:id="0">
    <w:p w14:paraId="00E252DF" w14:textId="77777777" w:rsidR="002004A2" w:rsidRDefault="002004A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4A7B4" w14:textId="77777777" w:rsidR="002004A2" w:rsidRDefault="002004A2" w:rsidP="00BD1C27">
      <w:r>
        <w:separator/>
      </w:r>
    </w:p>
  </w:footnote>
  <w:footnote w:type="continuationSeparator" w:id="0">
    <w:p w14:paraId="78922BCC" w14:textId="77777777" w:rsidR="002004A2" w:rsidRDefault="002004A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A2E3709"/>
    <w:multiLevelType w:val="hybridMultilevel"/>
    <w:tmpl w:val="87BEF596"/>
    <w:lvl w:ilvl="0" w:tplc="E484447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03F87"/>
    <w:multiLevelType w:val="hybridMultilevel"/>
    <w:tmpl w:val="B4BC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76113"/>
    <w:rsid w:val="00085719"/>
    <w:rsid w:val="000B345B"/>
    <w:rsid w:val="00124FDF"/>
    <w:rsid w:val="0012772F"/>
    <w:rsid w:val="00127ACF"/>
    <w:rsid w:val="00145524"/>
    <w:rsid w:val="00163C05"/>
    <w:rsid w:val="0016607F"/>
    <w:rsid w:val="001B39DC"/>
    <w:rsid w:val="001C5A45"/>
    <w:rsid w:val="001E79EE"/>
    <w:rsid w:val="001F1E6B"/>
    <w:rsid w:val="001F3896"/>
    <w:rsid w:val="002004A2"/>
    <w:rsid w:val="0020352E"/>
    <w:rsid w:val="002551E2"/>
    <w:rsid w:val="0029004F"/>
    <w:rsid w:val="00292268"/>
    <w:rsid w:val="002D66B5"/>
    <w:rsid w:val="00315A7F"/>
    <w:rsid w:val="003220DE"/>
    <w:rsid w:val="00365C0D"/>
    <w:rsid w:val="00375836"/>
    <w:rsid w:val="00386D12"/>
    <w:rsid w:val="003B507C"/>
    <w:rsid w:val="003C3E05"/>
    <w:rsid w:val="003C6C11"/>
    <w:rsid w:val="003F7AB8"/>
    <w:rsid w:val="00420B6A"/>
    <w:rsid w:val="004675E6"/>
    <w:rsid w:val="004754BA"/>
    <w:rsid w:val="004846DC"/>
    <w:rsid w:val="004C72CB"/>
    <w:rsid w:val="004E5EE3"/>
    <w:rsid w:val="004F052E"/>
    <w:rsid w:val="0051414C"/>
    <w:rsid w:val="00525003"/>
    <w:rsid w:val="00534D99"/>
    <w:rsid w:val="005378DC"/>
    <w:rsid w:val="00572A9B"/>
    <w:rsid w:val="00596987"/>
    <w:rsid w:val="005A6185"/>
    <w:rsid w:val="005E542A"/>
    <w:rsid w:val="005F56EC"/>
    <w:rsid w:val="006517E0"/>
    <w:rsid w:val="0069301D"/>
    <w:rsid w:val="006B3440"/>
    <w:rsid w:val="006B348A"/>
    <w:rsid w:val="006C6E77"/>
    <w:rsid w:val="00713280"/>
    <w:rsid w:val="00760514"/>
    <w:rsid w:val="00773F9B"/>
    <w:rsid w:val="00775E33"/>
    <w:rsid w:val="007B3F5C"/>
    <w:rsid w:val="007C3AE6"/>
    <w:rsid w:val="007E46D8"/>
    <w:rsid w:val="007F2371"/>
    <w:rsid w:val="00810999"/>
    <w:rsid w:val="00846405"/>
    <w:rsid w:val="008465B3"/>
    <w:rsid w:val="00880F57"/>
    <w:rsid w:val="008B4F63"/>
    <w:rsid w:val="008D550F"/>
    <w:rsid w:val="008F2546"/>
    <w:rsid w:val="008F5DE4"/>
    <w:rsid w:val="0090039E"/>
    <w:rsid w:val="00900963"/>
    <w:rsid w:val="00957545"/>
    <w:rsid w:val="00987C06"/>
    <w:rsid w:val="009A3093"/>
    <w:rsid w:val="009C3B6F"/>
    <w:rsid w:val="00A0695F"/>
    <w:rsid w:val="00A073FD"/>
    <w:rsid w:val="00A10186"/>
    <w:rsid w:val="00A2061E"/>
    <w:rsid w:val="00A61DEB"/>
    <w:rsid w:val="00AB51E2"/>
    <w:rsid w:val="00AC37CF"/>
    <w:rsid w:val="00B12F62"/>
    <w:rsid w:val="00B53324"/>
    <w:rsid w:val="00B66088"/>
    <w:rsid w:val="00BC4EB9"/>
    <w:rsid w:val="00BD1C27"/>
    <w:rsid w:val="00BF43B0"/>
    <w:rsid w:val="00C01E91"/>
    <w:rsid w:val="00C20CD8"/>
    <w:rsid w:val="00C25F5B"/>
    <w:rsid w:val="00C77E25"/>
    <w:rsid w:val="00CA20F6"/>
    <w:rsid w:val="00CB4D17"/>
    <w:rsid w:val="00D13937"/>
    <w:rsid w:val="00D538B2"/>
    <w:rsid w:val="00D5515A"/>
    <w:rsid w:val="00D65FF9"/>
    <w:rsid w:val="00DD1631"/>
    <w:rsid w:val="00DD277F"/>
    <w:rsid w:val="00DD4598"/>
    <w:rsid w:val="00DE5E07"/>
    <w:rsid w:val="00DF407F"/>
    <w:rsid w:val="00E154D6"/>
    <w:rsid w:val="00E5702A"/>
    <w:rsid w:val="00EA41AC"/>
    <w:rsid w:val="00EB7B1F"/>
    <w:rsid w:val="00EF0C5E"/>
    <w:rsid w:val="00F62663"/>
    <w:rsid w:val="00F81338"/>
    <w:rsid w:val="00F923CB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customStyle="1" w:styleId="apple-converted-space">
    <w:name w:val="apple-converted-space"/>
    <w:basedOn w:val="Carpredefinitoparagrafo"/>
    <w:rsid w:val="00CA20F6"/>
  </w:style>
  <w:style w:type="character" w:styleId="Enfasicorsivo">
    <w:name w:val="Emphasis"/>
    <w:basedOn w:val="Carpredefinitoparagrafo"/>
    <w:uiPriority w:val="20"/>
    <w:qFormat/>
    <w:rsid w:val="00CA2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510B1-7723-2048-B9B3-2DDDCD7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5</cp:revision>
  <dcterms:created xsi:type="dcterms:W3CDTF">2016-02-01T13:30:00Z</dcterms:created>
  <dcterms:modified xsi:type="dcterms:W3CDTF">2016-02-02T07:22:00Z</dcterms:modified>
</cp:coreProperties>
</file>