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5708" w14:textId="77777777" w:rsidR="00CD4FB6" w:rsidRPr="009F32A6" w:rsidRDefault="00CD4FB6" w:rsidP="001E5E8E">
      <w:pPr>
        <w:rPr>
          <w:rFonts w:ascii="Verdana" w:hAnsi="Verdana"/>
          <w:b/>
          <w:sz w:val="21"/>
          <w:szCs w:val="20"/>
          <w:lang w:val="en-GB"/>
        </w:rPr>
      </w:pPr>
    </w:p>
    <w:p w14:paraId="75807F74" w14:textId="1F8DA877" w:rsidR="00F51412" w:rsidRPr="009F32A6" w:rsidRDefault="00956CB9" w:rsidP="00A65EEC">
      <w:pPr>
        <w:jc w:val="center"/>
        <w:rPr>
          <w:rFonts w:ascii="Verdana" w:hAnsi="Verdana"/>
          <w:b/>
          <w:sz w:val="28"/>
          <w:lang w:val="en-GB"/>
        </w:rPr>
      </w:pPr>
      <w:bookmarkStart w:id="0" w:name="_GoBack"/>
      <w:proofErr w:type="spellStart"/>
      <w:r w:rsidRPr="009F32A6">
        <w:rPr>
          <w:rFonts w:ascii="Verdana" w:hAnsi="Verdana"/>
          <w:b/>
          <w:sz w:val="28"/>
          <w:lang w:val="en-GB"/>
        </w:rPr>
        <w:t>Aquatio</w:t>
      </w:r>
      <w:proofErr w:type="spellEnd"/>
      <w:r w:rsidRPr="009F32A6">
        <w:rPr>
          <w:rFonts w:ascii="Verdana" w:hAnsi="Verdana"/>
          <w:b/>
          <w:sz w:val="28"/>
          <w:lang w:val="en-GB"/>
        </w:rPr>
        <w:t xml:space="preserve"> Cave Luxury Hotel &amp; SPA chooses AVE design and building automation</w:t>
      </w:r>
      <w:bookmarkEnd w:id="0"/>
      <w:r w:rsidRPr="009F32A6">
        <w:rPr>
          <w:rFonts w:ascii="Verdana" w:hAnsi="Verdana"/>
          <w:b/>
          <w:sz w:val="28"/>
          <w:lang w:val="en-GB"/>
        </w:rPr>
        <w:t xml:space="preserve">: a 5-star dream </w:t>
      </w:r>
      <w:r w:rsidR="009F32A6" w:rsidRPr="009F32A6">
        <w:rPr>
          <w:rFonts w:ascii="Verdana" w:hAnsi="Verdana"/>
          <w:b/>
          <w:sz w:val="28"/>
          <w:lang w:val="en-GB"/>
        </w:rPr>
        <w:t>is born</w:t>
      </w:r>
      <w:r w:rsidRPr="009F32A6">
        <w:rPr>
          <w:rFonts w:ascii="Verdana" w:hAnsi="Verdana"/>
          <w:b/>
          <w:sz w:val="28"/>
          <w:lang w:val="en-GB"/>
        </w:rPr>
        <w:t xml:space="preserve"> in Matera</w:t>
      </w:r>
    </w:p>
    <w:p w14:paraId="623ABF22" w14:textId="77777777" w:rsidR="00A65EEC" w:rsidRPr="009F32A6" w:rsidRDefault="00A65EEC" w:rsidP="00A65EEC">
      <w:pPr>
        <w:jc w:val="center"/>
        <w:rPr>
          <w:rFonts w:ascii="Verdana" w:hAnsi="Verdana"/>
          <w:b/>
          <w:sz w:val="22"/>
          <w:lang w:val="en-GB"/>
        </w:rPr>
      </w:pPr>
    </w:p>
    <w:p w14:paraId="5B6ACFD9" w14:textId="0A348D51" w:rsidR="00A65EEC" w:rsidRPr="009F32A6" w:rsidRDefault="00A65EEC" w:rsidP="00787080">
      <w:pPr>
        <w:spacing w:line="280" w:lineRule="exact"/>
        <w:jc w:val="center"/>
        <w:rPr>
          <w:rFonts w:ascii="Verdana" w:hAnsi="Verdana"/>
          <w:b/>
          <w:i/>
          <w:sz w:val="20"/>
          <w:szCs w:val="20"/>
          <w:lang w:val="en-GB"/>
        </w:rPr>
      </w:pPr>
      <w:r w:rsidRPr="009F32A6">
        <w:rPr>
          <w:rFonts w:ascii="Verdana" w:hAnsi="Verdana"/>
          <w:b/>
          <w:i/>
          <w:sz w:val="20"/>
          <w:szCs w:val="20"/>
          <w:lang w:val="en-GB"/>
        </w:rPr>
        <w:t xml:space="preserve">Recently inaugurated, the new </w:t>
      </w:r>
      <w:proofErr w:type="spellStart"/>
      <w:r w:rsidRPr="009F32A6">
        <w:rPr>
          <w:rFonts w:ascii="Verdana" w:hAnsi="Verdana"/>
          <w:b/>
          <w:i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/>
          <w:b/>
          <w:i/>
          <w:sz w:val="20"/>
          <w:szCs w:val="20"/>
          <w:lang w:val="en-GB"/>
        </w:rPr>
        <w:t xml:space="preserve"> Cave Luxury Hotel &amp; SPA integrates the most modern AVE solutions dedicated to advanced hotel management, </w:t>
      </w:r>
      <w:r w:rsidR="00F92A38" w:rsidRPr="009F32A6">
        <w:rPr>
          <w:rFonts w:ascii="Verdana" w:hAnsi="Verdana"/>
          <w:b/>
          <w:i/>
          <w:sz w:val="20"/>
          <w:szCs w:val="20"/>
          <w:lang w:val="en-GB"/>
        </w:rPr>
        <w:t xml:space="preserve">that have been selected </w:t>
      </w:r>
      <w:r w:rsidRPr="009F32A6">
        <w:rPr>
          <w:rFonts w:ascii="Verdana" w:hAnsi="Verdana"/>
          <w:b/>
          <w:i/>
          <w:sz w:val="20"/>
          <w:szCs w:val="20"/>
          <w:lang w:val="en-GB"/>
        </w:rPr>
        <w:t>by design team for the</w:t>
      </w:r>
      <w:r w:rsidR="00F92A38" w:rsidRPr="009F32A6">
        <w:rPr>
          <w:rFonts w:ascii="Verdana" w:hAnsi="Verdana"/>
          <w:b/>
          <w:i/>
          <w:sz w:val="20"/>
          <w:szCs w:val="20"/>
          <w:lang w:val="en-GB"/>
        </w:rPr>
        <w:t>ir</w:t>
      </w:r>
      <w:r w:rsidRPr="009F32A6">
        <w:rPr>
          <w:rFonts w:ascii="Verdana" w:hAnsi="Verdana"/>
          <w:b/>
          <w:i/>
          <w:sz w:val="20"/>
          <w:szCs w:val="20"/>
          <w:lang w:val="en-GB"/>
        </w:rPr>
        <w:t xml:space="preserve"> aesthetic, technological and </w:t>
      </w:r>
      <w:r w:rsidR="00F92A38" w:rsidRPr="009F32A6">
        <w:rPr>
          <w:rFonts w:ascii="Verdana" w:hAnsi="Verdana"/>
          <w:b/>
          <w:i/>
          <w:sz w:val="20"/>
          <w:szCs w:val="20"/>
          <w:lang w:val="en-GB"/>
        </w:rPr>
        <w:t>high-</w:t>
      </w:r>
      <w:r w:rsidRPr="009F32A6">
        <w:rPr>
          <w:rFonts w:ascii="Verdana" w:hAnsi="Verdana"/>
          <w:b/>
          <w:i/>
          <w:sz w:val="20"/>
          <w:szCs w:val="20"/>
          <w:lang w:val="en-GB"/>
        </w:rPr>
        <w:t>quality innovation</w:t>
      </w:r>
      <w:r w:rsidR="00F92A38" w:rsidRPr="009F32A6">
        <w:rPr>
          <w:rFonts w:ascii="Verdana" w:hAnsi="Verdana"/>
          <w:b/>
          <w:i/>
          <w:sz w:val="20"/>
          <w:szCs w:val="20"/>
          <w:lang w:val="en-GB"/>
        </w:rPr>
        <w:t>s</w:t>
      </w:r>
      <w:r w:rsidRPr="009F32A6"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  <w:r w:rsidR="00F92A38" w:rsidRPr="009F32A6">
        <w:rPr>
          <w:rFonts w:ascii="Verdana" w:hAnsi="Verdana"/>
          <w:b/>
          <w:i/>
          <w:sz w:val="20"/>
          <w:szCs w:val="20"/>
          <w:lang w:val="en-GB"/>
        </w:rPr>
        <w:t xml:space="preserve">- </w:t>
      </w:r>
      <w:r w:rsidRPr="009F32A6">
        <w:rPr>
          <w:rFonts w:ascii="Verdana" w:hAnsi="Verdana"/>
          <w:b/>
          <w:i/>
          <w:sz w:val="20"/>
          <w:szCs w:val="20"/>
          <w:lang w:val="en-GB"/>
        </w:rPr>
        <w:t>required by a 5-star hotel.</w:t>
      </w:r>
    </w:p>
    <w:p w14:paraId="27D6AA87" w14:textId="77777777" w:rsidR="00AC088C" w:rsidRPr="009F32A6" w:rsidRDefault="00AC088C" w:rsidP="00607AFB">
      <w:pPr>
        <w:rPr>
          <w:rFonts w:ascii="Verdana" w:hAnsi="Verdana"/>
          <w:b/>
          <w:sz w:val="22"/>
          <w:szCs w:val="22"/>
          <w:lang w:val="en-GB"/>
        </w:rPr>
      </w:pPr>
    </w:p>
    <w:p w14:paraId="1EB1842C" w14:textId="066BE9E4" w:rsidR="00F92A38" w:rsidRPr="009F32A6" w:rsidRDefault="00F92A38" w:rsidP="00521570">
      <w:pPr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The new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Cave Luxury Hotel &amp; SPA chooses AVE design and the building automation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to offer an exclusive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hospitality </w:t>
      </w:r>
      <w:r w:rsidR="00A12187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concept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in the fascinating landscape </w:t>
      </w:r>
      <w:proofErr w:type="spellStart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Sasso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Caveoso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of Matera.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Once here there was a complex system of buildings, roads, caves and cisterns, that were abandoned to the </w:t>
      </w:r>
      <w:r w:rsidR="007F65A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march of time. Now 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this place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has turned into </w:t>
      </w:r>
      <w:proofErr w:type="gramStart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a</w:t>
      </w:r>
      <w:proofErr w:type="gram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="007F65A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undoubted </w:t>
      </w:r>
      <w:r w:rsidR="007F65A7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beautiful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location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, </w:t>
      </w:r>
      <w:r w:rsidR="007F65A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where you can be pampered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by every kind of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comfort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,</w:t>
      </w:r>
      <w:r w:rsidR="007F65A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also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thanks to </w:t>
      </w:r>
      <w:r w:rsidR="007F65A7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AVE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aesthetics and technologies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. The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architect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Cosimo</w:t>
      </w:r>
      <w:proofErr w:type="spellEnd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dell'Acqua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="005807CD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took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care of the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general and executive project of the architectural recovery and distribution of the village; while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the interior design</w:t>
      </w:r>
      <w:r w:rsidR="005807CD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and lighting design projects have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been entrusted to the internationally renowned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architect Simone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Micheli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. The result is a 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charming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masterpiece that 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chooses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AVE </w:t>
      </w:r>
      <w:r w:rsidR="00A12187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building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automation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to give a new meaning to the </w:t>
      </w:r>
      <w:r w:rsidR="00A12187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hospitality</w:t>
      </w:r>
      <w:r w:rsidR="00A12187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of this place.</w:t>
      </w:r>
    </w:p>
    <w:p w14:paraId="70287039" w14:textId="77777777" w:rsidR="00521570" w:rsidRPr="009F32A6" w:rsidRDefault="00521570" w:rsidP="00521570">
      <w:pPr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35F73E6B" w14:textId="2D06723E" w:rsidR="005807CD" w:rsidRPr="009F32A6" w:rsidRDefault="005807CD" w:rsidP="004D61FE">
      <w:pPr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In the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Cave Luxury Hotel &amp; SPA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, </w:t>
      </w:r>
      <w:r w:rsidR="00650339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there is an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advanced hotel management system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with computerized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temperature control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, rooms’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access control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, as well as the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entrances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and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lighting’s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control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for the wellness area. </w:t>
      </w:r>
      <w:r w:rsidR="00650339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T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he </w:t>
      </w:r>
      <w:r w:rsidR="004037BF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building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automation system AVE DOMINA Hotel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has been configured in network</w:t>
      </w:r>
      <w:r w:rsidR="00650339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ed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mode, so as to facilitate the management of different environments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remotely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. Directly from the reception PC, the staff can easily supervise the entire </w:t>
      </w:r>
      <w:r w:rsidR="00650339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building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, thus </w:t>
      </w:r>
      <w:r w:rsidR="00650339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improving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the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quality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of the </w:t>
      </w:r>
      <w:r w:rsidR="00650339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offered 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service.</w:t>
      </w:r>
    </w:p>
    <w:p w14:paraId="36C93650" w14:textId="77777777" w:rsidR="00F45E9D" w:rsidRPr="009F32A6" w:rsidRDefault="00F45E9D" w:rsidP="00974B83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</w:p>
    <w:p w14:paraId="60356025" w14:textId="3688F602" w:rsidR="00F45E9D" w:rsidRPr="009F32A6" w:rsidRDefault="00F45E9D" w:rsidP="00974B83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9F32A6">
        <w:rPr>
          <w:rFonts w:ascii="Verdana" w:hAnsi="Verdana"/>
          <w:sz w:val="20"/>
          <w:szCs w:val="20"/>
          <w:lang w:val="en-GB"/>
        </w:rPr>
        <w:t xml:space="preserve">Each room and suite of the </w:t>
      </w:r>
      <w:proofErr w:type="spellStart"/>
      <w:r w:rsidRPr="009F32A6">
        <w:rPr>
          <w:rFonts w:ascii="Verdana" w:hAnsi="Verdana"/>
          <w:b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/>
          <w:b/>
          <w:sz w:val="20"/>
          <w:szCs w:val="20"/>
          <w:lang w:val="en-GB"/>
        </w:rPr>
        <w:t xml:space="preserve"> Cave Luxury Hotel</w:t>
      </w:r>
      <w:r w:rsidRPr="009F32A6">
        <w:rPr>
          <w:rFonts w:ascii="Verdana" w:hAnsi="Verdana"/>
          <w:sz w:val="20"/>
          <w:szCs w:val="20"/>
          <w:lang w:val="en-GB"/>
        </w:rPr>
        <w:t xml:space="preserve"> is equipped with two different </w:t>
      </w:r>
      <w:r w:rsidRPr="009F32A6">
        <w:rPr>
          <w:rFonts w:ascii="Verdana" w:hAnsi="Verdana"/>
          <w:b/>
          <w:sz w:val="20"/>
          <w:szCs w:val="20"/>
          <w:lang w:val="en-GB"/>
        </w:rPr>
        <w:t>AVE card readers</w:t>
      </w:r>
      <w:r w:rsidRPr="009F32A6">
        <w:rPr>
          <w:rFonts w:ascii="Verdana" w:hAnsi="Verdana"/>
          <w:sz w:val="20"/>
          <w:szCs w:val="20"/>
          <w:lang w:val="en-GB"/>
        </w:rPr>
        <w:t xml:space="preserve"> (external and internal ones), both developed to offer the best. In fact, the MIFARE</w:t>
      </w:r>
      <w:r w:rsidRPr="009F32A6">
        <w:rPr>
          <w:rFonts w:ascii="Verdana" w:hAnsi="Verdana"/>
          <w:sz w:val="20"/>
          <w:szCs w:val="20"/>
          <w:vertAlign w:val="superscript"/>
          <w:lang w:val="en-GB"/>
        </w:rPr>
        <w:t>®</w:t>
      </w:r>
      <w:r w:rsidRPr="009F32A6">
        <w:rPr>
          <w:rFonts w:ascii="Verdana" w:hAnsi="Verdana"/>
          <w:sz w:val="20"/>
          <w:szCs w:val="20"/>
          <w:lang w:val="en-GB"/>
        </w:rPr>
        <w:t xml:space="preserve"> technology integrated by these devices allows the generation of cards with a </w:t>
      </w:r>
      <w:r w:rsidRPr="009F32A6">
        <w:rPr>
          <w:rFonts w:ascii="Verdana" w:hAnsi="Verdana"/>
          <w:b/>
          <w:sz w:val="20"/>
          <w:szCs w:val="20"/>
          <w:lang w:val="en-GB"/>
        </w:rPr>
        <w:t xml:space="preserve">higher level of security </w:t>
      </w:r>
      <w:r w:rsidRPr="009F32A6">
        <w:rPr>
          <w:rFonts w:ascii="Verdana" w:hAnsi="Verdana"/>
          <w:sz w:val="20"/>
          <w:szCs w:val="20"/>
          <w:lang w:val="en-GB"/>
        </w:rPr>
        <w:t xml:space="preserve">with reading performance at the highest levels. </w:t>
      </w:r>
      <w:r w:rsidR="006145B3" w:rsidRPr="009F32A6">
        <w:rPr>
          <w:rFonts w:ascii="Verdana" w:hAnsi="Verdana"/>
          <w:sz w:val="20"/>
          <w:szCs w:val="20"/>
          <w:lang w:val="en-GB"/>
        </w:rPr>
        <w:t>T</w:t>
      </w:r>
      <w:r w:rsidRPr="009F32A6">
        <w:rPr>
          <w:rFonts w:ascii="Verdana" w:hAnsi="Verdana"/>
          <w:sz w:val="20"/>
          <w:szCs w:val="20"/>
          <w:lang w:val="en-GB"/>
        </w:rPr>
        <w:t xml:space="preserve">o open the </w:t>
      </w:r>
      <w:r w:rsidR="007C205B" w:rsidRPr="009F32A6">
        <w:rPr>
          <w:rFonts w:ascii="Verdana" w:hAnsi="Verdana"/>
          <w:sz w:val="20"/>
          <w:szCs w:val="20"/>
          <w:lang w:val="en-GB"/>
        </w:rPr>
        <w:t>door,</w:t>
      </w:r>
      <w:r w:rsidRPr="009F32A6">
        <w:rPr>
          <w:rFonts w:ascii="Verdana" w:hAnsi="Verdana"/>
          <w:sz w:val="20"/>
          <w:szCs w:val="20"/>
          <w:lang w:val="en-GB"/>
        </w:rPr>
        <w:t xml:space="preserve">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the guest </w:t>
      </w:r>
      <w:r w:rsidRPr="009F32A6">
        <w:rPr>
          <w:rFonts w:ascii="Verdana" w:hAnsi="Verdana"/>
          <w:sz w:val="20"/>
          <w:szCs w:val="20"/>
          <w:lang w:val="en-GB"/>
        </w:rPr>
        <w:t xml:space="preserve">must only bring the card closer to the reader, while occupation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status </w:t>
      </w:r>
      <w:r w:rsidRPr="009F32A6">
        <w:rPr>
          <w:rFonts w:ascii="Verdana" w:hAnsi="Verdana"/>
          <w:sz w:val="20"/>
          <w:szCs w:val="20"/>
          <w:lang w:val="en-GB"/>
        </w:rPr>
        <w:t>and "do not disturb"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 function -</w:t>
      </w:r>
      <w:r w:rsidRPr="009F32A6">
        <w:rPr>
          <w:rFonts w:ascii="Verdana" w:hAnsi="Verdana"/>
          <w:sz w:val="20"/>
          <w:szCs w:val="20"/>
          <w:lang w:val="en-GB"/>
        </w:rPr>
        <w:t xml:space="preserve">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that can be </w:t>
      </w:r>
      <w:r w:rsidRPr="009F32A6">
        <w:rPr>
          <w:rFonts w:ascii="Verdana" w:hAnsi="Verdana"/>
          <w:sz w:val="20"/>
          <w:szCs w:val="20"/>
          <w:lang w:val="en-GB"/>
        </w:rPr>
        <w:t>activated by a butt</w:t>
      </w:r>
      <w:r w:rsidR="006145B3" w:rsidRPr="009F32A6">
        <w:rPr>
          <w:rFonts w:ascii="Verdana" w:hAnsi="Verdana"/>
          <w:sz w:val="20"/>
          <w:szCs w:val="20"/>
          <w:lang w:val="en-GB"/>
        </w:rPr>
        <w:t>on placed inside the hotel room -</w:t>
      </w:r>
      <w:r w:rsidRPr="009F32A6">
        <w:rPr>
          <w:rFonts w:ascii="Verdana" w:hAnsi="Verdana"/>
          <w:sz w:val="20"/>
          <w:szCs w:val="20"/>
          <w:lang w:val="en-GB"/>
        </w:rPr>
        <w:t xml:space="preserve"> are conveniently displayed on the external reader through dedicated </w:t>
      </w:r>
      <w:r w:rsidR="007C205B" w:rsidRPr="009F32A6">
        <w:rPr>
          <w:rFonts w:ascii="Verdana" w:hAnsi="Verdana"/>
          <w:sz w:val="20"/>
          <w:szCs w:val="20"/>
          <w:lang w:val="en-GB"/>
        </w:rPr>
        <w:t>LED</w:t>
      </w:r>
      <w:r w:rsidRPr="009F32A6">
        <w:rPr>
          <w:rFonts w:ascii="Verdana" w:hAnsi="Verdana"/>
          <w:sz w:val="20"/>
          <w:szCs w:val="20"/>
          <w:lang w:val="en-GB"/>
        </w:rPr>
        <w:t xml:space="preserve">s. The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loads’ </w:t>
      </w:r>
      <w:r w:rsidRPr="009F32A6">
        <w:rPr>
          <w:rFonts w:ascii="Verdana" w:hAnsi="Verdana"/>
          <w:sz w:val="20"/>
          <w:szCs w:val="20"/>
          <w:lang w:val="en-GB"/>
        </w:rPr>
        <w:t>activation and room services are enabled only in the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 presence of an authorized card, that must </w:t>
      </w:r>
      <w:r w:rsidRPr="009F32A6">
        <w:rPr>
          <w:rFonts w:ascii="Verdana" w:hAnsi="Verdana"/>
          <w:sz w:val="20"/>
          <w:szCs w:val="20"/>
          <w:lang w:val="en-GB"/>
        </w:rPr>
        <w:t xml:space="preserve">be inserted into the internal reader. In this way, the structure can benefit from a </w:t>
      </w:r>
      <w:r w:rsidRPr="009F32A6">
        <w:rPr>
          <w:rFonts w:ascii="Verdana" w:hAnsi="Verdana"/>
          <w:b/>
          <w:sz w:val="20"/>
          <w:szCs w:val="20"/>
          <w:lang w:val="en-GB"/>
        </w:rPr>
        <w:t>greater energy saving</w:t>
      </w:r>
      <w:r w:rsidR="007C205B" w:rsidRPr="009F32A6">
        <w:rPr>
          <w:rFonts w:ascii="Verdana" w:hAnsi="Verdana"/>
          <w:sz w:val="20"/>
          <w:szCs w:val="20"/>
          <w:lang w:val="en-GB"/>
        </w:rPr>
        <w:t xml:space="preserve"> and a better</w:t>
      </w:r>
      <w:r w:rsidRPr="009F32A6">
        <w:rPr>
          <w:rFonts w:ascii="Verdana" w:hAnsi="Verdana"/>
          <w:sz w:val="20"/>
          <w:szCs w:val="20"/>
          <w:lang w:val="en-GB"/>
        </w:rPr>
        <w:t xml:space="preserve"> degree of safety, preventing the occurrence of short circuits </w:t>
      </w:r>
      <w:r w:rsidR="006145B3" w:rsidRPr="009F32A6">
        <w:rPr>
          <w:rFonts w:ascii="Verdana" w:hAnsi="Verdana"/>
          <w:sz w:val="20"/>
          <w:szCs w:val="20"/>
          <w:lang w:val="en-GB"/>
        </w:rPr>
        <w:t>when the room</w:t>
      </w:r>
      <w:r w:rsidRPr="009F32A6">
        <w:rPr>
          <w:rFonts w:ascii="Verdana" w:hAnsi="Verdana"/>
          <w:sz w:val="20"/>
          <w:szCs w:val="20"/>
          <w:lang w:val="en-GB"/>
        </w:rPr>
        <w:t xml:space="preserve"> </w:t>
      </w:r>
      <w:r w:rsidR="006145B3" w:rsidRPr="009F32A6">
        <w:rPr>
          <w:rFonts w:ascii="Verdana" w:hAnsi="Verdana"/>
          <w:sz w:val="20"/>
          <w:szCs w:val="20"/>
          <w:lang w:val="en-GB"/>
        </w:rPr>
        <w:t>is</w:t>
      </w:r>
      <w:r w:rsidRPr="009F32A6">
        <w:rPr>
          <w:rFonts w:ascii="Verdana" w:hAnsi="Verdana"/>
          <w:sz w:val="20"/>
          <w:szCs w:val="20"/>
          <w:lang w:val="en-GB"/>
        </w:rPr>
        <w:t xml:space="preserve"> unoccupied. Thanks to the </w:t>
      </w:r>
      <w:r w:rsidRPr="009F32A6">
        <w:rPr>
          <w:rFonts w:ascii="Verdana" w:hAnsi="Verdana"/>
          <w:b/>
          <w:sz w:val="20"/>
          <w:szCs w:val="20"/>
          <w:lang w:val="en-GB"/>
        </w:rPr>
        <w:t xml:space="preserve">flexibility of AVE </w:t>
      </w:r>
      <w:r w:rsidR="006145B3" w:rsidRPr="009F32A6">
        <w:rPr>
          <w:rFonts w:ascii="Verdana" w:hAnsi="Verdana"/>
          <w:b/>
          <w:sz w:val="20"/>
          <w:szCs w:val="20"/>
          <w:lang w:val="en-GB"/>
        </w:rPr>
        <w:t>building</w:t>
      </w:r>
      <w:r w:rsidRPr="009F32A6">
        <w:rPr>
          <w:rFonts w:ascii="Verdana" w:hAnsi="Verdana"/>
          <w:b/>
          <w:sz w:val="20"/>
          <w:szCs w:val="20"/>
          <w:lang w:val="en-GB"/>
        </w:rPr>
        <w:t xml:space="preserve"> automation</w:t>
      </w:r>
      <w:r w:rsidRPr="009F32A6">
        <w:rPr>
          <w:rFonts w:ascii="Verdana" w:hAnsi="Verdana"/>
          <w:sz w:val="20"/>
          <w:szCs w:val="20"/>
          <w:lang w:val="en-GB"/>
        </w:rPr>
        <w:t xml:space="preserve"> and the reliability of MIFARE</w:t>
      </w:r>
      <w:r w:rsidRPr="009F32A6">
        <w:rPr>
          <w:rFonts w:ascii="Verdana" w:hAnsi="Verdana"/>
          <w:sz w:val="20"/>
          <w:szCs w:val="20"/>
          <w:vertAlign w:val="superscript"/>
          <w:lang w:val="en-GB"/>
        </w:rPr>
        <w:t>®</w:t>
      </w:r>
      <w:r w:rsidRPr="009F32A6">
        <w:rPr>
          <w:rFonts w:ascii="Verdana" w:hAnsi="Verdana"/>
          <w:sz w:val="20"/>
          <w:szCs w:val="20"/>
          <w:lang w:val="en-GB"/>
        </w:rPr>
        <w:t xml:space="preserve"> technology,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card </w:t>
      </w:r>
      <w:r w:rsidRPr="009F32A6">
        <w:rPr>
          <w:rFonts w:ascii="Verdana" w:hAnsi="Verdana"/>
          <w:sz w:val="20"/>
          <w:szCs w:val="20"/>
          <w:lang w:val="en-GB"/>
        </w:rPr>
        <w:t xml:space="preserve">readers can also be used in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different </w:t>
      </w:r>
      <w:r w:rsidRPr="009F32A6">
        <w:rPr>
          <w:rFonts w:ascii="Verdana" w:hAnsi="Verdana"/>
          <w:sz w:val="20"/>
          <w:szCs w:val="20"/>
          <w:lang w:val="en-GB"/>
        </w:rPr>
        <w:t xml:space="preserve">environments from the simple </w:t>
      </w:r>
      <w:r w:rsidR="006145B3" w:rsidRPr="009F32A6">
        <w:rPr>
          <w:rFonts w:ascii="Verdana" w:hAnsi="Verdana"/>
          <w:sz w:val="20"/>
          <w:szCs w:val="20"/>
          <w:lang w:val="en-GB"/>
        </w:rPr>
        <w:t>room</w:t>
      </w:r>
      <w:r w:rsidRPr="009F32A6">
        <w:rPr>
          <w:rFonts w:ascii="Verdana" w:hAnsi="Verdana"/>
          <w:sz w:val="20"/>
          <w:szCs w:val="20"/>
          <w:lang w:val="en-GB"/>
        </w:rPr>
        <w:t xml:space="preserve">. In the </w:t>
      </w:r>
      <w:proofErr w:type="spellStart"/>
      <w:r w:rsidRPr="009F32A6">
        <w:rPr>
          <w:rFonts w:ascii="Verdana" w:hAnsi="Verdana"/>
          <w:b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/>
          <w:b/>
          <w:sz w:val="20"/>
          <w:szCs w:val="20"/>
          <w:lang w:val="en-GB"/>
        </w:rPr>
        <w:t xml:space="preserve"> Cave</w:t>
      </w:r>
      <w:r w:rsidRPr="009F32A6">
        <w:rPr>
          <w:rFonts w:ascii="Verdana" w:hAnsi="Verdana"/>
          <w:sz w:val="20"/>
          <w:szCs w:val="20"/>
          <w:lang w:val="en-GB"/>
        </w:rPr>
        <w:t xml:space="preserve"> the guest</w:t>
      </w:r>
      <w:r w:rsidR="007C205B" w:rsidRPr="009F32A6">
        <w:rPr>
          <w:rFonts w:ascii="Verdana" w:hAnsi="Verdana"/>
          <w:sz w:val="20"/>
          <w:szCs w:val="20"/>
          <w:lang w:val="en-GB"/>
        </w:rPr>
        <w:t xml:space="preserve">’s card </w:t>
      </w:r>
      <w:r w:rsidRPr="009F32A6">
        <w:rPr>
          <w:rFonts w:ascii="Verdana" w:hAnsi="Verdana"/>
          <w:sz w:val="20"/>
          <w:szCs w:val="20"/>
          <w:lang w:val="en-GB"/>
        </w:rPr>
        <w:t xml:space="preserve">can also be configured for the </w:t>
      </w:r>
      <w:r w:rsidRPr="009F32A6">
        <w:rPr>
          <w:rFonts w:ascii="Verdana" w:hAnsi="Verdana"/>
          <w:b/>
          <w:sz w:val="20"/>
          <w:szCs w:val="20"/>
          <w:lang w:val="en-GB"/>
        </w:rPr>
        <w:t>SPA area</w:t>
      </w:r>
      <w:r w:rsidR="006145B3" w:rsidRPr="009F32A6">
        <w:rPr>
          <w:rFonts w:ascii="Verdana" w:hAnsi="Verdana"/>
          <w:b/>
          <w:sz w:val="20"/>
          <w:szCs w:val="20"/>
          <w:lang w:val="en-GB"/>
        </w:rPr>
        <w:t xml:space="preserve"> entrance</w:t>
      </w:r>
      <w:r w:rsidRPr="009F32A6">
        <w:rPr>
          <w:rFonts w:ascii="Verdana" w:hAnsi="Verdana"/>
          <w:sz w:val="20"/>
          <w:szCs w:val="20"/>
          <w:lang w:val="en-GB"/>
        </w:rPr>
        <w:t xml:space="preserve">, thus allowing the formulation of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integrated </w:t>
      </w:r>
      <w:r w:rsidRPr="009F32A6">
        <w:rPr>
          <w:rFonts w:ascii="Verdana" w:hAnsi="Verdana"/>
          <w:sz w:val="20"/>
          <w:szCs w:val="20"/>
          <w:lang w:val="en-GB"/>
        </w:rPr>
        <w:t xml:space="preserve">wellness packages into the </w:t>
      </w:r>
      <w:r w:rsidR="006145B3" w:rsidRPr="009F32A6">
        <w:rPr>
          <w:rFonts w:ascii="Verdana" w:hAnsi="Verdana"/>
          <w:sz w:val="20"/>
          <w:szCs w:val="20"/>
          <w:lang w:val="en-GB"/>
        </w:rPr>
        <w:t xml:space="preserve">enabled </w:t>
      </w:r>
      <w:r w:rsidRPr="009F32A6">
        <w:rPr>
          <w:rFonts w:ascii="Verdana" w:hAnsi="Verdana"/>
          <w:sz w:val="20"/>
          <w:szCs w:val="20"/>
          <w:lang w:val="en-GB"/>
        </w:rPr>
        <w:t>cards.</w:t>
      </w:r>
    </w:p>
    <w:p w14:paraId="61E14AC7" w14:textId="77777777" w:rsidR="006145B3" w:rsidRPr="009F32A6" w:rsidRDefault="006145B3" w:rsidP="00DD2B9F">
      <w:pPr>
        <w:jc w:val="both"/>
        <w:rPr>
          <w:rFonts w:ascii="Verdana" w:hAnsi="Verdana"/>
          <w:sz w:val="20"/>
          <w:szCs w:val="20"/>
          <w:lang w:val="en-GB"/>
        </w:rPr>
      </w:pPr>
    </w:p>
    <w:p w14:paraId="1AFEA5E3" w14:textId="37CAC57C" w:rsidR="006145B3" w:rsidRPr="009F32A6" w:rsidRDefault="006145B3" w:rsidP="00DD2B9F">
      <w:pPr>
        <w:jc w:val="both"/>
        <w:rPr>
          <w:rFonts w:ascii="Verdana" w:hAnsi="Verdana"/>
          <w:sz w:val="20"/>
          <w:szCs w:val="20"/>
          <w:lang w:val="en-GB"/>
        </w:rPr>
      </w:pPr>
      <w:r w:rsidRPr="009F32A6">
        <w:rPr>
          <w:rFonts w:ascii="Verdana" w:hAnsi="Verdana"/>
          <w:sz w:val="20"/>
          <w:szCs w:val="20"/>
          <w:lang w:val="en-GB"/>
        </w:rPr>
        <w:t xml:space="preserve">Even the innovative </w:t>
      </w:r>
      <w:r w:rsidRPr="009F32A6">
        <w:rPr>
          <w:rFonts w:ascii="Verdana" w:hAnsi="Verdana"/>
          <w:b/>
          <w:sz w:val="20"/>
          <w:szCs w:val="20"/>
          <w:lang w:val="en-GB"/>
        </w:rPr>
        <w:t>AVE touch technology</w:t>
      </w:r>
      <w:r w:rsidRPr="009F32A6">
        <w:rPr>
          <w:rFonts w:ascii="Verdana" w:hAnsi="Verdana"/>
          <w:sz w:val="20"/>
          <w:szCs w:val="20"/>
          <w:lang w:val="en-GB"/>
        </w:rPr>
        <w:t xml:space="preserve"> enters the </w:t>
      </w:r>
      <w:proofErr w:type="spellStart"/>
      <w:r w:rsidRPr="009F32A6">
        <w:rPr>
          <w:rFonts w:ascii="Verdana" w:hAnsi="Verdana"/>
          <w:b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/>
          <w:b/>
          <w:sz w:val="20"/>
          <w:szCs w:val="20"/>
          <w:lang w:val="en-GB"/>
        </w:rPr>
        <w:t xml:space="preserve"> Cave Luxury Hotel &amp; SPA</w:t>
      </w:r>
      <w:r w:rsidRPr="009F32A6">
        <w:rPr>
          <w:rFonts w:ascii="Verdana" w:hAnsi="Verdana"/>
          <w:sz w:val="20"/>
          <w:szCs w:val="20"/>
          <w:lang w:val="en-GB"/>
        </w:rPr>
        <w:t xml:space="preserve">. For external readers we opted for the innovative </w:t>
      </w:r>
      <w:proofErr w:type="spellStart"/>
      <w:r w:rsidRPr="009F32A6">
        <w:rPr>
          <w:rFonts w:ascii="Verdana" w:hAnsi="Verdana"/>
          <w:b/>
          <w:sz w:val="20"/>
          <w:szCs w:val="20"/>
          <w:lang w:val="en-GB"/>
        </w:rPr>
        <w:t>Vip</w:t>
      </w:r>
      <w:proofErr w:type="spellEnd"/>
      <w:r w:rsidRPr="009F32A6">
        <w:rPr>
          <w:rFonts w:ascii="Verdana" w:hAnsi="Verdana"/>
          <w:b/>
          <w:sz w:val="20"/>
          <w:szCs w:val="20"/>
          <w:lang w:val="en-GB"/>
        </w:rPr>
        <w:t xml:space="preserve"> System Touch</w:t>
      </w:r>
      <w:r w:rsidRPr="009F32A6">
        <w:rPr>
          <w:rFonts w:ascii="Verdana" w:hAnsi="Verdana"/>
          <w:sz w:val="20"/>
          <w:szCs w:val="20"/>
          <w:lang w:val="en-GB"/>
        </w:rPr>
        <w:t xml:space="preserve">, refined devices with glass touch front plate and transponder reader which represent </w:t>
      </w:r>
      <w:r w:rsidRPr="009F32A6">
        <w:rPr>
          <w:rFonts w:ascii="Verdana" w:hAnsi="Verdana"/>
          <w:b/>
          <w:sz w:val="20"/>
          <w:szCs w:val="20"/>
          <w:lang w:val="en-GB"/>
        </w:rPr>
        <w:t xml:space="preserve">prestigious </w:t>
      </w:r>
      <w:r w:rsidR="007C205B" w:rsidRPr="009F32A6">
        <w:rPr>
          <w:rFonts w:ascii="Verdana" w:hAnsi="Verdana"/>
          <w:b/>
          <w:sz w:val="20"/>
          <w:szCs w:val="20"/>
          <w:lang w:val="en-GB"/>
        </w:rPr>
        <w:t>technological</w:t>
      </w:r>
      <w:r w:rsidRPr="009F32A6">
        <w:rPr>
          <w:rFonts w:ascii="Verdana" w:hAnsi="Verdana"/>
          <w:b/>
          <w:sz w:val="20"/>
          <w:szCs w:val="20"/>
          <w:lang w:val="en-GB"/>
        </w:rPr>
        <w:t xml:space="preserve"> elements</w:t>
      </w:r>
      <w:r w:rsidR="00995C69" w:rsidRPr="009F32A6">
        <w:rPr>
          <w:rFonts w:ascii="Verdana" w:hAnsi="Verdana"/>
          <w:sz w:val="20"/>
          <w:szCs w:val="20"/>
          <w:lang w:val="en-GB"/>
        </w:rPr>
        <w:t>, underlining</w:t>
      </w:r>
      <w:r w:rsidRPr="009F32A6">
        <w:rPr>
          <w:rFonts w:ascii="Verdana" w:hAnsi="Verdana"/>
          <w:sz w:val="20"/>
          <w:szCs w:val="20"/>
          <w:lang w:val="en-GB"/>
        </w:rPr>
        <w:t xml:space="preserve"> the tension of the whole project towards linearity and </w:t>
      </w:r>
      <w:r w:rsidRPr="009F32A6">
        <w:rPr>
          <w:rFonts w:ascii="Verdana" w:hAnsi="Verdana"/>
          <w:b/>
          <w:sz w:val="20"/>
          <w:szCs w:val="20"/>
          <w:lang w:val="en-GB"/>
        </w:rPr>
        <w:t>minimalism</w:t>
      </w:r>
      <w:r w:rsidRPr="009F32A6">
        <w:rPr>
          <w:rFonts w:ascii="Verdana" w:hAnsi="Verdana"/>
          <w:sz w:val="20"/>
          <w:szCs w:val="20"/>
          <w:lang w:val="en-GB"/>
        </w:rPr>
        <w:t>. The chosen colo</w:t>
      </w:r>
      <w:r w:rsidR="007C205B" w:rsidRPr="009F32A6">
        <w:rPr>
          <w:rFonts w:ascii="Verdana" w:hAnsi="Verdana"/>
          <w:sz w:val="20"/>
          <w:szCs w:val="20"/>
          <w:lang w:val="en-GB"/>
        </w:rPr>
        <w:t>u</w:t>
      </w:r>
      <w:r w:rsidRPr="009F32A6">
        <w:rPr>
          <w:rFonts w:ascii="Verdana" w:hAnsi="Verdana"/>
          <w:sz w:val="20"/>
          <w:szCs w:val="20"/>
          <w:lang w:val="en-GB"/>
        </w:rPr>
        <w:t xml:space="preserve">r is white, which gives essentiality and guides the </w:t>
      </w:r>
      <w:r w:rsidR="007C205B" w:rsidRPr="009F32A6">
        <w:rPr>
          <w:rFonts w:ascii="Verdana" w:hAnsi="Verdana"/>
          <w:sz w:val="20"/>
          <w:szCs w:val="20"/>
          <w:lang w:val="en-GB"/>
        </w:rPr>
        <w:t>look</w:t>
      </w:r>
      <w:r w:rsidRPr="009F32A6">
        <w:rPr>
          <w:rFonts w:ascii="Verdana" w:hAnsi="Verdana"/>
          <w:sz w:val="20"/>
          <w:szCs w:val="20"/>
          <w:lang w:val="en-GB"/>
        </w:rPr>
        <w:t xml:space="preserve"> between the spaces of </w:t>
      </w:r>
      <w:proofErr w:type="spellStart"/>
      <w:r w:rsidRPr="009F32A6">
        <w:rPr>
          <w:rFonts w:ascii="Verdana" w:hAnsi="Verdana"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/>
          <w:sz w:val="20"/>
          <w:szCs w:val="20"/>
          <w:lang w:val="en-GB"/>
        </w:rPr>
        <w:t xml:space="preserve"> and the </w:t>
      </w:r>
      <w:r w:rsidR="007C205B" w:rsidRPr="009F32A6">
        <w:rPr>
          <w:rFonts w:ascii="Verdana" w:hAnsi="Verdana"/>
          <w:sz w:val="20"/>
          <w:szCs w:val="20"/>
          <w:lang w:val="en-GB"/>
        </w:rPr>
        <w:t>breath-taking</w:t>
      </w:r>
      <w:r w:rsidRPr="009F32A6">
        <w:rPr>
          <w:rFonts w:ascii="Verdana" w:hAnsi="Verdana"/>
          <w:sz w:val="20"/>
          <w:szCs w:val="20"/>
          <w:lang w:val="en-GB"/>
        </w:rPr>
        <w:t xml:space="preserve"> views of the surrounding </w:t>
      </w:r>
      <w:proofErr w:type="spellStart"/>
      <w:r w:rsidR="007C205B" w:rsidRPr="009F32A6">
        <w:rPr>
          <w:rFonts w:ascii="Verdana" w:hAnsi="Verdana"/>
          <w:sz w:val="20"/>
          <w:szCs w:val="20"/>
          <w:lang w:val="en-GB"/>
        </w:rPr>
        <w:t>Sasso</w:t>
      </w:r>
      <w:proofErr w:type="spellEnd"/>
      <w:r w:rsidR="007C205B" w:rsidRPr="009F32A6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7C205B" w:rsidRPr="009F32A6">
        <w:rPr>
          <w:rFonts w:ascii="Verdana" w:hAnsi="Verdana"/>
          <w:sz w:val="20"/>
          <w:szCs w:val="20"/>
          <w:lang w:val="en-GB"/>
        </w:rPr>
        <w:t>Caveoso</w:t>
      </w:r>
      <w:proofErr w:type="spellEnd"/>
      <w:r w:rsidRPr="009F32A6">
        <w:rPr>
          <w:rFonts w:ascii="Verdana" w:hAnsi="Verdana"/>
          <w:sz w:val="20"/>
          <w:szCs w:val="20"/>
          <w:lang w:val="en-GB"/>
        </w:rPr>
        <w:t xml:space="preserve">. White as the visible elements of the </w:t>
      </w:r>
      <w:r w:rsidR="007C205B" w:rsidRPr="009F32A6">
        <w:rPr>
          <w:rFonts w:ascii="Verdana" w:hAnsi="Verdana"/>
          <w:sz w:val="20"/>
          <w:szCs w:val="20"/>
          <w:lang w:val="en-GB"/>
        </w:rPr>
        <w:t>electrical system</w:t>
      </w:r>
      <w:r w:rsidRPr="009F32A6">
        <w:rPr>
          <w:rFonts w:ascii="Verdana" w:hAnsi="Verdana"/>
          <w:sz w:val="20"/>
          <w:szCs w:val="20"/>
          <w:lang w:val="en-GB"/>
        </w:rPr>
        <w:t xml:space="preserve">. The thermostats, the internal readers, the switches and the sockets are signed </w:t>
      </w:r>
      <w:proofErr w:type="spellStart"/>
      <w:r w:rsidRPr="009F32A6">
        <w:rPr>
          <w:rFonts w:ascii="Verdana" w:hAnsi="Verdana"/>
          <w:b/>
          <w:sz w:val="20"/>
          <w:szCs w:val="20"/>
          <w:lang w:val="en-GB"/>
        </w:rPr>
        <w:t>Domus</w:t>
      </w:r>
      <w:proofErr w:type="spellEnd"/>
      <w:r w:rsidRPr="009F32A6">
        <w:rPr>
          <w:rFonts w:ascii="Verdana" w:hAnsi="Verdana"/>
          <w:b/>
          <w:sz w:val="20"/>
          <w:szCs w:val="20"/>
          <w:lang w:val="en-GB"/>
        </w:rPr>
        <w:t xml:space="preserve"> 100</w:t>
      </w:r>
      <w:r w:rsidRPr="009F32A6">
        <w:rPr>
          <w:rFonts w:ascii="Verdana" w:hAnsi="Verdana"/>
          <w:sz w:val="20"/>
          <w:szCs w:val="20"/>
          <w:lang w:val="en-GB"/>
        </w:rPr>
        <w:t xml:space="preserve">, the </w:t>
      </w:r>
      <w:r w:rsidR="007C205B" w:rsidRPr="009F32A6">
        <w:rPr>
          <w:rFonts w:ascii="Verdana" w:hAnsi="Verdana"/>
          <w:sz w:val="20"/>
          <w:szCs w:val="20"/>
          <w:lang w:val="en-GB"/>
        </w:rPr>
        <w:t xml:space="preserve">white </w:t>
      </w:r>
      <w:r w:rsidRPr="009F32A6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="007C205B" w:rsidRPr="009F32A6">
        <w:rPr>
          <w:rFonts w:ascii="Verdana" w:hAnsi="Verdana"/>
          <w:b/>
          <w:sz w:val="20"/>
          <w:szCs w:val="20"/>
          <w:lang w:val="en-GB"/>
        </w:rPr>
        <w:t>wiring accessories series</w:t>
      </w:r>
      <w:r w:rsidR="007C205B" w:rsidRPr="009F32A6">
        <w:rPr>
          <w:rFonts w:ascii="Verdana" w:hAnsi="Verdana"/>
          <w:sz w:val="20"/>
          <w:szCs w:val="20"/>
          <w:lang w:val="en-GB"/>
        </w:rPr>
        <w:t xml:space="preserve"> that is</w:t>
      </w:r>
      <w:r w:rsidRPr="009F32A6">
        <w:rPr>
          <w:rFonts w:ascii="Verdana" w:hAnsi="Verdana"/>
          <w:sz w:val="20"/>
          <w:szCs w:val="20"/>
          <w:lang w:val="en-GB"/>
        </w:rPr>
        <w:t xml:space="preserve"> designed to fit perfectly in any environment with naturalness and style. Frames of these elements are the innovative </w:t>
      </w:r>
      <w:r w:rsidR="007C205B" w:rsidRPr="009F32A6">
        <w:rPr>
          <w:rFonts w:ascii="Verdana" w:hAnsi="Verdana"/>
          <w:sz w:val="20"/>
          <w:szCs w:val="20"/>
          <w:lang w:val="en-GB"/>
        </w:rPr>
        <w:t xml:space="preserve">Young front </w:t>
      </w:r>
      <w:r w:rsidRPr="009F32A6">
        <w:rPr>
          <w:rFonts w:ascii="Verdana" w:hAnsi="Verdana"/>
          <w:sz w:val="20"/>
          <w:szCs w:val="20"/>
          <w:lang w:val="en-GB"/>
        </w:rPr>
        <w:t>plates</w:t>
      </w:r>
      <w:r w:rsidR="007C205B" w:rsidRPr="009F32A6">
        <w:rPr>
          <w:rFonts w:ascii="Verdana" w:hAnsi="Verdana"/>
          <w:sz w:val="20"/>
          <w:szCs w:val="20"/>
          <w:lang w:val="en-GB"/>
        </w:rPr>
        <w:t>;</w:t>
      </w:r>
      <w:r w:rsidRPr="009F32A6">
        <w:rPr>
          <w:rFonts w:ascii="Verdana" w:hAnsi="Verdana"/>
          <w:sz w:val="20"/>
          <w:szCs w:val="20"/>
          <w:lang w:val="en-GB"/>
        </w:rPr>
        <w:t xml:space="preserve"> here declined in white "</w:t>
      </w:r>
      <w:r w:rsidRPr="009F32A6">
        <w:rPr>
          <w:rFonts w:ascii="Verdana" w:hAnsi="Verdana"/>
          <w:b/>
          <w:sz w:val="20"/>
          <w:szCs w:val="20"/>
          <w:lang w:val="en-GB"/>
        </w:rPr>
        <w:t>3D COLOR</w:t>
      </w:r>
      <w:r w:rsidRPr="009F32A6">
        <w:rPr>
          <w:rFonts w:ascii="Verdana" w:hAnsi="Verdana"/>
          <w:sz w:val="20"/>
          <w:szCs w:val="20"/>
          <w:lang w:val="en-GB"/>
        </w:rPr>
        <w:t xml:space="preserve">", a revolutionary </w:t>
      </w:r>
      <w:r w:rsidRPr="009F32A6">
        <w:rPr>
          <w:rFonts w:ascii="Verdana" w:hAnsi="Verdana"/>
          <w:sz w:val="20"/>
          <w:szCs w:val="20"/>
          <w:lang w:val="en-GB"/>
        </w:rPr>
        <w:lastRenderedPageBreak/>
        <w:t>treatment able to define a new sense of depth and greater visibility to the light</w:t>
      </w:r>
      <w:r w:rsidR="007C205B" w:rsidRPr="009F32A6">
        <w:rPr>
          <w:rFonts w:ascii="Verdana" w:hAnsi="Verdana"/>
          <w:sz w:val="20"/>
          <w:szCs w:val="20"/>
          <w:lang w:val="en-GB"/>
        </w:rPr>
        <w:t xml:space="preserve"> point</w:t>
      </w:r>
      <w:r w:rsidRPr="009F32A6">
        <w:rPr>
          <w:rFonts w:ascii="Verdana" w:hAnsi="Verdana"/>
          <w:sz w:val="20"/>
          <w:szCs w:val="20"/>
          <w:lang w:val="en-GB"/>
        </w:rPr>
        <w:t>, while maintaining the thickness of the plate, which it remains ultra-</w:t>
      </w:r>
      <w:r w:rsidR="00A31005" w:rsidRPr="009F32A6">
        <w:rPr>
          <w:rFonts w:ascii="Verdana" w:hAnsi="Verdana"/>
          <w:sz w:val="20"/>
          <w:szCs w:val="20"/>
          <w:lang w:val="en-GB"/>
        </w:rPr>
        <w:t>thin</w:t>
      </w:r>
      <w:r w:rsidRPr="009F32A6">
        <w:rPr>
          <w:rFonts w:ascii="Verdana" w:hAnsi="Verdana"/>
          <w:sz w:val="20"/>
          <w:szCs w:val="20"/>
          <w:lang w:val="en-GB"/>
        </w:rPr>
        <w:t>, perfectly adherent to the walls and the overall design.</w:t>
      </w:r>
    </w:p>
    <w:p w14:paraId="353B3AEF" w14:textId="77777777" w:rsidR="004E19F6" w:rsidRPr="009F32A6" w:rsidRDefault="004E19F6" w:rsidP="00DD2B9F">
      <w:pPr>
        <w:jc w:val="both"/>
        <w:rPr>
          <w:rFonts w:ascii="Verdana" w:hAnsi="Verdana"/>
          <w:sz w:val="20"/>
          <w:szCs w:val="20"/>
          <w:lang w:val="en-GB"/>
        </w:rPr>
      </w:pPr>
    </w:p>
    <w:p w14:paraId="314B2D3D" w14:textId="5E7C95FF" w:rsidR="00A31005" w:rsidRPr="009F32A6" w:rsidRDefault="00A31005" w:rsidP="009F32A6">
      <w:pPr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Thirty-five rooms and suites in the "</w:t>
      </w:r>
      <w:proofErr w:type="spellStart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Sassi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" hollowed in the tuff, a restaurant with Mediterranean cuisine and outdoor patio, a lobby bar &amp; lounge, a meeting hall and a 500 </w:t>
      </w:r>
      <w:proofErr w:type="spellStart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sqm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SPA with hollowed in the tuff indoor pool. These are the dimensions of the new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Cave Luxury Hotel &amp; SPA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, for a total surface of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5000 square meters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. «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Aquatio</w:t>
      </w:r>
      <w:proofErr w:type="spellEnd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is a real work of art to live and experienc</w:t>
      </w:r>
      <w:r w:rsidRPr="0072607A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e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. A space that goes beyond the traditional conception of time, giving life to an inseparable </w:t>
      </w:r>
      <w:proofErr w:type="spellStart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unicum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of past, present and </w:t>
      </w:r>
      <w:r w:rsidR="0072607A">
        <w:rPr>
          <w:rFonts w:ascii="Verdana" w:hAnsi="Verdana" w:cs="Arial"/>
          <w:color w:val="000000" w:themeColor="text1"/>
          <w:sz w:val="20"/>
          <w:szCs w:val="20"/>
          <w:lang w:val="en-GB"/>
        </w:rPr>
        <w:t>future</w:t>
      </w:r>
      <w:r w:rsidR="0072607A"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>»</w:t>
      </w:r>
      <w:r w:rsidR="0072607A">
        <w:rPr>
          <w:rFonts w:ascii="Verdana" w:hAnsi="Verdana" w:cs="Arial"/>
          <w:color w:val="000000" w:themeColor="text1"/>
          <w:sz w:val="20"/>
          <w:szCs w:val="20"/>
          <w:lang w:val="en-GB"/>
        </w:rPr>
        <w:t>.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So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Simone </w:t>
      </w:r>
      <w:proofErr w:type="spellStart"/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Micheli</w:t>
      </w:r>
      <w:proofErr w:type="spellEnd"/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defines the materialization of the second life of this precious architectural jewel: a widespread hotel, equipped with every comfort, projected towards the future thanks to 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AVE design and building automation technology</w:t>
      </w:r>
      <w:r w:rsidRPr="009F32A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. </w:t>
      </w:r>
    </w:p>
    <w:p w14:paraId="7BC9DA82" w14:textId="77777777" w:rsidR="00A31005" w:rsidRPr="009F32A6" w:rsidRDefault="00A31005" w:rsidP="00A31005">
      <w:pPr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5FCAC087" w14:textId="351CCE79" w:rsidR="00A31005" w:rsidRPr="009F32A6" w:rsidRDefault="00A31005" w:rsidP="00A31005">
      <w:pPr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</w:pP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A 5-star dream </w:t>
      </w:r>
      <w:r w:rsidR="009F32A6"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is born</w:t>
      </w:r>
      <w:r w:rsidRPr="009F32A6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 in Matera.</w:t>
      </w:r>
    </w:p>
    <w:p w14:paraId="24EE1264" w14:textId="77777777" w:rsidR="00A31005" w:rsidRPr="009F32A6" w:rsidRDefault="00A31005" w:rsidP="00A31005">
      <w:pPr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66A63690" w14:textId="1175A001" w:rsidR="00551239" w:rsidRPr="009F32A6" w:rsidRDefault="00551239" w:rsidP="005B0944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11882867" w14:textId="77777777" w:rsidR="00551239" w:rsidRPr="009F32A6" w:rsidRDefault="00551239" w:rsidP="0088520F">
      <w:pPr>
        <w:jc w:val="both"/>
        <w:rPr>
          <w:rFonts w:ascii="Verdana" w:hAnsi="Verdana"/>
          <w:sz w:val="20"/>
          <w:szCs w:val="20"/>
          <w:lang w:val="en-GB"/>
        </w:rPr>
      </w:pPr>
    </w:p>
    <w:p w14:paraId="304746B8" w14:textId="430D4F7B" w:rsidR="0088520F" w:rsidRPr="009F32A6" w:rsidRDefault="009F32A6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  <w:lang w:val="en-GB"/>
        </w:rPr>
      </w:pPr>
      <w:proofErr w:type="spellStart"/>
      <w:r w:rsidRPr="009F32A6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Rezzato</w:t>
      </w:r>
      <w:proofErr w:type="spellEnd"/>
      <w:r w:rsidRPr="009F32A6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, 6 December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53B9B" w14:textId="77777777" w:rsidR="00F86670" w:rsidRDefault="00F86670" w:rsidP="00BD1C27">
      <w:r>
        <w:separator/>
      </w:r>
    </w:p>
  </w:endnote>
  <w:endnote w:type="continuationSeparator" w:id="0">
    <w:p w14:paraId="3B65BB03" w14:textId="77777777" w:rsidR="00F86670" w:rsidRDefault="00F8667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D96BB" w14:textId="77777777" w:rsidR="00F86670" w:rsidRDefault="00F86670" w:rsidP="00BD1C27">
      <w:r>
        <w:separator/>
      </w:r>
    </w:p>
  </w:footnote>
  <w:footnote w:type="continuationSeparator" w:id="0">
    <w:p w14:paraId="7754F292" w14:textId="77777777" w:rsidR="00F86670" w:rsidRDefault="00F8667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1681"/>
    <w:rsid w:val="00033B4B"/>
    <w:rsid w:val="00034D23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0D4"/>
    <w:rsid w:val="00053D56"/>
    <w:rsid w:val="00054750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084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0840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05BC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51A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332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8F0"/>
    <w:rsid w:val="00330B96"/>
    <w:rsid w:val="003321FA"/>
    <w:rsid w:val="00332A33"/>
    <w:rsid w:val="003334D0"/>
    <w:rsid w:val="003339DB"/>
    <w:rsid w:val="0033415D"/>
    <w:rsid w:val="003345ED"/>
    <w:rsid w:val="0034000C"/>
    <w:rsid w:val="003403D7"/>
    <w:rsid w:val="00342D5F"/>
    <w:rsid w:val="003435C3"/>
    <w:rsid w:val="003464CF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9701F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1112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37BF"/>
    <w:rsid w:val="00405033"/>
    <w:rsid w:val="004059B3"/>
    <w:rsid w:val="00406D6A"/>
    <w:rsid w:val="00406EA9"/>
    <w:rsid w:val="004070E5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1FE"/>
    <w:rsid w:val="004D636F"/>
    <w:rsid w:val="004D6479"/>
    <w:rsid w:val="004D6C07"/>
    <w:rsid w:val="004D71FC"/>
    <w:rsid w:val="004D737B"/>
    <w:rsid w:val="004E19F6"/>
    <w:rsid w:val="004E299F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E20"/>
    <w:rsid w:val="00507F29"/>
    <w:rsid w:val="005136DE"/>
    <w:rsid w:val="0051414C"/>
    <w:rsid w:val="0051584B"/>
    <w:rsid w:val="00515F17"/>
    <w:rsid w:val="00521570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07CD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36E4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190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5B3"/>
    <w:rsid w:val="00614EA2"/>
    <w:rsid w:val="00621715"/>
    <w:rsid w:val="00622835"/>
    <w:rsid w:val="00622E1B"/>
    <w:rsid w:val="00625E44"/>
    <w:rsid w:val="0062674C"/>
    <w:rsid w:val="006267B1"/>
    <w:rsid w:val="00627A28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0339"/>
    <w:rsid w:val="006517E0"/>
    <w:rsid w:val="006522BA"/>
    <w:rsid w:val="0065651C"/>
    <w:rsid w:val="006639DD"/>
    <w:rsid w:val="006651A2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5513"/>
    <w:rsid w:val="006F6930"/>
    <w:rsid w:val="006F6DEE"/>
    <w:rsid w:val="006F724D"/>
    <w:rsid w:val="007027CA"/>
    <w:rsid w:val="00703C80"/>
    <w:rsid w:val="00704ECB"/>
    <w:rsid w:val="0070714E"/>
    <w:rsid w:val="00707407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2607A"/>
    <w:rsid w:val="0073003A"/>
    <w:rsid w:val="00732B73"/>
    <w:rsid w:val="00737E98"/>
    <w:rsid w:val="00742470"/>
    <w:rsid w:val="007424F4"/>
    <w:rsid w:val="0074324C"/>
    <w:rsid w:val="00743B49"/>
    <w:rsid w:val="00743B82"/>
    <w:rsid w:val="00744626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87080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205B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5A7"/>
    <w:rsid w:val="007F6FFB"/>
    <w:rsid w:val="00800B35"/>
    <w:rsid w:val="00800D8B"/>
    <w:rsid w:val="00802BCE"/>
    <w:rsid w:val="00803C29"/>
    <w:rsid w:val="00805657"/>
    <w:rsid w:val="008062EA"/>
    <w:rsid w:val="008067CB"/>
    <w:rsid w:val="00807140"/>
    <w:rsid w:val="008074C3"/>
    <w:rsid w:val="00810999"/>
    <w:rsid w:val="00810EB6"/>
    <w:rsid w:val="00811E52"/>
    <w:rsid w:val="00811FA1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15B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5A67"/>
    <w:rsid w:val="008A6BC3"/>
    <w:rsid w:val="008A6C9C"/>
    <w:rsid w:val="008B331B"/>
    <w:rsid w:val="008B345D"/>
    <w:rsid w:val="008B4971"/>
    <w:rsid w:val="008B4F63"/>
    <w:rsid w:val="008B6EC0"/>
    <w:rsid w:val="008C25C1"/>
    <w:rsid w:val="008C2C55"/>
    <w:rsid w:val="008C41E5"/>
    <w:rsid w:val="008C47C8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375D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6CB9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4B83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028A"/>
    <w:rsid w:val="00992640"/>
    <w:rsid w:val="00993309"/>
    <w:rsid w:val="009937E8"/>
    <w:rsid w:val="00993A08"/>
    <w:rsid w:val="00994910"/>
    <w:rsid w:val="00994936"/>
    <w:rsid w:val="009959B4"/>
    <w:rsid w:val="00995C69"/>
    <w:rsid w:val="0099684E"/>
    <w:rsid w:val="00996BB3"/>
    <w:rsid w:val="009A18CE"/>
    <w:rsid w:val="009A1B7A"/>
    <w:rsid w:val="009A1CF7"/>
    <w:rsid w:val="009A1E09"/>
    <w:rsid w:val="009A1E78"/>
    <w:rsid w:val="009A46D7"/>
    <w:rsid w:val="009A547A"/>
    <w:rsid w:val="009A64C9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476"/>
    <w:rsid w:val="009F1682"/>
    <w:rsid w:val="009F1A30"/>
    <w:rsid w:val="009F22A0"/>
    <w:rsid w:val="009F2449"/>
    <w:rsid w:val="009F2480"/>
    <w:rsid w:val="009F29A2"/>
    <w:rsid w:val="009F32A6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218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3897"/>
    <w:rsid w:val="00A253D3"/>
    <w:rsid w:val="00A270FA"/>
    <w:rsid w:val="00A27F9F"/>
    <w:rsid w:val="00A30771"/>
    <w:rsid w:val="00A31005"/>
    <w:rsid w:val="00A321FD"/>
    <w:rsid w:val="00A32FC8"/>
    <w:rsid w:val="00A363C4"/>
    <w:rsid w:val="00A37A42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65EEC"/>
    <w:rsid w:val="00A71D35"/>
    <w:rsid w:val="00A72A7D"/>
    <w:rsid w:val="00A73540"/>
    <w:rsid w:val="00A739B3"/>
    <w:rsid w:val="00A748D4"/>
    <w:rsid w:val="00A74906"/>
    <w:rsid w:val="00A74AB8"/>
    <w:rsid w:val="00A74CA6"/>
    <w:rsid w:val="00A756B5"/>
    <w:rsid w:val="00A766EE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A82"/>
    <w:rsid w:val="00AA5C50"/>
    <w:rsid w:val="00AA6A49"/>
    <w:rsid w:val="00AA6D40"/>
    <w:rsid w:val="00AB1497"/>
    <w:rsid w:val="00AB2CB6"/>
    <w:rsid w:val="00AB2D41"/>
    <w:rsid w:val="00AB3421"/>
    <w:rsid w:val="00AB408C"/>
    <w:rsid w:val="00AB41FB"/>
    <w:rsid w:val="00AB46C7"/>
    <w:rsid w:val="00AB51E2"/>
    <w:rsid w:val="00AB60A9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3DEE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295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57127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7733"/>
    <w:rsid w:val="00B80EDB"/>
    <w:rsid w:val="00B819BD"/>
    <w:rsid w:val="00B8286E"/>
    <w:rsid w:val="00B83CFE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A8E"/>
    <w:rsid w:val="00C02E74"/>
    <w:rsid w:val="00C06AE4"/>
    <w:rsid w:val="00C073EE"/>
    <w:rsid w:val="00C0743C"/>
    <w:rsid w:val="00C10BC1"/>
    <w:rsid w:val="00C110E8"/>
    <w:rsid w:val="00C11833"/>
    <w:rsid w:val="00C13A71"/>
    <w:rsid w:val="00C1429C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1901"/>
    <w:rsid w:val="00CD23FE"/>
    <w:rsid w:val="00CD398A"/>
    <w:rsid w:val="00CD4FB6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0B23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5C97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4300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ADD"/>
    <w:rsid w:val="00DA3F56"/>
    <w:rsid w:val="00DA42DC"/>
    <w:rsid w:val="00DA4336"/>
    <w:rsid w:val="00DA4A10"/>
    <w:rsid w:val="00DA5616"/>
    <w:rsid w:val="00DA70C8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2B9F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9AF"/>
    <w:rsid w:val="00DF4D24"/>
    <w:rsid w:val="00DF4F8F"/>
    <w:rsid w:val="00DF5F7E"/>
    <w:rsid w:val="00DF6C91"/>
    <w:rsid w:val="00E01846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5073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514E"/>
    <w:rsid w:val="00F05729"/>
    <w:rsid w:val="00F07416"/>
    <w:rsid w:val="00F139FC"/>
    <w:rsid w:val="00F141D2"/>
    <w:rsid w:val="00F148F6"/>
    <w:rsid w:val="00F16E7F"/>
    <w:rsid w:val="00F1796D"/>
    <w:rsid w:val="00F216BA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5E9D"/>
    <w:rsid w:val="00F51412"/>
    <w:rsid w:val="00F5145B"/>
    <w:rsid w:val="00F55767"/>
    <w:rsid w:val="00F561A8"/>
    <w:rsid w:val="00F5643F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131"/>
    <w:rsid w:val="00F81338"/>
    <w:rsid w:val="00F8196A"/>
    <w:rsid w:val="00F81A3B"/>
    <w:rsid w:val="00F8554F"/>
    <w:rsid w:val="00F857B7"/>
    <w:rsid w:val="00F86670"/>
    <w:rsid w:val="00F90881"/>
    <w:rsid w:val="00F9103C"/>
    <w:rsid w:val="00F91754"/>
    <w:rsid w:val="00F923CB"/>
    <w:rsid w:val="00F92A38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B4985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77EAB-8887-6949-8BF4-59538AFF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749</Words>
  <Characters>4275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2018-12-13T09:10:00Z</dcterms:created>
  <dcterms:modified xsi:type="dcterms:W3CDTF">2018-12-13T09:10:00Z</dcterms:modified>
  <cp:category/>
</cp:coreProperties>
</file>