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49B030E8" w14:textId="1453A65C" w:rsidR="007C73BD" w:rsidRPr="009F2CDB" w:rsidRDefault="00F07B03" w:rsidP="0043330A">
      <w:pPr>
        <w:jc w:val="center"/>
        <w:rPr>
          <w:rFonts w:ascii="Verdana" w:hAnsi="Verdana"/>
          <w:b/>
          <w:sz w:val="28"/>
          <w:lang w:val="en-GB"/>
        </w:rPr>
      </w:pPr>
      <w:r w:rsidRPr="00F07B03">
        <w:rPr>
          <w:rFonts w:ascii="Verdana" w:hAnsi="Verdana"/>
          <w:b/>
          <w:sz w:val="28"/>
          <w:lang w:val="en-GB"/>
        </w:rPr>
        <w:t>Home automation N</w:t>
      </w:r>
      <w:r w:rsidR="007C73BD" w:rsidRPr="00F07B03">
        <w:rPr>
          <w:rFonts w:ascii="Verdana" w:hAnsi="Verdana"/>
          <w:b/>
          <w:sz w:val="28"/>
          <w:lang w:val="en-GB"/>
        </w:rPr>
        <w:t>urse calling system</w:t>
      </w:r>
      <w:bookmarkStart w:id="0" w:name="_GoBack"/>
      <w:bookmarkEnd w:id="0"/>
    </w:p>
    <w:p w14:paraId="187C0F96" w14:textId="77777777" w:rsidR="0043330A" w:rsidRPr="009F2CDB" w:rsidRDefault="0043330A" w:rsidP="0043330A">
      <w:pPr>
        <w:jc w:val="center"/>
        <w:rPr>
          <w:rFonts w:ascii="Verdana" w:hAnsi="Verdana"/>
          <w:b/>
          <w:sz w:val="28"/>
          <w:lang w:val="en-GB"/>
        </w:rPr>
      </w:pPr>
    </w:p>
    <w:p w14:paraId="0B018297" w14:textId="58A44AAE" w:rsidR="009F2CDB" w:rsidRPr="009F2CDB" w:rsidRDefault="009F2CDB" w:rsidP="0043330A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9F2CDB">
        <w:rPr>
          <w:rFonts w:ascii="Verdana" w:hAnsi="Verdana"/>
          <w:b/>
          <w:sz w:val="22"/>
          <w:szCs w:val="22"/>
          <w:lang w:val="en-GB"/>
        </w:rPr>
        <w:t>This call system is an extension of AVE DOMINA plus home automation system that allows the management and monitoring of calls coming from the various areas or departments.</w:t>
      </w:r>
    </w:p>
    <w:p w14:paraId="350A6EC3" w14:textId="77777777" w:rsidR="0043330A" w:rsidRPr="009F2CDB" w:rsidRDefault="0043330A" w:rsidP="0043330A">
      <w:pPr>
        <w:rPr>
          <w:rFonts w:ascii="Verdana" w:hAnsi="Verdana"/>
          <w:b/>
          <w:sz w:val="22"/>
          <w:szCs w:val="22"/>
          <w:lang w:val="en-GB"/>
        </w:rPr>
      </w:pPr>
    </w:p>
    <w:p w14:paraId="201FE6F8" w14:textId="482FD4EC" w:rsidR="009F2CDB" w:rsidRPr="009F2CDB" w:rsidRDefault="009F2CDB" w:rsidP="0043330A">
      <w:pPr>
        <w:jc w:val="both"/>
        <w:rPr>
          <w:rFonts w:ascii="Verdana" w:hAnsi="Verdana"/>
          <w:sz w:val="20"/>
          <w:szCs w:val="20"/>
          <w:lang w:val="en-GB"/>
        </w:rPr>
      </w:pPr>
      <w:r w:rsidRPr="009F2CDB">
        <w:rPr>
          <w:rFonts w:ascii="Verdana" w:hAnsi="Verdana"/>
          <w:sz w:val="20"/>
          <w:szCs w:val="20"/>
          <w:lang w:val="en-GB"/>
        </w:rPr>
        <w:t xml:space="preserve">Thanks to the potential and flexibility of </w:t>
      </w:r>
      <w:r w:rsidRPr="00016619">
        <w:rPr>
          <w:rFonts w:ascii="Verdana" w:hAnsi="Verdana"/>
          <w:b/>
          <w:sz w:val="20"/>
          <w:szCs w:val="20"/>
          <w:lang w:val="en-GB"/>
        </w:rPr>
        <w:t>AVE DOMINA plus home automation</w:t>
      </w:r>
      <w:r w:rsidRPr="009F2CDB">
        <w:rPr>
          <w:rFonts w:ascii="Verdana" w:hAnsi="Verdana"/>
          <w:sz w:val="20"/>
          <w:szCs w:val="20"/>
          <w:lang w:val="en-GB"/>
        </w:rPr>
        <w:t xml:space="preserve">, it’s possible to create a </w:t>
      </w:r>
      <w:r w:rsidRPr="00016619">
        <w:rPr>
          <w:rFonts w:ascii="Verdana" w:hAnsi="Verdana"/>
          <w:b/>
          <w:sz w:val="20"/>
          <w:szCs w:val="20"/>
          <w:lang w:val="en-GB"/>
        </w:rPr>
        <w:t>high-performance call system</w:t>
      </w:r>
      <w:r w:rsidRPr="009F2CDB">
        <w:rPr>
          <w:rFonts w:ascii="Verdana" w:hAnsi="Verdana"/>
          <w:sz w:val="20"/>
          <w:szCs w:val="20"/>
          <w:lang w:val="en-GB"/>
        </w:rPr>
        <w:t xml:space="preserve">, which simplifies and facilitates the management and supervision of </w:t>
      </w:r>
      <w:r w:rsidRPr="00016619">
        <w:rPr>
          <w:rFonts w:ascii="Verdana" w:hAnsi="Verdana"/>
          <w:b/>
          <w:sz w:val="20"/>
          <w:szCs w:val="20"/>
          <w:lang w:val="en-GB"/>
        </w:rPr>
        <w:t>two different kinds of calls</w:t>
      </w:r>
      <w:r w:rsidRPr="009F2CDB">
        <w:rPr>
          <w:rFonts w:ascii="Verdana" w:hAnsi="Verdana"/>
          <w:sz w:val="20"/>
          <w:szCs w:val="20"/>
          <w:lang w:val="en-GB"/>
        </w:rPr>
        <w:t xml:space="preserve"> (emergency and service) that comes from the areas or departments of the monitored building.</w:t>
      </w:r>
    </w:p>
    <w:p w14:paraId="203D2702" w14:textId="77777777" w:rsidR="0043330A" w:rsidRPr="007C73BD" w:rsidRDefault="0043330A" w:rsidP="0043330A">
      <w:pPr>
        <w:jc w:val="both"/>
        <w:rPr>
          <w:rFonts w:ascii="Verdana" w:hAnsi="Verdana"/>
          <w:sz w:val="20"/>
          <w:szCs w:val="20"/>
          <w:lang w:val="en-GB"/>
        </w:rPr>
      </w:pPr>
    </w:p>
    <w:p w14:paraId="0113D890" w14:textId="121EE075" w:rsidR="009F2CDB" w:rsidRPr="00016619" w:rsidRDefault="009F2CDB" w:rsidP="0043330A">
      <w:pPr>
        <w:jc w:val="both"/>
        <w:rPr>
          <w:rFonts w:ascii="Verdana" w:hAnsi="Verdana"/>
          <w:sz w:val="20"/>
          <w:szCs w:val="20"/>
          <w:lang w:val="en-GB"/>
        </w:rPr>
      </w:pPr>
      <w:r w:rsidRPr="009F2CDB">
        <w:rPr>
          <w:rFonts w:ascii="Verdana" w:hAnsi="Verdana"/>
          <w:sz w:val="20"/>
          <w:szCs w:val="20"/>
          <w:lang w:val="en-GB"/>
        </w:rPr>
        <w:t xml:space="preserve">Ideal for </w:t>
      </w:r>
      <w:r w:rsidRPr="00016619">
        <w:rPr>
          <w:rFonts w:ascii="Verdana" w:hAnsi="Verdana"/>
          <w:b/>
          <w:sz w:val="20"/>
          <w:szCs w:val="20"/>
          <w:lang w:val="en-GB"/>
        </w:rPr>
        <w:t>nursing homes</w:t>
      </w:r>
      <w:r w:rsidRPr="009F2CDB">
        <w:rPr>
          <w:rFonts w:ascii="Verdana" w:hAnsi="Verdana"/>
          <w:sz w:val="20"/>
          <w:szCs w:val="20"/>
          <w:lang w:val="en-GB"/>
        </w:rPr>
        <w:t xml:space="preserve">, retirement homes and for all those </w:t>
      </w:r>
      <w:r>
        <w:rPr>
          <w:rFonts w:ascii="Verdana" w:hAnsi="Verdana"/>
          <w:sz w:val="20"/>
          <w:szCs w:val="20"/>
          <w:lang w:val="en-GB"/>
        </w:rPr>
        <w:t>buildings</w:t>
      </w:r>
      <w:r w:rsidRPr="009F2CDB">
        <w:rPr>
          <w:rFonts w:ascii="Verdana" w:hAnsi="Verdana"/>
          <w:sz w:val="20"/>
          <w:szCs w:val="20"/>
          <w:lang w:val="en-GB"/>
        </w:rPr>
        <w:t xml:space="preserve"> that require this kind of services (hotels, B&amp;B, schools, etc.), this solution takes advantage of the "bus" wiring architecture </w:t>
      </w:r>
      <w:r>
        <w:rPr>
          <w:rFonts w:ascii="Verdana" w:hAnsi="Verdana"/>
          <w:sz w:val="20"/>
          <w:szCs w:val="20"/>
          <w:lang w:val="en-GB"/>
        </w:rPr>
        <w:t>(</w:t>
      </w:r>
      <w:r w:rsidRPr="009F2CDB">
        <w:rPr>
          <w:rFonts w:ascii="Verdana" w:hAnsi="Verdana"/>
          <w:sz w:val="20"/>
          <w:szCs w:val="20"/>
          <w:lang w:val="en-GB"/>
        </w:rPr>
        <w:t>typical of home automation</w:t>
      </w:r>
      <w:r>
        <w:rPr>
          <w:rFonts w:ascii="Verdana" w:hAnsi="Verdana"/>
          <w:sz w:val="20"/>
          <w:szCs w:val="20"/>
          <w:lang w:val="en-GB"/>
        </w:rPr>
        <w:t>)</w:t>
      </w:r>
      <w:r w:rsidRPr="009F2CDB">
        <w:rPr>
          <w:rFonts w:ascii="Verdana" w:hAnsi="Verdana"/>
          <w:sz w:val="20"/>
          <w:szCs w:val="20"/>
          <w:lang w:val="en-GB"/>
        </w:rPr>
        <w:t xml:space="preserve">, allowing the realization of an advanced system that integrates local call and </w:t>
      </w:r>
      <w:r w:rsidR="00E81EBC">
        <w:rPr>
          <w:rFonts w:ascii="Verdana" w:hAnsi="Verdana"/>
          <w:sz w:val="20"/>
          <w:szCs w:val="20"/>
          <w:lang w:val="en-GB"/>
        </w:rPr>
        <w:t>identification</w:t>
      </w:r>
      <w:r w:rsidRPr="009F2CDB">
        <w:rPr>
          <w:rFonts w:ascii="Verdana" w:hAnsi="Verdana"/>
          <w:sz w:val="20"/>
          <w:szCs w:val="20"/>
          <w:lang w:val="en-GB"/>
        </w:rPr>
        <w:t xml:space="preserve"> terminals, optical-acoustic signa</w:t>
      </w:r>
      <w:r w:rsidR="00E81EBC">
        <w:rPr>
          <w:rFonts w:ascii="Verdana" w:hAnsi="Verdana"/>
          <w:sz w:val="20"/>
          <w:szCs w:val="20"/>
          <w:lang w:val="en-GB"/>
        </w:rPr>
        <w:t>l</w:t>
      </w:r>
      <w:r w:rsidRPr="009F2CDB">
        <w:rPr>
          <w:rFonts w:ascii="Verdana" w:hAnsi="Verdana"/>
          <w:sz w:val="20"/>
          <w:szCs w:val="20"/>
          <w:lang w:val="en-GB"/>
        </w:rPr>
        <w:t xml:space="preserve">ling devices and </w:t>
      </w:r>
      <w:r w:rsidR="00E81EBC">
        <w:rPr>
          <w:rFonts w:ascii="Verdana" w:hAnsi="Verdana"/>
          <w:sz w:val="20"/>
          <w:szCs w:val="20"/>
          <w:lang w:val="en-GB"/>
        </w:rPr>
        <w:t>supervision</w:t>
      </w:r>
      <w:r w:rsidRPr="009F2CDB">
        <w:rPr>
          <w:rFonts w:ascii="Verdana" w:hAnsi="Verdana"/>
          <w:sz w:val="20"/>
          <w:szCs w:val="20"/>
          <w:lang w:val="en-GB"/>
        </w:rPr>
        <w:t xml:space="preserve"> terminals. Each time a </w:t>
      </w:r>
      <w:r w:rsidRPr="00016619">
        <w:rPr>
          <w:rFonts w:ascii="Verdana" w:hAnsi="Verdana"/>
          <w:b/>
          <w:sz w:val="20"/>
          <w:szCs w:val="20"/>
          <w:lang w:val="en-GB"/>
        </w:rPr>
        <w:t>local call</w:t>
      </w:r>
      <w:r w:rsidRPr="009F2CDB">
        <w:rPr>
          <w:rFonts w:ascii="Verdana" w:hAnsi="Verdana"/>
          <w:sz w:val="20"/>
          <w:szCs w:val="20"/>
          <w:lang w:val="en-GB"/>
        </w:rPr>
        <w:t xml:space="preserve"> is activated </w:t>
      </w:r>
      <w:r w:rsidR="00016619">
        <w:rPr>
          <w:rFonts w:ascii="Verdana" w:hAnsi="Verdana"/>
          <w:sz w:val="20"/>
          <w:szCs w:val="20"/>
          <w:lang w:val="en-GB"/>
        </w:rPr>
        <w:t xml:space="preserve">- </w:t>
      </w:r>
      <w:r w:rsidRPr="009F2CDB">
        <w:rPr>
          <w:rFonts w:ascii="Verdana" w:hAnsi="Verdana"/>
          <w:sz w:val="20"/>
          <w:szCs w:val="20"/>
          <w:lang w:val="en-GB"/>
        </w:rPr>
        <w:t xml:space="preserve">by acting on the pull button </w:t>
      </w:r>
      <w:r w:rsidR="00016619">
        <w:rPr>
          <w:rFonts w:ascii="Verdana" w:hAnsi="Verdana"/>
          <w:sz w:val="20"/>
          <w:szCs w:val="20"/>
          <w:lang w:val="en-GB"/>
        </w:rPr>
        <w:t>or</w:t>
      </w:r>
      <w:r w:rsidRPr="009F2CDB">
        <w:rPr>
          <w:rFonts w:ascii="Verdana" w:hAnsi="Verdana"/>
          <w:sz w:val="20"/>
          <w:szCs w:val="20"/>
          <w:lang w:val="en-GB"/>
        </w:rPr>
        <w:t xml:space="preserve"> by the extractab</w:t>
      </w:r>
      <w:r w:rsidR="00016619">
        <w:rPr>
          <w:rFonts w:ascii="Verdana" w:hAnsi="Verdana"/>
          <w:sz w:val="20"/>
          <w:szCs w:val="20"/>
          <w:lang w:val="en-GB"/>
        </w:rPr>
        <w:t>le call terminal (code CALLP01) – it’</w:t>
      </w:r>
      <w:r w:rsidRPr="009F2CDB">
        <w:rPr>
          <w:rFonts w:ascii="Verdana" w:hAnsi="Verdana"/>
          <w:sz w:val="20"/>
          <w:szCs w:val="20"/>
          <w:lang w:val="en-GB"/>
        </w:rPr>
        <w:t xml:space="preserve">s </w:t>
      </w:r>
      <w:r w:rsidR="000F3932">
        <w:rPr>
          <w:rFonts w:ascii="Verdana" w:hAnsi="Verdana"/>
          <w:sz w:val="20"/>
          <w:szCs w:val="20"/>
          <w:lang w:val="en-GB"/>
        </w:rPr>
        <w:t>addressed</w:t>
      </w:r>
      <w:r w:rsidRPr="009F2CDB">
        <w:rPr>
          <w:rFonts w:ascii="Verdana" w:hAnsi="Verdana"/>
          <w:sz w:val="20"/>
          <w:szCs w:val="20"/>
          <w:lang w:val="en-GB"/>
        </w:rPr>
        <w:t xml:space="preserve"> to the </w:t>
      </w:r>
      <w:r w:rsidR="00016619">
        <w:rPr>
          <w:rFonts w:ascii="Verdana" w:hAnsi="Verdana"/>
          <w:sz w:val="20"/>
          <w:szCs w:val="20"/>
          <w:lang w:val="en-GB"/>
        </w:rPr>
        <w:t>home automation</w:t>
      </w:r>
      <w:r w:rsidRPr="009F2CDB">
        <w:rPr>
          <w:rFonts w:ascii="Verdana" w:hAnsi="Verdana"/>
          <w:sz w:val="20"/>
          <w:szCs w:val="20"/>
          <w:lang w:val="en-GB"/>
        </w:rPr>
        <w:t xml:space="preserve"> "bus" which</w:t>
      </w:r>
      <w:r w:rsidR="000F3932">
        <w:rPr>
          <w:rFonts w:ascii="Verdana" w:hAnsi="Verdana"/>
          <w:sz w:val="20"/>
          <w:szCs w:val="20"/>
          <w:lang w:val="en-GB"/>
        </w:rPr>
        <w:t>,</w:t>
      </w:r>
      <w:r w:rsidR="000F3932" w:rsidRPr="00016619">
        <w:rPr>
          <w:rFonts w:ascii="Verdana" w:hAnsi="Verdana"/>
          <w:sz w:val="20"/>
          <w:szCs w:val="20"/>
          <w:lang w:val="en-GB"/>
        </w:rPr>
        <w:t xml:space="preserve"> </w:t>
      </w:r>
      <w:r w:rsidR="000F3932">
        <w:rPr>
          <w:rFonts w:ascii="Verdana" w:hAnsi="Verdana"/>
          <w:sz w:val="20"/>
          <w:szCs w:val="20"/>
          <w:lang w:val="en-GB"/>
        </w:rPr>
        <w:t xml:space="preserve">almost simultaneously, </w:t>
      </w:r>
      <w:r w:rsidR="00016619" w:rsidRPr="009F2CDB">
        <w:rPr>
          <w:rFonts w:ascii="Verdana" w:hAnsi="Verdana"/>
          <w:sz w:val="20"/>
          <w:szCs w:val="20"/>
          <w:lang w:val="en-GB"/>
        </w:rPr>
        <w:t xml:space="preserve">activates the optical-acoustic </w:t>
      </w:r>
      <w:r w:rsidR="000F3932">
        <w:rPr>
          <w:rFonts w:ascii="Verdana" w:hAnsi="Verdana"/>
          <w:sz w:val="20"/>
          <w:szCs w:val="20"/>
          <w:lang w:val="en-GB"/>
        </w:rPr>
        <w:t>signals</w:t>
      </w:r>
      <w:r w:rsidR="00016619" w:rsidRPr="009F2CDB">
        <w:rPr>
          <w:rFonts w:ascii="Verdana" w:hAnsi="Verdana"/>
          <w:sz w:val="20"/>
          <w:szCs w:val="20"/>
          <w:lang w:val="en-GB"/>
        </w:rPr>
        <w:t xml:space="preserve"> outside</w:t>
      </w:r>
      <w:r w:rsidR="00016619">
        <w:rPr>
          <w:rFonts w:ascii="Verdana" w:hAnsi="Verdana"/>
          <w:sz w:val="20"/>
          <w:szCs w:val="20"/>
          <w:lang w:val="en-GB"/>
        </w:rPr>
        <w:t xml:space="preserve"> the room</w:t>
      </w:r>
      <w:r w:rsidR="00016619" w:rsidRPr="009F2CDB">
        <w:rPr>
          <w:rFonts w:ascii="Verdana" w:hAnsi="Verdana"/>
          <w:sz w:val="20"/>
          <w:szCs w:val="20"/>
          <w:lang w:val="en-GB"/>
        </w:rPr>
        <w:t xml:space="preserve"> and the general one</w:t>
      </w:r>
      <w:r w:rsidRPr="009F2CDB">
        <w:rPr>
          <w:rFonts w:ascii="Verdana" w:hAnsi="Verdana"/>
          <w:sz w:val="20"/>
          <w:szCs w:val="20"/>
          <w:lang w:val="en-GB"/>
        </w:rPr>
        <w:t>:</w:t>
      </w:r>
    </w:p>
    <w:p w14:paraId="754EE69C" w14:textId="77777777" w:rsidR="00016619" w:rsidRPr="007C73BD" w:rsidRDefault="00016619" w:rsidP="0043330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609C315F" w14:textId="6C4C0952" w:rsidR="00016619" w:rsidRDefault="00016619" w:rsidP="00016619">
      <w:pPr>
        <w:pStyle w:val="Paragrafoelenco"/>
        <w:numPr>
          <w:ilvl w:val="0"/>
          <w:numId w:val="15"/>
        </w:numPr>
        <w:shd w:val="clear" w:color="auto" w:fill="FFFFFF"/>
        <w:ind w:left="0"/>
        <w:jc w:val="both"/>
        <w:rPr>
          <w:rFonts w:ascii="Verdana" w:hAnsi="Verdana" w:cs="Arial"/>
          <w:color w:val="000000" w:themeColor="text1"/>
          <w:sz w:val="20"/>
          <w:lang w:val="en-GB"/>
        </w:rPr>
      </w:pPr>
      <w:r w:rsidRPr="00016619">
        <w:rPr>
          <w:rFonts w:ascii="Verdana" w:hAnsi="Verdana" w:cs="Arial"/>
          <w:color w:val="000000" w:themeColor="text1"/>
          <w:sz w:val="20"/>
          <w:lang w:val="en-GB"/>
        </w:rPr>
        <w:t xml:space="preserve">In the case of </w:t>
      </w:r>
      <w:r w:rsidRPr="00016619">
        <w:rPr>
          <w:rFonts w:ascii="Verdana" w:hAnsi="Verdana" w:cs="Arial"/>
          <w:b/>
          <w:color w:val="000000" w:themeColor="text1"/>
          <w:sz w:val="20"/>
          <w:lang w:val="en-GB"/>
        </w:rPr>
        <w:t>emergency calls</w:t>
      </w:r>
      <w:r w:rsidRPr="00016619">
        <w:rPr>
          <w:rFonts w:ascii="Verdana" w:hAnsi="Verdana" w:cs="Arial"/>
          <w:color w:val="000000" w:themeColor="text1"/>
          <w:sz w:val="20"/>
          <w:lang w:val="en-GB"/>
        </w:rPr>
        <w:t>, the system activates the visual and sound signals in the corridor and the visual signal corresponding to the caller’s number on the supervision devices in the reception. The sounder emits a flashing visual signal and a sound dedicated to emergency calls.</w:t>
      </w:r>
    </w:p>
    <w:p w14:paraId="159BBA90" w14:textId="77777777" w:rsidR="00D96FF1" w:rsidRDefault="00D96FF1" w:rsidP="000F3932">
      <w:pPr>
        <w:pStyle w:val="Paragrafoelenco"/>
        <w:shd w:val="clear" w:color="auto" w:fill="FFFFFF"/>
        <w:ind w:left="0"/>
        <w:jc w:val="both"/>
        <w:rPr>
          <w:rFonts w:ascii="Verdana" w:hAnsi="Verdana" w:cs="Arial"/>
          <w:color w:val="000000" w:themeColor="text1"/>
          <w:sz w:val="20"/>
          <w:lang w:val="en-GB"/>
        </w:rPr>
      </w:pPr>
    </w:p>
    <w:p w14:paraId="3C0E8D45" w14:textId="2971E682" w:rsidR="00016619" w:rsidRPr="00016619" w:rsidRDefault="00016619" w:rsidP="00016619">
      <w:pPr>
        <w:pStyle w:val="Paragrafoelenco"/>
        <w:numPr>
          <w:ilvl w:val="0"/>
          <w:numId w:val="15"/>
        </w:numPr>
        <w:shd w:val="clear" w:color="auto" w:fill="FFFFFF"/>
        <w:ind w:left="0"/>
        <w:jc w:val="both"/>
        <w:rPr>
          <w:rFonts w:ascii="Verdana" w:hAnsi="Verdana" w:cs="Arial"/>
          <w:color w:val="000000" w:themeColor="text1"/>
          <w:sz w:val="20"/>
          <w:lang w:val="en-GB"/>
        </w:rPr>
      </w:pPr>
      <w:r w:rsidRPr="00016619">
        <w:rPr>
          <w:rFonts w:ascii="Verdana" w:hAnsi="Verdana" w:cs="Arial"/>
          <w:color w:val="000000" w:themeColor="text1"/>
          <w:sz w:val="20"/>
          <w:lang w:val="en-GB"/>
        </w:rPr>
        <w:t xml:space="preserve">In the case of </w:t>
      </w:r>
      <w:r>
        <w:rPr>
          <w:rFonts w:ascii="Verdana" w:hAnsi="Verdana" w:cs="Arial"/>
          <w:b/>
          <w:color w:val="000000" w:themeColor="text1"/>
          <w:sz w:val="20"/>
          <w:lang w:val="en-GB"/>
        </w:rPr>
        <w:t>service</w:t>
      </w:r>
      <w:r w:rsidRPr="00016619">
        <w:rPr>
          <w:rFonts w:ascii="Verdana" w:hAnsi="Verdana" w:cs="Arial"/>
          <w:b/>
          <w:color w:val="000000" w:themeColor="text1"/>
          <w:sz w:val="20"/>
          <w:lang w:val="en-GB"/>
        </w:rPr>
        <w:t xml:space="preserve"> calls</w:t>
      </w:r>
      <w:r w:rsidRPr="00016619">
        <w:rPr>
          <w:rFonts w:ascii="Verdana" w:hAnsi="Verdana" w:cs="Arial"/>
          <w:color w:val="000000" w:themeColor="text1"/>
          <w:sz w:val="20"/>
          <w:lang w:val="en-GB"/>
        </w:rPr>
        <w:t xml:space="preserve">, </w:t>
      </w:r>
      <w:r>
        <w:rPr>
          <w:rFonts w:ascii="Verdana" w:hAnsi="Verdana" w:cs="Arial"/>
          <w:color w:val="000000" w:themeColor="text1"/>
          <w:sz w:val="20"/>
          <w:lang w:val="en-GB"/>
        </w:rPr>
        <w:t>t</w:t>
      </w:r>
      <w:r w:rsidRPr="00016619">
        <w:rPr>
          <w:rFonts w:ascii="Verdana" w:hAnsi="Verdana" w:cs="Arial"/>
          <w:color w:val="000000" w:themeColor="text1"/>
          <w:sz w:val="20"/>
          <w:lang w:val="en-GB"/>
        </w:rPr>
        <w:t>he system activates the visual and sound signals in the corridor and the visual signal corresponding to the caller’s number on the supervision devices in the reception. The sounder emits a continuous visual signal and a sound dedicated to the service calls (different from the sound of the emergency call). In addition, an optical green visual signal is turned on.</w:t>
      </w:r>
    </w:p>
    <w:p w14:paraId="63B6E20D" w14:textId="77777777" w:rsidR="00016619" w:rsidRPr="007C73BD" w:rsidRDefault="00016619" w:rsidP="00016619">
      <w:pPr>
        <w:jc w:val="both"/>
        <w:rPr>
          <w:rFonts w:ascii="Verdana" w:hAnsi="Verdana"/>
          <w:sz w:val="20"/>
          <w:lang w:val="en-GB"/>
        </w:rPr>
      </w:pPr>
    </w:p>
    <w:p w14:paraId="6F427607" w14:textId="79AE412C" w:rsidR="00016619" w:rsidRPr="00D96FF1" w:rsidRDefault="00016619" w:rsidP="00D96FF1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D96FF1">
        <w:rPr>
          <w:rFonts w:ascii="Verdana" w:hAnsi="Verdana"/>
          <w:sz w:val="20"/>
          <w:szCs w:val="20"/>
          <w:lang w:val="en-GB"/>
        </w:rPr>
        <w:t xml:space="preserve">The system requires each department </w:t>
      </w:r>
      <w:r w:rsidRPr="00D96FF1">
        <w:rPr>
          <w:rFonts w:ascii="Verdana" w:eastAsia="Times New Roman" w:hAnsi="Verdana"/>
          <w:sz w:val="20"/>
          <w:szCs w:val="20"/>
          <w:lang w:val="en-GB"/>
        </w:rPr>
        <w:t>is monitored</w:t>
      </w:r>
      <w:r w:rsidRPr="00D96FF1">
        <w:rPr>
          <w:rFonts w:ascii="Verdana" w:hAnsi="Verdana"/>
          <w:sz w:val="20"/>
          <w:szCs w:val="20"/>
          <w:lang w:val="en-GB"/>
        </w:rPr>
        <w:t xml:space="preserve"> with </w:t>
      </w:r>
      <w:r w:rsidRPr="00D96FF1">
        <w:rPr>
          <w:rFonts w:ascii="Verdana" w:hAnsi="Verdana"/>
          <w:b/>
          <w:sz w:val="20"/>
          <w:szCs w:val="20"/>
          <w:lang w:val="en-GB"/>
        </w:rPr>
        <w:t>distributed logic</w:t>
      </w:r>
      <w:r w:rsidRPr="00D96FF1">
        <w:rPr>
          <w:rFonts w:ascii="Verdana" w:hAnsi="Verdana"/>
          <w:sz w:val="20"/>
          <w:szCs w:val="20"/>
          <w:lang w:val="en-GB"/>
        </w:rPr>
        <w:t xml:space="preserve"> through the innovative </w:t>
      </w:r>
      <w:r w:rsidRPr="00D96FF1">
        <w:rPr>
          <w:rFonts w:ascii="Verdana" w:hAnsi="Verdana"/>
          <w:b/>
          <w:sz w:val="20"/>
          <w:szCs w:val="20"/>
          <w:lang w:val="en-GB"/>
        </w:rPr>
        <w:t>home automation</w:t>
      </w:r>
      <w:r w:rsidRPr="00D96FF1">
        <w:rPr>
          <w:rFonts w:ascii="Verdana" w:hAnsi="Verdana"/>
          <w:sz w:val="20"/>
          <w:szCs w:val="20"/>
          <w:lang w:val="en-GB"/>
        </w:rPr>
        <w:t xml:space="preserve"> </w:t>
      </w:r>
      <w:r w:rsidRPr="00D96FF1">
        <w:rPr>
          <w:rFonts w:ascii="Verdana" w:hAnsi="Verdana"/>
          <w:b/>
          <w:sz w:val="20"/>
          <w:szCs w:val="20"/>
          <w:lang w:val="en-GB"/>
        </w:rPr>
        <w:t>Touch Screen supervisor TS01</w:t>
      </w:r>
      <w:r w:rsidRPr="00D96FF1">
        <w:rPr>
          <w:rFonts w:ascii="Verdana" w:hAnsi="Verdana"/>
          <w:sz w:val="20"/>
          <w:szCs w:val="20"/>
          <w:lang w:val="en-GB"/>
        </w:rPr>
        <w:t xml:space="preserve">. It’s possible to keep the entire structure under control, either directly from the local display through a stylized graphic interface, or through practical customizable graphic maps able to return a graphic representation of the building that can be consulted via web pages, thus allowing you to view comfortably the status of each room and manage the system. </w:t>
      </w:r>
      <w:r w:rsidR="00D96FF1">
        <w:rPr>
          <w:rFonts w:ascii="Verdana" w:hAnsi="Verdana"/>
          <w:sz w:val="20"/>
          <w:szCs w:val="20"/>
          <w:lang w:val="en-GB"/>
        </w:rPr>
        <w:t>I</w:t>
      </w:r>
      <w:r w:rsidR="00D96FF1" w:rsidRPr="00D96FF1">
        <w:rPr>
          <w:rFonts w:ascii="Verdana" w:hAnsi="Verdana"/>
          <w:sz w:val="20"/>
          <w:szCs w:val="20"/>
          <w:lang w:val="en-GB"/>
        </w:rPr>
        <w:t xml:space="preserve">f a call occurs, </w:t>
      </w:r>
      <w:r w:rsidR="00D96FF1">
        <w:rPr>
          <w:rFonts w:ascii="Verdana" w:hAnsi="Verdana"/>
          <w:sz w:val="20"/>
          <w:szCs w:val="20"/>
          <w:lang w:val="en-GB"/>
        </w:rPr>
        <w:t>i</w:t>
      </w:r>
      <w:r w:rsidRPr="00D96FF1">
        <w:rPr>
          <w:rFonts w:ascii="Verdana" w:hAnsi="Verdana"/>
          <w:sz w:val="20"/>
          <w:szCs w:val="20"/>
          <w:lang w:val="en-GB"/>
        </w:rPr>
        <w:t xml:space="preserve">n addition to local and general </w:t>
      </w:r>
      <w:r w:rsidR="00E176C3">
        <w:rPr>
          <w:rFonts w:ascii="Verdana" w:hAnsi="Verdana"/>
          <w:sz w:val="20"/>
          <w:szCs w:val="20"/>
          <w:lang w:val="en-GB"/>
        </w:rPr>
        <w:t>signals</w:t>
      </w:r>
      <w:r w:rsidRPr="00D96FF1">
        <w:rPr>
          <w:rFonts w:ascii="Verdana" w:hAnsi="Verdana"/>
          <w:sz w:val="20"/>
          <w:szCs w:val="20"/>
          <w:lang w:val="en-GB"/>
        </w:rPr>
        <w:t>,</w:t>
      </w:r>
      <w:r w:rsidR="00D96FF1">
        <w:rPr>
          <w:rFonts w:ascii="Verdana" w:hAnsi="Verdana"/>
          <w:sz w:val="20"/>
          <w:szCs w:val="20"/>
          <w:lang w:val="en-GB"/>
        </w:rPr>
        <w:t xml:space="preserve"> the home automation supervisor</w:t>
      </w:r>
      <w:r w:rsidRPr="00D96FF1">
        <w:rPr>
          <w:rFonts w:ascii="Verdana" w:hAnsi="Verdana"/>
          <w:sz w:val="20"/>
          <w:szCs w:val="20"/>
          <w:lang w:val="en-GB"/>
        </w:rPr>
        <w:t xml:space="preserve"> records the event in the "A</w:t>
      </w:r>
      <w:r w:rsidR="00D96FF1">
        <w:rPr>
          <w:rFonts w:ascii="Verdana" w:hAnsi="Verdana"/>
          <w:sz w:val="20"/>
          <w:szCs w:val="20"/>
          <w:lang w:val="en-GB"/>
        </w:rPr>
        <w:t>larm list" identifying the date, hours</w:t>
      </w:r>
      <w:r w:rsidRPr="00D96FF1">
        <w:rPr>
          <w:rFonts w:ascii="Verdana" w:hAnsi="Verdana"/>
          <w:sz w:val="20"/>
          <w:szCs w:val="20"/>
          <w:lang w:val="en-GB"/>
        </w:rPr>
        <w:t xml:space="preserve"> and representing the room from which it started.</w:t>
      </w:r>
    </w:p>
    <w:p w14:paraId="6B3CF0EA" w14:textId="77777777" w:rsidR="00D96FF1" w:rsidRPr="00D96FF1" w:rsidRDefault="00D96FF1" w:rsidP="00D96FF1">
      <w:pPr>
        <w:jc w:val="both"/>
        <w:rPr>
          <w:rFonts w:ascii="Verdana" w:hAnsi="Verdana"/>
          <w:sz w:val="20"/>
          <w:szCs w:val="20"/>
          <w:lang w:val="en-GB"/>
        </w:rPr>
      </w:pPr>
    </w:p>
    <w:p w14:paraId="1BF3335A" w14:textId="5AE118C3" w:rsidR="00D96FF1" w:rsidRDefault="00D96FF1" w:rsidP="00D96FF1">
      <w:pPr>
        <w:jc w:val="both"/>
        <w:rPr>
          <w:rFonts w:ascii="Verdana" w:hAnsi="Verdana"/>
          <w:sz w:val="20"/>
          <w:szCs w:val="20"/>
          <w:lang w:val="en-GB"/>
        </w:rPr>
      </w:pPr>
      <w:r w:rsidRPr="00D96FF1">
        <w:rPr>
          <w:rFonts w:ascii="Verdana" w:hAnsi="Verdana"/>
          <w:b/>
          <w:sz w:val="20"/>
          <w:szCs w:val="20"/>
          <w:lang w:val="en-GB"/>
        </w:rPr>
        <w:t>The department is monitored and managed by a local supervisor</w:t>
      </w:r>
      <w:r w:rsidRPr="00D96FF1">
        <w:rPr>
          <w:rFonts w:ascii="Verdana" w:hAnsi="Verdana"/>
          <w:sz w:val="20"/>
          <w:szCs w:val="20"/>
          <w:lang w:val="en-GB"/>
        </w:rPr>
        <w:t xml:space="preserve"> who constantly checks the correct functioning of the home automation modules connected to it by </w:t>
      </w:r>
      <w:r w:rsidR="00E176C3" w:rsidRPr="00D96FF1">
        <w:rPr>
          <w:rFonts w:ascii="Verdana" w:hAnsi="Verdana"/>
          <w:sz w:val="20"/>
          <w:szCs w:val="20"/>
          <w:lang w:val="en-GB"/>
        </w:rPr>
        <w:t>signalling</w:t>
      </w:r>
      <w:r w:rsidRPr="00D96FF1">
        <w:rPr>
          <w:rFonts w:ascii="Verdana" w:hAnsi="Verdana"/>
          <w:sz w:val="20"/>
          <w:szCs w:val="20"/>
          <w:lang w:val="en-GB"/>
        </w:rPr>
        <w:t xml:space="preserve"> acoustica</w:t>
      </w:r>
      <w:r>
        <w:rPr>
          <w:rFonts w:ascii="Verdana" w:hAnsi="Verdana"/>
          <w:sz w:val="20"/>
          <w:szCs w:val="20"/>
          <w:lang w:val="en-GB"/>
        </w:rPr>
        <w:t>lly and visually any faults and/</w:t>
      </w:r>
      <w:r w:rsidRPr="00D96FF1">
        <w:rPr>
          <w:rFonts w:ascii="Verdana" w:hAnsi="Verdana"/>
          <w:sz w:val="20"/>
          <w:szCs w:val="20"/>
          <w:lang w:val="en-GB"/>
        </w:rPr>
        <w:t>or calls through internal buzzer and</w:t>
      </w:r>
      <w:r w:rsidR="00E176C3">
        <w:rPr>
          <w:rFonts w:ascii="Verdana" w:hAnsi="Verdana"/>
          <w:sz w:val="20"/>
          <w:szCs w:val="20"/>
          <w:lang w:val="en-GB"/>
        </w:rPr>
        <w:t xml:space="preserve"> turn on the display with the a</w:t>
      </w:r>
      <w:r w:rsidRPr="00D96FF1">
        <w:rPr>
          <w:rFonts w:ascii="Verdana" w:hAnsi="Verdana"/>
          <w:sz w:val="20"/>
          <w:szCs w:val="20"/>
          <w:lang w:val="en-GB"/>
        </w:rPr>
        <w:t xml:space="preserve">larm. It also replicates this information to the </w:t>
      </w:r>
      <w:r w:rsidR="00E176C3">
        <w:rPr>
          <w:rFonts w:ascii="Verdana" w:hAnsi="Verdana"/>
          <w:sz w:val="20"/>
          <w:szCs w:val="20"/>
          <w:lang w:val="en-GB"/>
        </w:rPr>
        <w:t>home automation</w:t>
      </w:r>
      <w:r w:rsidRPr="00D96FF1">
        <w:rPr>
          <w:rFonts w:ascii="Verdana" w:hAnsi="Verdana"/>
          <w:sz w:val="20"/>
          <w:szCs w:val="20"/>
          <w:lang w:val="en-GB"/>
        </w:rPr>
        <w:t xml:space="preserve"> modu</w:t>
      </w:r>
      <w:r w:rsidR="00E176C3">
        <w:rPr>
          <w:rFonts w:ascii="Verdana" w:hAnsi="Verdana"/>
          <w:sz w:val="20"/>
          <w:szCs w:val="20"/>
          <w:lang w:val="en-GB"/>
        </w:rPr>
        <w:t>les and the acoustical signalling</w:t>
      </w:r>
      <w:r w:rsidRPr="00D96FF1">
        <w:rPr>
          <w:rFonts w:ascii="Verdana" w:hAnsi="Verdana"/>
          <w:sz w:val="20"/>
          <w:szCs w:val="20"/>
          <w:lang w:val="en-GB"/>
        </w:rPr>
        <w:t>. These signals must be acknowledged by an appropriate manoeuvre performed on the local display.</w:t>
      </w:r>
    </w:p>
    <w:p w14:paraId="74044DF7" w14:textId="77777777" w:rsidR="00AA5262" w:rsidRDefault="00AA5262" w:rsidP="00D96FF1">
      <w:pPr>
        <w:jc w:val="both"/>
        <w:rPr>
          <w:rFonts w:ascii="Verdana" w:hAnsi="Verdana"/>
          <w:sz w:val="20"/>
          <w:szCs w:val="20"/>
          <w:lang w:val="en-GB"/>
        </w:rPr>
      </w:pPr>
    </w:p>
    <w:p w14:paraId="57C1716B" w14:textId="77777777" w:rsidR="00E176C3" w:rsidRDefault="00AA5262" w:rsidP="00E176C3">
      <w:pPr>
        <w:jc w:val="both"/>
        <w:rPr>
          <w:rFonts w:ascii="Verdana" w:hAnsi="Verdana"/>
          <w:sz w:val="20"/>
          <w:szCs w:val="20"/>
          <w:lang w:val="en-GB"/>
        </w:rPr>
      </w:pPr>
      <w:r w:rsidRPr="00AA5262">
        <w:rPr>
          <w:rFonts w:ascii="Verdana" w:hAnsi="Verdana"/>
          <w:b/>
          <w:sz w:val="20"/>
          <w:szCs w:val="20"/>
          <w:lang w:val="en-GB"/>
        </w:rPr>
        <w:t>The entire building is supervised by a central</w:t>
      </w:r>
      <w:r w:rsidRPr="00AA5262">
        <w:rPr>
          <w:rFonts w:ascii="Verdana" w:hAnsi="Verdana"/>
          <w:sz w:val="20"/>
          <w:szCs w:val="20"/>
          <w:lang w:val="en-GB"/>
        </w:rPr>
        <w:t xml:space="preserve"> </w:t>
      </w:r>
      <w:r w:rsidRPr="00E176C3">
        <w:rPr>
          <w:rFonts w:ascii="Verdana" w:hAnsi="Verdana"/>
          <w:b/>
          <w:sz w:val="20"/>
          <w:szCs w:val="20"/>
          <w:lang w:val="en-GB"/>
        </w:rPr>
        <w:t>point</w:t>
      </w:r>
      <w:r w:rsidRPr="00AA5262">
        <w:rPr>
          <w:rFonts w:ascii="Verdana" w:hAnsi="Verdana"/>
          <w:sz w:val="20"/>
          <w:szCs w:val="20"/>
          <w:lang w:val="en-GB"/>
        </w:rPr>
        <w:t xml:space="preserve"> using a </w:t>
      </w:r>
      <w:r>
        <w:rPr>
          <w:rFonts w:ascii="Verdana" w:hAnsi="Verdana"/>
          <w:sz w:val="20"/>
          <w:szCs w:val="20"/>
          <w:lang w:val="en-GB"/>
        </w:rPr>
        <w:t>web browser connected via a TCP/</w:t>
      </w:r>
      <w:r w:rsidRPr="00AA5262">
        <w:rPr>
          <w:rFonts w:ascii="Verdana" w:hAnsi="Verdana"/>
          <w:sz w:val="20"/>
          <w:szCs w:val="20"/>
          <w:lang w:val="en-GB"/>
        </w:rPr>
        <w:t xml:space="preserve">IP connection to the technology hub (code 53WBS-HUB). Through the web interface generated by it, you </w:t>
      </w:r>
      <w:r>
        <w:rPr>
          <w:rFonts w:ascii="Verdana" w:hAnsi="Verdana"/>
          <w:sz w:val="20"/>
          <w:szCs w:val="20"/>
          <w:lang w:val="en-GB"/>
        </w:rPr>
        <w:t>can see</w:t>
      </w:r>
      <w:r w:rsidRPr="00AA5262">
        <w:rPr>
          <w:rFonts w:ascii="Verdana" w:hAnsi="Verdana"/>
          <w:sz w:val="20"/>
          <w:szCs w:val="20"/>
          <w:lang w:val="en-GB"/>
        </w:rPr>
        <w:t xml:space="preserve"> what </w:t>
      </w:r>
      <w:r w:rsidR="00E176C3">
        <w:rPr>
          <w:rFonts w:ascii="Verdana" w:hAnsi="Verdana"/>
          <w:sz w:val="20"/>
          <w:szCs w:val="20"/>
          <w:lang w:val="en-GB"/>
        </w:rPr>
        <w:t>it’</w:t>
      </w:r>
      <w:r w:rsidRPr="00AA5262">
        <w:rPr>
          <w:rFonts w:ascii="Verdana" w:hAnsi="Verdana"/>
          <w:sz w:val="20"/>
          <w:szCs w:val="20"/>
          <w:lang w:val="en-GB"/>
        </w:rPr>
        <w:t xml:space="preserve">s happening inside the </w:t>
      </w:r>
      <w:r>
        <w:rPr>
          <w:rFonts w:ascii="Verdana" w:hAnsi="Verdana"/>
          <w:sz w:val="20"/>
          <w:szCs w:val="20"/>
          <w:lang w:val="en-GB"/>
        </w:rPr>
        <w:t>building and</w:t>
      </w:r>
      <w:r w:rsidRPr="00AA5262">
        <w:rPr>
          <w:rFonts w:ascii="Verdana" w:hAnsi="Verdana"/>
          <w:sz w:val="20"/>
          <w:szCs w:val="20"/>
          <w:lang w:val="en-GB"/>
        </w:rPr>
        <w:t xml:space="preserve"> consult the events history</w:t>
      </w:r>
      <w:r>
        <w:rPr>
          <w:rFonts w:ascii="Verdana" w:hAnsi="Verdana"/>
          <w:sz w:val="20"/>
          <w:szCs w:val="20"/>
          <w:lang w:val="en-GB"/>
        </w:rPr>
        <w:t>. You can also</w:t>
      </w:r>
      <w:r w:rsidRPr="00AA5262">
        <w:rPr>
          <w:rFonts w:ascii="Verdana" w:hAnsi="Verdana"/>
          <w:sz w:val="20"/>
          <w:szCs w:val="20"/>
          <w:lang w:val="en-GB"/>
        </w:rPr>
        <w:t xml:space="preserve"> combine one or more areas of the building </w:t>
      </w:r>
      <w:r>
        <w:rPr>
          <w:rFonts w:ascii="Verdana" w:hAnsi="Verdana"/>
          <w:sz w:val="20"/>
          <w:szCs w:val="20"/>
          <w:lang w:val="en-GB"/>
        </w:rPr>
        <w:t>so that a</w:t>
      </w:r>
      <w:r w:rsidRPr="00AA5262">
        <w:rPr>
          <w:rFonts w:ascii="Verdana" w:hAnsi="Verdana"/>
          <w:sz w:val="20"/>
          <w:szCs w:val="20"/>
          <w:lang w:val="en-GB"/>
        </w:rPr>
        <w:t xml:space="preserve"> local </w:t>
      </w:r>
      <w:r>
        <w:rPr>
          <w:rFonts w:ascii="Verdana" w:hAnsi="Verdana"/>
          <w:sz w:val="20"/>
          <w:szCs w:val="20"/>
          <w:lang w:val="en-GB"/>
        </w:rPr>
        <w:t xml:space="preserve">area </w:t>
      </w:r>
      <w:r w:rsidRPr="00AA5262">
        <w:rPr>
          <w:rFonts w:ascii="Verdana" w:hAnsi="Verdana"/>
          <w:sz w:val="20"/>
          <w:szCs w:val="20"/>
          <w:lang w:val="en-GB"/>
        </w:rPr>
        <w:t xml:space="preserve">supervisor </w:t>
      </w:r>
      <w:r>
        <w:rPr>
          <w:rFonts w:ascii="Verdana" w:hAnsi="Verdana"/>
          <w:sz w:val="20"/>
          <w:szCs w:val="20"/>
          <w:lang w:val="en-GB"/>
        </w:rPr>
        <w:t xml:space="preserve">is able to notify the calls of others </w:t>
      </w:r>
      <w:r w:rsidR="00E176C3">
        <w:rPr>
          <w:rFonts w:ascii="Verdana" w:hAnsi="Verdana"/>
          <w:sz w:val="20"/>
          <w:szCs w:val="20"/>
          <w:lang w:val="en-GB"/>
        </w:rPr>
        <w:t>who</w:t>
      </w:r>
      <w:r>
        <w:rPr>
          <w:rFonts w:ascii="Verdana" w:hAnsi="Verdana"/>
          <w:sz w:val="20"/>
          <w:szCs w:val="20"/>
          <w:lang w:val="en-GB"/>
        </w:rPr>
        <w:t xml:space="preserve"> are </w:t>
      </w:r>
      <w:r w:rsidRPr="00AA5262">
        <w:rPr>
          <w:rFonts w:ascii="Verdana" w:hAnsi="Verdana"/>
          <w:sz w:val="20"/>
          <w:szCs w:val="20"/>
          <w:lang w:val="en-GB"/>
        </w:rPr>
        <w:t>unsupervised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AA5262">
        <w:rPr>
          <w:rFonts w:ascii="Verdana" w:hAnsi="Verdana"/>
          <w:sz w:val="20"/>
          <w:szCs w:val="20"/>
          <w:lang w:val="en-GB"/>
        </w:rPr>
        <w:t>in that moment.</w:t>
      </w:r>
    </w:p>
    <w:p w14:paraId="48D678DE" w14:textId="77777777" w:rsidR="00E176C3" w:rsidRDefault="00E176C3" w:rsidP="00E176C3">
      <w:pPr>
        <w:jc w:val="both"/>
        <w:rPr>
          <w:rFonts w:ascii="Verdana" w:hAnsi="Verdana"/>
          <w:sz w:val="20"/>
          <w:szCs w:val="20"/>
          <w:lang w:val="en-GB"/>
        </w:rPr>
      </w:pPr>
    </w:p>
    <w:p w14:paraId="32556E61" w14:textId="6553086C" w:rsidR="00AA5262" w:rsidRPr="00E176C3" w:rsidRDefault="000F3932" w:rsidP="00E176C3">
      <w:pPr>
        <w:jc w:val="both"/>
        <w:rPr>
          <w:rFonts w:ascii="Verdana" w:hAnsi="Verdana"/>
          <w:sz w:val="20"/>
          <w:szCs w:val="20"/>
          <w:lang w:val="en-GB"/>
        </w:rPr>
      </w:pPr>
      <w:r w:rsidRPr="00E176C3">
        <w:rPr>
          <w:rFonts w:ascii="Verdana" w:hAnsi="Verdana"/>
          <w:sz w:val="20"/>
          <w:lang w:val="en-GB"/>
        </w:rPr>
        <w:lastRenderedPageBreak/>
        <w:t>Thanks to the</w:t>
      </w:r>
      <w:r w:rsidR="00AA5262" w:rsidRPr="00E176C3">
        <w:rPr>
          <w:rFonts w:ascii="Verdana" w:hAnsi="Verdana"/>
          <w:sz w:val="20"/>
          <w:lang w:val="en-GB"/>
        </w:rPr>
        <w:t xml:space="preserve"> exceptional flexibility and scalability of the evolved DOMINA plus system, </w:t>
      </w:r>
      <w:r w:rsidR="00AA5262" w:rsidRPr="00E176C3">
        <w:rPr>
          <w:rFonts w:ascii="Verdana" w:hAnsi="Verdana"/>
          <w:b/>
          <w:sz w:val="20"/>
          <w:lang w:val="en-GB"/>
        </w:rPr>
        <w:t>AVE allows the creation of a home automation call system</w:t>
      </w:r>
      <w:r w:rsidR="00AA5262" w:rsidRPr="00E176C3">
        <w:rPr>
          <w:rFonts w:ascii="Verdana" w:hAnsi="Verdana"/>
          <w:sz w:val="20"/>
          <w:lang w:val="en-GB"/>
        </w:rPr>
        <w:t xml:space="preserve"> that excels in terms of reliability, usability, supervision and security: the </w:t>
      </w:r>
      <w:r w:rsidR="00AA5262" w:rsidRPr="00E176C3">
        <w:rPr>
          <w:rFonts w:ascii="Verdana" w:hAnsi="Verdana"/>
          <w:b/>
          <w:sz w:val="20"/>
          <w:lang w:val="en-GB"/>
        </w:rPr>
        <w:t xml:space="preserve">perfect solution for </w:t>
      </w:r>
      <w:r w:rsidR="00AA5262" w:rsidRPr="00E176C3">
        <w:rPr>
          <w:rFonts w:ascii="Verdana" w:hAnsi="Verdana"/>
          <w:b/>
          <w:sz w:val="20"/>
          <w:szCs w:val="20"/>
          <w:lang w:val="en-GB"/>
        </w:rPr>
        <w:t>nursing homes</w:t>
      </w:r>
      <w:r w:rsidR="00AA5262" w:rsidRPr="00E176C3">
        <w:rPr>
          <w:rFonts w:ascii="Verdana" w:hAnsi="Verdana"/>
          <w:sz w:val="20"/>
          <w:lang w:val="en-GB"/>
        </w:rPr>
        <w:t xml:space="preserve"> and social-assistance buildings, where there </w:t>
      </w:r>
      <w:r w:rsidR="00E176C3">
        <w:rPr>
          <w:rFonts w:ascii="Verdana" w:hAnsi="Verdana"/>
          <w:sz w:val="20"/>
          <w:lang w:val="en-GB"/>
        </w:rPr>
        <w:t>is</w:t>
      </w:r>
      <w:r w:rsidR="00AA5262" w:rsidRPr="00E176C3">
        <w:rPr>
          <w:rFonts w:ascii="Verdana" w:hAnsi="Verdana"/>
          <w:sz w:val="20"/>
          <w:lang w:val="en-GB"/>
        </w:rPr>
        <w:t xml:space="preserve"> the need for the calls’ supervision, but also the integration with the home automation system for better </w:t>
      </w:r>
      <w:r w:rsidRPr="00E176C3">
        <w:rPr>
          <w:rFonts w:ascii="Verdana" w:hAnsi="Verdana"/>
          <w:sz w:val="20"/>
          <w:lang w:val="en-GB"/>
        </w:rPr>
        <w:t xml:space="preserve">building </w:t>
      </w:r>
      <w:r w:rsidR="00AA5262" w:rsidRPr="00E176C3">
        <w:rPr>
          <w:rFonts w:ascii="Verdana" w:hAnsi="Verdana"/>
          <w:sz w:val="20"/>
          <w:lang w:val="en-GB"/>
        </w:rPr>
        <w:t>management and energy saving.</w:t>
      </w:r>
    </w:p>
    <w:p w14:paraId="06CF8CEA" w14:textId="77777777" w:rsidR="0043330A" w:rsidRPr="00E176C3" w:rsidRDefault="0043330A" w:rsidP="0043330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635DA906" w14:textId="77777777" w:rsidR="0043330A" w:rsidRPr="00E176C3" w:rsidRDefault="0043330A" w:rsidP="0043330A">
      <w:pPr>
        <w:jc w:val="both"/>
        <w:rPr>
          <w:rFonts w:ascii="Verdana" w:hAnsi="Verdana"/>
          <w:sz w:val="20"/>
          <w:szCs w:val="20"/>
          <w:lang w:val="en-GB"/>
        </w:rPr>
      </w:pPr>
    </w:p>
    <w:p w14:paraId="3DB241C5" w14:textId="0CF9DA9A" w:rsidR="0043330A" w:rsidRPr="00E176C3" w:rsidRDefault="000F3932" w:rsidP="0043330A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  <w:lang w:val="en-GB"/>
        </w:rPr>
      </w:pPr>
      <w:proofErr w:type="spellStart"/>
      <w:r w:rsidRPr="00E176C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Rezzato</w:t>
      </w:r>
      <w:proofErr w:type="spellEnd"/>
      <w:r w:rsidRPr="00E176C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, 15 November 2018</w:t>
      </w:r>
    </w:p>
    <w:p w14:paraId="6843ED5B" w14:textId="77777777" w:rsidR="000F3932" w:rsidRDefault="000F3932" w:rsidP="0043330A">
      <w:pPr>
        <w:shd w:val="clear" w:color="auto" w:fill="FFFFFF"/>
        <w:spacing w:after="360"/>
        <w:jc w:val="center"/>
        <w:rPr>
          <w:rFonts w:ascii="Verdana" w:hAnsi="Verdana"/>
          <w:b/>
          <w:bCs/>
          <w:sz w:val="19"/>
          <w:szCs w:val="19"/>
        </w:rPr>
      </w:pPr>
    </w:p>
    <w:p w14:paraId="7A91F522" w14:textId="77777777" w:rsidR="0043330A" w:rsidRPr="000E10DF" w:rsidRDefault="0043330A" w:rsidP="0043330A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p w14:paraId="2B2C51B2" w14:textId="52A896DD" w:rsidR="00716FA4" w:rsidRPr="000E10DF" w:rsidRDefault="00716FA4" w:rsidP="0043330A">
      <w:pPr>
        <w:jc w:val="center"/>
        <w:rPr>
          <w:rFonts w:ascii="Verdana" w:hAnsi="Verdana"/>
          <w:b/>
          <w:sz w:val="19"/>
          <w:szCs w:val="19"/>
        </w:rPr>
      </w:pPr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CDAC6" w14:textId="77777777" w:rsidR="00C17E0E" w:rsidRDefault="00C17E0E" w:rsidP="00BD1C27">
      <w:r>
        <w:separator/>
      </w:r>
    </w:p>
  </w:endnote>
  <w:endnote w:type="continuationSeparator" w:id="0">
    <w:p w14:paraId="35EEE1A5" w14:textId="77777777" w:rsidR="00C17E0E" w:rsidRDefault="00C17E0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48B1C" w14:textId="77777777" w:rsidR="00C17E0E" w:rsidRDefault="00C17E0E" w:rsidP="00BD1C27">
      <w:r>
        <w:separator/>
      </w:r>
    </w:p>
  </w:footnote>
  <w:footnote w:type="continuationSeparator" w:id="0">
    <w:p w14:paraId="40BA36B7" w14:textId="77777777" w:rsidR="00C17E0E" w:rsidRDefault="00C17E0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6619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3932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26F7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63E7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5FA"/>
    <w:rsid w:val="00420A55"/>
    <w:rsid w:val="00420B6A"/>
    <w:rsid w:val="0042465F"/>
    <w:rsid w:val="00431145"/>
    <w:rsid w:val="0043130D"/>
    <w:rsid w:val="00431D99"/>
    <w:rsid w:val="0043330A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242B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53DE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411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3BD"/>
    <w:rsid w:val="007C74E7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69D9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2CDB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262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17E0E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96FF1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2B3D"/>
    <w:rsid w:val="00E03C60"/>
    <w:rsid w:val="00E04530"/>
    <w:rsid w:val="00E055E1"/>
    <w:rsid w:val="00E06269"/>
    <w:rsid w:val="00E06424"/>
    <w:rsid w:val="00E12587"/>
    <w:rsid w:val="00E12B29"/>
    <w:rsid w:val="00E1408D"/>
    <w:rsid w:val="00E154D6"/>
    <w:rsid w:val="00E15A50"/>
    <w:rsid w:val="00E176C3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1EBC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514E"/>
    <w:rsid w:val="00F05729"/>
    <w:rsid w:val="00F07416"/>
    <w:rsid w:val="00F07B03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86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30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01FC8-8650-8B47-A301-5B84A75C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2018-11-15T13:14:00Z</dcterms:created>
  <dcterms:modified xsi:type="dcterms:W3CDTF">2018-11-15T13:14:00Z</dcterms:modified>
  <cp:category/>
</cp:coreProperties>
</file>