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3FBD" w14:textId="7525FB8A" w:rsidR="000F1862" w:rsidRPr="00E378C1" w:rsidRDefault="000F1862" w:rsidP="00062641">
      <w:pPr>
        <w:jc w:val="center"/>
        <w:rPr>
          <w:rFonts w:ascii="Verdana" w:hAnsi="Verdana"/>
          <w:b/>
          <w:szCs w:val="28"/>
          <w:lang w:val="en-GB"/>
        </w:rPr>
      </w:pPr>
      <w:bookmarkStart w:id="0" w:name="_GoBack"/>
      <w:bookmarkEnd w:id="0"/>
      <w:r w:rsidRPr="00E378C1">
        <w:rPr>
          <w:rFonts w:ascii="Verdana" w:hAnsi="Verdana"/>
          <w:b/>
          <w:sz w:val="28"/>
          <w:szCs w:val="28"/>
          <w:lang w:val="en-GB"/>
        </w:rPr>
        <w:t xml:space="preserve">Palazzo </w:t>
      </w:r>
      <w:proofErr w:type="spellStart"/>
      <w:r w:rsidRPr="00E378C1">
        <w:rPr>
          <w:rFonts w:ascii="Verdana" w:hAnsi="Verdana"/>
          <w:b/>
          <w:sz w:val="28"/>
          <w:szCs w:val="28"/>
          <w:lang w:val="en-GB"/>
        </w:rPr>
        <w:t>Morosini</w:t>
      </w:r>
      <w:proofErr w:type="spellEnd"/>
      <w:r w:rsidRPr="00E378C1"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 w:rsidRPr="00E378C1">
        <w:rPr>
          <w:rFonts w:ascii="Verdana" w:hAnsi="Verdana"/>
          <w:b/>
          <w:sz w:val="28"/>
          <w:szCs w:val="28"/>
          <w:lang w:val="en-GB"/>
        </w:rPr>
        <w:t>degli</w:t>
      </w:r>
      <w:proofErr w:type="spellEnd"/>
      <w:r w:rsidRPr="00E378C1"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 w:rsidRPr="00E378C1">
        <w:rPr>
          <w:rFonts w:ascii="Verdana" w:hAnsi="Verdana"/>
          <w:b/>
          <w:sz w:val="28"/>
          <w:szCs w:val="28"/>
          <w:lang w:val="en-GB"/>
        </w:rPr>
        <w:t>Spezieri</w:t>
      </w:r>
      <w:proofErr w:type="spellEnd"/>
      <w:r w:rsidRPr="00E378C1">
        <w:rPr>
          <w:rFonts w:ascii="Verdana" w:hAnsi="Verdana"/>
          <w:b/>
          <w:sz w:val="28"/>
          <w:szCs w:val="28"/>
          <w:lang w:val="en-GB"/>
        </w:rPr>
        <w:t xml:space="preserve">: AVE in </w:t>
      </w:r>
      <w:r w:rsidR="00E378C1" w:rsidRPr="00E378C1">
        <w:rPr>
          <w:rFonts w:ascii="Verdana" w:hAnsi="Verdana"/>
          <w:b/>
          <w:sz w:val="28"/>
          <w:szCs w:val="28"/>
          <w:lang w:val="en-GB"/>
        </w:rPr>
        <w:t>a</w:t>
      </w:r>
      <w:r w:rsidRPr="00E378C1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E378C1" w:rsidRPr="00E378C1">
        <w:rPr>
          <w:rFonts w:ascii="Verdana" w:hAnsi="Verdana"/>
          <w:b/>
          <w:sz w:val="28"/>
          <w:szCs w:val="28"/>
          <w:lang w:val="en-GB"/>
        </w:rPr>
        <w:t>new</w:t>
      </w:r>
      <w:r w:rsidRPr="00E378C1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E378C1">
        <w:rPr>
          <w:rFonts w:ascii="Verdana" w:hAnsi="Verdana"/>
          <w:b/>
          <w:sz w:val="28"/>
          <w:szCs w:val="28"/>
          <w:lang w:val="en-GB"/>
        </w:rPr>
        <w:t>hospitality concept</w:t>
      </w:r>
      <w:r w:rsidRPr="00E378C1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E378C1">
        <w:rPr>
          <w:rFonts w:ascii="Verdana" w:hAnsi="Verdana"/>
          <w:b/>
          <w:sz w:val="28"/>
          <w:szCs w:val="28"/>
          <w:lang w:val="en-GB"/>
        </w:rPr>
        <w:t>in Venice</w:t>
      </w:r>
      <w:r w:rsidRPr="00E378C1">
        <w:rPr>
          <w:rFonts w:ascii="Verdana" w:hAnsi="Verdana"/>
          <w:b/>
          <w:sz w:val="28"/>
          <w:szCs w:val="28"/>
          <w:lang w:val="en-GB"/>
        </w:rPr>
        <w:br/>
      </w:r>
    </w:p>
    <w:p w14:paraId="1A2D9425" w14:textId="77777777" w:rsidR="00E378C1" w:rsidRDefault="00E378C1" w:rsidP="00E378C1">
      <w:pPr>
        <w:jc w:val="center"/>
        <w:rPr>
          <w:rFonts w:ascii="Verdana" w:hAnsi="Verdana"/>
          <w:b/>
          <w:i/>
          <w:sz w:val="22"/>
          <w:szCs w:val="21"/>
          <w:lang w:val="en-GB"/>
        </w:rPr>
      </w:pPr>
      <w:r w:rsidRPr="00E378C1">
        <w:rPr>
          <w:rFonts w:ascii="Verdana" w:hAnsi="Verdana"/>
          <w:b/>
          <w:i/>
          <w:sz w:val="22"/>
          <w:szCs w:val="21"/>
          <w:lang w:val="en-GB"/>
        </w:rPr>
        <w:t xml:space="preserve">Hospitality is renewed in Venice thanks to AVE solutions, that conquer </w:t>
      </w:r>
    </w:p>
    <w:p w14:paraId="499B3A4E" w14:textId="77777777" w:rsidR="00E378C1" w:rsidRDefault="00E378C1" w:rsidP="00E378C1">
      <w:pPr>
        <w:jc w:val="center"/>
        <w:rPr>
          <w:rFonts w:ascii="Verdana" w:hAnsi="Verdana"/>
          <w:b/>
          <w:i/>
          <w:sz w:val="22"/>
          <w:szCs w:val="21"/>
          <w:lang w:val="en-GB"/>
        </w:rPr>
      </w:pPr>
      <w:r w:rsidRPr="00E378C1">
        <w:rPr>
          <w:rFonts w:ascii="Verdana" w:hAnsi="Verdana"/>
          <w:b/>
          <w:i/>
          <w:sz w:val="22"/>
          <w:szCs w:val="21"/>
          <w:lang w:val="en-GB"/>
        </w:rPr>
        <w:t xml:space="preserve">the prestigious Palazzo </w:t>
      </w:r>
      <w:proofErr w:type="spellStart"/>
      <w:r w:rsidRPr="00E378C1">
        <w:rPr>
          <w:rFonts w:ascii="Verdana" w:hAnsi="Verdana"/>
          <w:b/>
          <w:i/>
          <w:sz w:val="22"/>
          <w:szCs w:val="21"/>
          <w:lang w:val="en-GB"/>
        </w:rPr>
        <w:t>Morosini</w:t>
      </w:r>
      <w:proofErr w:type="spellEnd"/>
      <w:r w:rsidRPr="00E378C1">
        <w:rPr>
          <w:rFonts w:ascii="Verdana" w:hAnsi="Verdana"/>
          <w:b/>
          <w:i/>
          <w:sz w:val="22"/>
          <w:szCs w:val="21"/>
          <w:lang w:val="en-GB"/>
        </w:rPr>
        <w:t xml:space="preserve"> </w:t>
      </w:r>
      <w:proofErr w:type="spellStart"/>
      <w:r w:rsidRPr="00E378C1">
        <w:rPr>
          <w:rFonts w:ascii="Verdana" w:hAnsi="Verdana"/>
          <w:b/>
          <w:i/>
          <w:sz w:val="22"/>
          <w:szCs w:val="21"/>
          <w:lang w:val="en-GB"/>
        </w:rPr>
        <w:t>degli</w:t>
      </w:r>
      <w:proofErr w:type="spellEnd"/>
      <w:r w:rsidRPr="00E378C1">
        <w:rPr>
          <w:rFonts w:ascii="Verdana" w:hAnsi="Verdana"/>
          <w:b/>
          <w:i/>
          <w:sz w:val="22"/>
          <w:szCs w:val="21"/>
          <w:lang w:val="en-GB"/>
        </w:rPr>
        <w:t xml:space="preserve"> </w:t>
      </w:r>
      <w:proofErr w:type="spellStart"/>
      <w:r w:rsidRPr="00E378C1">
        <w:rPr>
          <w:rFonts w:ascii="Verdana" w:hAnsi="Verdana"/>
          <w:b/>
          <w:i/>
          <w:sz w:val="22"/>
          <w:szCs w:val="21"/>
          <w:lang w:val="en-GB"/>
        </w:rPr>
        <w:t>Spezieri</w:t>
      </w:r>
      <w:proofErr w:type="spellEnd"/>
      <w:r w:rsidRPr="00E378C1">
        <w:rPr>
          <w:rFonts w:ascii="Verdana" w:hAnsi="Verdana"/>
          <w:b/>
          <w:i/>
          <w:sz w:val="22"/>
          <w:szCs w:val="21"/>
          <w:lang w:val="en-GB"/>
        </w:rPr>
        <w:t xml:space="preserve"> with innovative design </w:t>
      </w:r>
    </w:p>
    <w:p w14:paraId="08E20AE8" w14:textId="6318A1F1" w:rsidR="00343A00" w:rsidRPr="00E378C1" w:rsidRDefault="00E378C1" w:rsidP="00E378C1">
      <w:pPr>
        <w:jc w:val="center"/>
        <w:rPr>
          <w:rFonts w:ascii="Verdana" w:hAnsi="Verdana"/>
          <w:b/>
          <w:i/>
          <w:sz w:val="22"/>
          <w:szCs w:val="21"/>
          <w:lang w:val="en-GB"/>
        </w:rPr>
      </w:pPr>
      <w:r w:rsidRPr="00E378C1">
        <w:rPr>
          <w:rFonts w:ascii="Verdana" w:hAnsi="Verdana"/>
          <w:b/>
          <w:i/>
          <w:sz w:val="22"/>
          <w:szCs w:val="21"/>
          <w:lang w:val="en-GB"/>
        </w:rPr>
        <w:t>and technologies.</w:t>
      </w:r>
    </w:p>
    <w:p w14:paraId="5DEA21D6" w14:textId="77777777" w:rsidR="00E378C1" w:rsidRPr="00E378C1" w:rsidRDefault="00E378C1" w:rsidP="00E378C1">
      <w:pPr>
        <w:jc w:val="center"/>
        <w:rPr>
          <w:rFonts w:ascii="Verdana" w:hAnsi="Verdana"/>
          <w:szCs w:val="20"/>
          <w:lang w:val="en-GB"/>
        </w:rPr>
      </w:pPr>
    </w:p>
    <w:p w14:paraId="2EDC4BC8" w14:textId="0BEC3D3C" w:rsidR="005F0055" w:rsidRDefault="005F0055" w:rsidP="007078DB">
      <w:pPr>
        <w:jc w:val="both"/>
        <w:rPr>
          <w:rFonts w:ascii="Verdana" w:hAnsi="Verdana"/>
          <w:sz w:val="20"/>
          <w:szCs w:val="20"/>
          <w:lang w:val="en-GB"/>
        </w:rPr>
      </w:pPr>
      <w:r w:rsidRPr="005F0055">
        <w:rPr>
          <w:rFonts w:ascii="Verdana" w:hAnsi="Verdana"/>
          <w:sz w:val="20"/>
          <w:szCs w:val="20"/>
          <w:lang w:val="en-GB"/>
        </w:rPr>
        <w:t xml:space="preserve">Between past and present, </w:t>
      </w:r>
      <w:r>
        <w:rPr>
          <w:rFonts w:ascii="Verdana" w:hAnsi="Verdana"/>
          <w:sz w:val="20"/>
          <w:szCs w:val="20"/>
          <w:lang w:val="en-GB"/>
        </w:rPr>
        <w:t>antiquities</w:t>
      </w:r>
      <w:r w:rsidRPr="005F0055">
        <w:rPr>
          <w:rFonts w:ascii="Verdana" w:hAnsi="Verdana"/>
          <w:sz w:val="20"/>
          <w:szCs w:val="20"/>
          <w:lang w:val="en-GB"/>
        </w:rPr>
        <w:t xml:space="preserve"> and </w:t>
      </w:r>
      <w:r>
        <w:rPr>
          <w:rFonts w:ascii="Verdana" w:hAnsi="Verdana"/>
          <w:sz w:val="20"/>
          <w:szCs w:val="20"/>
          <w:lang w:val="en-GB"/>
        </w:rPr>
        <w:t>modernity</w:t>
      </w:r>
      <w:r w:rsidRPr="005F0055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  <w:lang w:val="en-GB"/>
        </w:rPr>
        <w:t>R</w:t>
      </w:r>
      <w:r w:rsidRPr="005F0055">
        <w:rPr>
          <w:rFonts w:ascii="Verdana" w:hAnsi="Verdana"/>
          <w:sz w:val="20"/>
          <w:szCs w:val="20"/>
          <w:lang w:val="en-GB"/>
        </w:rPr>
        <w:t>esult of an important renovation project</w:t>
      </w:r>
      <w:r w:rsidRPr="00894658">
        <w:rPr>
          <w:rFonts w:ascii="Verdana" w:hAnsi="Verdana"/>
          <w:sz w:val="20"/>
          <w:szCs w:val="20"/>
          <w:lang w:val="en-GB"/>
        </w:rPr>
        <w:t>,</w:t>
      </w:r>
      <w:r w:rsidRPr="005F0055">
        <w:rPr>
          <w:rFonts w:ascii="Verdana" w:hAnsi="Verdana"/>
          <w:b/>
          <w:sz w:val="20"/>
          <w:szCs w:val="20"/>
          <w:lang w:val="en-GB"/>
        </w:rPr>
        <w:t xml:space="preserve"> Palazzo </w:t>
      </w:r>
      <w:proofErr w:type="spellStart"/>
      <w:r w:rsidRPr="005F0055">
        <w:rPr>
          <w:rFonts w:ascii="Verdana" w:hAnsi="Verdana"/>
          <w:b/>
          <w:sz w:val="20"/>
          <w:szCs w:val="20"/>
          <w:lang w:val="en-GB"/>
        </w:rPr>
        <w:t>Morosini</w:t>
      </w:r>
      <w:proofErr w:type="spellEnd"/>
      <w:r w:rsidRPr="005F0055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5F0055">
        <w:rPr>
          <w:rFonts w:ascii="Verdana" w:hAnsi="Verdana"/>
          <w:b/>
          <w:sz w:val="20"/>
          <w:szCs w:val="20"/>
          <w:lang w:val="en-GB"/>
        </w:rPr>
        <w:t>degli</w:t>
      </w:r>
      <w:proofErr w:type="spellEnd"/>
      <w:r w:rsidRPr="005F0055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5F0055">
        <w:rPr>
          <w:rFonts w:ascii="Verdana" w:hAnsi="Verdana"/>
          <w:b/>
          <w:sz w:val="20"/>
          <w:szCs w:val="20"/>
          <w:lang w:val="en-GB"/>
        </w:rPr>
        <w:t>Spezieri</w:t>
      </w:r>
      <w:proofErr w:type="spellEnd"/>
      <w:r w:rsidRPr="005F0055">
        <w:rPr>
          <w:rFonts w:ascii="Verdana" w:hAnsi="Verdana"/>
          <w:sz w:val="20"/>
          <w:szCs w:val="20"/>
          <w:lang w:val="en-GB"/>
        </w:rPr>
        <w:t xml:space="preserve"> opens its doors to a </w:t>
      </w:r>
      <w:r w:rsidRPr="005F0055">
        <w:rPr>
          <w:rFonts w:ascii="Verdana" w:hAnsi="Verdana"/>
          <w:b/>
          <w:sz w:val="20"/>
          <w:szCs w:val="20"/>
          <w:lang w:val="en-GB"/>
        </w:rPr>
        <w:t>new hospitality concept in Venice</w:t>
      </w:r>
      <w:r w:rsidRPr="005F0055">
        <w:rPr>
          <w:rFonts w:ascii="Verdana" w:hAnsi="Verdana"/>
          <w:sz w:val="20"/>
          <w:szCs w:val="20"/>
          <w:lang w:val="en-GB"/>
        </w:rPr>
        <w:t xml:space="preserve">: a collection of 9 </w:t>
      </w:r>
      <w:r>
        <w:rPr>
          <w:rFonts w:ascii="Verdana" w:hAnsi="Verdana"/>
          <w:sz w:val="20"/>
          <w:szCs w:val="20"/>
          <w:lang w:val="en-GB"/>
        </w:rPr>
        <w:t xml:space="preserve">self-catering </w:t>
      </w:r>
      <w:r w:rsidRPr="005F0055">
        <w:rPr>
          <w:rFonts w:ascii="Verdana" w:hAnsi="Verdana"/>
          <w:sz w:val="20"/>
          <w:szCs w:val="20"/>
          <w:lang w:val="en-GB"/>
        </w:rPr>
        <w:t xml:space="preserve">apartments </w:t>
      </w:r>
      <w:r>
        <w:rPr>
          <w:rFonts w:ascii="Verdana" w:hAnsi="Verdana"/>
          <w:sz w:val="20"/>
          <w:szCs w:val="20"/>
          <w:lang w:val="en-GB"/>
        </w:rPr>
        <w:t>with</w:t>
      </w:r>
      <w:r w:rsidRPr="005F0055">
        <w:rPr>
          <w:rFonts w:ascii="Verdana" w:hAnsi="Verdana"/>
          <w:sz w:val="20"/>
          <w:szCs w:val="20"/>
          <w:lang w:val="en-GB"/>
        </w:rPr>
        <w:t xml:space="preserve"> </w:t>
      </w:r>
      <w:r w:rsidRPr="005F0055">
        <w:rPr>
          <w:rFonts w:ascii="Verdana" w:hAnsi="Verdana"/>
          <w:b/>
          <w:sz w:val="20"/>
          <w:szCs w:val="20"/>
          <w:lang w:val="en-GB"/>
        </w:rPr>
        <w:t>AVE design and technologies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7DF93F32" w14:textId="77777777" w:rsidR="000E3EC0" w:rsidRDefault="000E3EC0" w:rsidP="007078DB">
      <w:pPr>
        <w:jc w:val="both"/>
        <w:rPr>
          <w:rFonts w:ascii="Verdana" w:hAnsi="Verdana"/>
          <w:sz w:val="20"/>
          <w:szCs w:val="20"/>
          <w:lang w:val="en-GB"/>
        </w:rPr>
      </w:pPr>
    </w:p>
    <w:p w14:paraId="0958F7AC" w14:textId="2EE5F9F4" w:rsidR="005F0055" w:rsidRDefault="005F0055" w:rsidP="007078DB">
      <w:pPr>
        <w:jc w:val="both"/>
        <w:rPr>
          <w:rFonts w:ascii="Verdana" w:hAnsi="Verdana"/>
          <w:sz w:val="20"/>
          <w:szCs w:val="20"/>
          <w:lang w:val="en-GB"/>
        </w:rPr>
      </w:pPr>
      <w:r w:rsidRPr="005F0055">
        <w:rPr>
          <w:rFonts w:ascii="Verdana" w:hAnsi="Verdana"/>
          <w:sz w:val="20"/>
          <w:szCs w:val="20"/>
          <w:lang w:val="en-GB"/>
        </w:rPr>
        <w:t xml:space="preserve">Situated in a </w:t>
      </w:r>
      <w:r>
        <w:rPr>
          <w:rFonts w:ascii="Verdana" w:hAnsi="Verdana"/>
          <w:sz w:val="20"/>
          <w:szCs w:val="20"/>
          <w:lang w:val="en-GB"/>
        </w:rPr>
        <w:t xml:space="preserve">beautiful </w:t>
      </w:r>
      <w:r w:rsidRPr="005F0055">
        <w:rPr>
          <w:rFonts w:ascii="Verdana" w:hAnsi="Verdana"/>
          <w:sz w:val="20"/>
          <w:szCs w:val="20"/>
          <w:lang w:val="en-GB"/>
        </w:rPr>
        <w:t>historical frame</w:t>
      </w:r>
      <w:r>
        <w:rPr>
          <w:rFonts w:ascii="Verdana" w:hAnsi="Verdana"/>
          <w:sz w:val="20"/>
          <w:szCs w:val="20"/>
          <w:lang w:val="en-GB"/>
        </w:rPr>
        <w:t xml:space="preserve"> - close to the </w:t>
      </w:r>
      <w:r w:rsidRPr="005F0055">
        <w:rPr>
          <w:rFonts w:ascii="Verdana" w:hAnsi="Verdana"/>
          <w:b/>
          <w:sz w:val="20"/>
          <w:szCs w:val="20"/>
          <w:lang w:val="en-GB"/>
        </w:rPr>
        <w:t>Rialto Bridge</w:t>
      </w:r>
      <w:r w:rsidRPr="005F0055">
        <w:rPr>
          <w:rFonts w:ascii="Verdana" w:hAnsi="Verdana"/>
          <w:sz w:val="20"/>
          <w:szCs w:val="20"/>
          <w:lang w:val="en-GB"/>
        </w:rPr>
        <w:t xml:space="preserve"> but </w:t>
      </w:r>
      <w:r>
        <w:rPr>
          <w:rFonts w:ascii="Verdana" w:hAnsi="Verdana"/>
          <w:sz w:val="20"/>
          <w:szCs w:val="20"/>
          <w:lang w:val="en-GB"/>
        </w:rPr>
        <w:t>away from mass tourism -</w:t>
      </w:r>
      <w:r w:rsidRPr="005F0055">
        <w:rPr>
          <w:rFonts w:ascii="Verdana" w:hAnsi="Verdana"/>
          <w:sz w:val="20"/>
          <w:szCs w:val="20"/>
          <w:lang w:val="en-GB"/>
        </w:rPr>
        <w:t xml:space="preserve"> this prestigious </w:t>
      </w:r>
      <w:r w:rsidRPr="005F0055">
        <w:rPr>
          <w:rFonts w:ascii="Verdana" w:hAnsi="Verdana"/>
          <w:b/>
          <w:sz w:val="20"/>
          <w:szCs w:val="20"/>
          <w:lang w:val="en-GB"/>
        </w:rPr>
        <w:t>15th-century palace</w:t>
      </w:r>
      <w:r w:rsidRPr="005F0055">
        <w:rPr>
          <w:rFonts w:ascii="Verdana" w:hAnsi="Verdana"/>
          <w:sz w:val="20"/>
          <w:szCs w:val="20"/>
          <w:lang w:val="en-GB"/>
        </w:rPr>
        <w:t xml:space="preserve"> has been transformed into a</w:t>
      </w:r>
      <w:r>
        <w:rPr>
          <w:rFonts w:ascii="Verdana" w:hAnsi="Verdana"/>
          <w:sz w:val="20"/>
          <w:szCs w:val="20"/>
          <w:lang w:val="en-GB"/>
        </w:rPr>
        <w:t>n innovative</w:t>
      </w:r>
      <w:r w:rsidRPr="005F0055">
        <w:rPr>
          <w:rFonts w:ascii="Verdana" w:hAnsi="Verdana"/>
          <w:sz w:val="20"/>
          <w:szCs w:val="20"/>
          <w:lang w:val="en-GB"/>
        </w:rPr>
        <w:t xml:space="preserve"> hospitable place. Within its </w:t>
      </w:r>
      <w:r>
        <w:rPr>
          <w:rFonts w:ascii="Verdana" w:hAnsi="Verdana"/>
          <w:sz w:val="20"/>
          <w:szCs w:val="20"/>
          <w:lang w:val="en-GB"/>
        </w:rPr>
        <w:t>environments</w:t>
      </w:r>
      <w:r w:rsidRPr="005F0055">
        <w:rPr>
          <w:rFonts w:ascii="Verdana" w:hAnsi="Verdana"/>
          <w:sz w:val="20"/>
          <w:szCs w:val="20"/>
          <w:lang w:val="en-GB"/>
        </w:rPr>
        <w:t xml:space="preserve"> are included </w:t>
      </w:r>
      <w:r w:rsidRPr="005F0055">
        <w:rPr>
          <w:rFonts w:ascii="Verdana" w:hAnsi="Verdana"/>
          <w:b/>
          <w:sz w:val="20"/>
          <w:szCs w:val="20"/>
          <w:lang w:val="en-GB"/>
        </w:rPr>
        <w:t>AVE solutions dedicated to the hotels’ world</w:t>
      </w:r>
      <w:r w:rsidRPr="005F0055">
        <w:rPr>
          <w:rFonts w:ascii="Verdana" w:hAnsi="Verdana"/>
          <w:sz w:val="20"/>
          <w:szCs w:val="20"/>
          <w:lang w:val="en-GB"/>
        </w:rPr>
        <w:t xml:space="preserve">. Thanks to two different types of </w:t>
      </w:r>
      <w:r w:rsidRPr="00F77683">
        <w:rPr>
          <w:rFonts w:ascii="Verdana" w:hAnsi="Verdana"/>
          <w:b/>
          <w:sz w:val="20"/>
          <w:szCs w:val="20"/>
          <w:lang w:val="en-GB"/>
        </w:rPr>
        <w:t>card readers</w:t>
      </w:r>
      <w:r w:rsidRPr="005F0055">
        <w:rPr>
          <w:rFonts w:ascii="Verdana" w:hAnsi="Verdana"/>
          <w:sz w:val="20"/>
          <w:szCs w:val="20"/>
          <w:lang w:val="en-GB"/>
        </w:rPr>
        <w:t xml:space="preserve"> (external card reader and the internal one)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F77683">
        <w:rPr>
          <w:rFonts w:ascii="Verdana" w:hAnsi="Verdana"/>
          <w:b/>
          <w:sz w:val="20"/>
          <w:szCs w:val="20"/>
          <w:lang w:val="en-GB"/>
        </w:rPr>
        <w:t xml:space="preserve">Palazzo </w:t>
      </w:r>
      <w:proofErr w:type="spellStart"/>
      <w:r w:rsidRPr="00F77683">
        <w:rPr>
          <w:rFonts w:ascii="Verdana" w:hAnsi="Verdana"/>
          <w:b/>
          <w:sz w:val="20"/>
          <w:szCs w:val="20"/>
          <w:lang w:val="en-GB"/>
        </w:rPr>
        <w:t>Morosini</w:t>
      </w:r>
      <w:proofErr w:type="spellEnd"/>
      <w:r w:rsidRPr="00F77683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F77683">
        <w:rPr>
          <w:rFonts w:ascii="Verdana" w:hAnsi="Verdana"/>
          <w:b/>
          <w:sz w:val="20"/>
          <w:szCs w:val="20"/>
          <w:lang w:val="en-GB"/>
        </w:rPr>
        <w:t>degli</w:t>
      </w:r>
      <w:proofErr w:type="spellEnd"/>
      <w:r w:rsidRPr="00F77683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F77683">
        <w:rPr>
          <w:rFonts w:ascii="Verdana" w:hAnsi="Verdana"/>
          <w:b/>
          <w:sz w:val="20"/>
          <w:szCs w:val="20"/>
          <w:lang w:val="en-GB"/>
        </w:rPr>
        <w:t>Spezieri</w:t>
      </w:r>
      <w:proofErr w:type="spellEnd"/>
      <w:r w:rsidRPr="005F0055">
        <w:rPr>
          <w:rFonts w:ascii="Verdana" w:hAnsi="Verdana"/>
          <w:sz w:val="20"/>
          <w:szCs w:val="20"/>
          <w:lang w:val="en-GB"/>
        </w:rPr>
        <w:t xml:space="preserve"> reaches the highest standards of </w:t>
      </w:r>
      <w:r w:rsidRPr="008D3796">
        <w:rPr>
          <w:rFonts w:ascii="Verdana" w:hAnsi="Verdana"/>
          <w:b/>
          <w:sz w:val="20"/>
          <w:szCs w:val="20"/>
          <w:lang w:val="en-GB"/>
        </w:rPr>
        <w:t>comfort and safety</w:t>
      </w:r>
      <w:r w:rsidRPr="005F0055">
        <w:rPr>
          <w:rFonts w:ascii="Verdana" w:hAnsi="Verdana"/>
          <w:sz w:val="20"/>
          <w:szCs w:val="20"/>
          <w:lang w:val="en-GB"/>
        </w:rPr>
        <w:t xml:space="preserve">, without </w:t>
      </w:r>
      <w:r w:rsidR="008D3796">
        <w:rPr>
          <w:rFonts w:ascii="Verdana" w:hAnsi="Verdana"/>
          <w:sz w:val="20"/>
          <w:szCs w:val="20"/>
          <w:lang w:val="en-GB"/>
        </w:rPr>
        <w:t>giving up</w:t>
      </w:r>
      <w:r w:rsidRPr="005F0055">
        <w:rPr>
          <w:rFonts w:ascii="Verdana" w:hAnsi="Verdana"/>
          <w:sz w:val="20"/>
          <w:szCs w:val="20"/>
          <w:lang w:val="en-GB"/>
        </w:rPr>
        <w:t xml:space="preserve"> to a refined aesthetic component, in line with the well-kept renovation project.</w:t>
      </w:r>
    </w:p>
    <w:p w14:paraId="1EDA7F40" w14:textId="77777777" w:rsidR="00715148" w:rsidRDefault="00715148" w:rsidP="00213605">
      <w:pPr>
        <w:jc w:val="both"/>
        <w:rPr>
          <w:rFonts w:ascii="Verdana" w:hAnsi="Verdana"/>
          <w:sz w:val="20"/>
          <w:szCs w:val="20"/>
          <w:lang w:val="en-GB"/>
        </w:rPr>
      </w:pPr>
    </w:p>
    <w:p w14:paraId="38225BA0" w14:textId="435C2709" w:rsidR="008D3796" w:rsidRDefault="008D3796" w:rsidP="00213605">
      <w:pPr>
        <w:jc w:val="both"/>
        <w:rPr>
          <w:rFonts w:ascii="Verdana" w:hAnsi="Verdana"/>
          <w:sz w:val="20"/>
          <w:szCs w:val="20"/>
          <w:lang w:val="en-GB"/>
        </w:rPr>
      </w:pPr>
      <w:r w:rsidRPr="008D3796">
        <w:rPr>
          <w:rFonts w:ascii="Verdana" w:hAnsi="Verdana"/>
          <w:sz w:val="20"/>
          <w:szCs w:val="20"/>
          <w:lang w:val="en-GB"/>
        </w:rPr>
        <w:t xml:space="preserve">Perfectly coordinated with electrical system, </w:t>
      </w:r>
      <w:r w:rsidRPr="00F52F74">
        <w:rPr>
          <w:rFonts w:ascii="Verdana" w:hAnsi="Verdana"/>
          <w:b/>
          <w:sz w:val="20"/>
          <w:szCs w:val="20"/>
          <w:lang w:val="en-GB"/>
        </w:rPr>
        <w:t>AVE card readers</w:t>
      </w:r>
      <w:r w:rsidRPr="008D3796">
        <w:rPr>
          <w:rFonts w:ascii="Verdana" w:hAnsi="Verdana"/>
          <w:sz w:val="20"/>
          <w:szCs w:val="20"/>
          <w:lang w:val="en-GB"/>
        </w:rPr>
        <w:t xml:space="preserve"> allow to offer </w:t>
      </w:r>
      <w:r>
        <w:rPr>
          <w:rFonts w:ascii="Verdana" w:hAnsi="Verdana"/>
          <w:sz w:val="20"/>
          <w:szCs w:val="20"/>
          <w:lang w:val="en-GB"/>
        </w:rPr>
        <w:t>a</w:t>
      </w:r>
      <w:r w:rsidRPr="008D3796">
        <w:rPr>
          <w:rFonts w:ascii="Verdana" w:hAnsi="Verdana"/>
          <w:sz w:val="20"/>
          <w:szCs w:val="20"/>
          <w:lang w:val="en-GB"/>
        </w:rPr>
        <w:t xml:space="preserve"> </w:t>
      </w:r>
      <w:r w:rsidRPr="00F52F74">
        <w:rPr>
          <w:rFonts w:ascii="Verdana" w:hAnsi="Verdana"/>
          <w:b/>
          <w:sz w:val="20"/>
          <w:szCs w:val="20"/>
          <w:lang w:val="en-GB"/>
        </w:rPr>
        <w:t>smart access system</w:t>
      </w:r>
      <w:r w:rsidRPr="008D3796">
        <w:rPr>
          <w:rFonts w:ascii="Verdana" w:hAnsi="Verdana"/>
          <w:sz w:val="20"/>
          <w:szCs w:val="20"/>
          <w:lang w:val="en-GB"/>
        </w:rPr>
        <w:t xml:space="preserve"> to the apartments, to the </w:t>
      </w:r>
      <w:r>
        <w:rPr>
          <w:rFonts w:ascii="Verdana" w:hAnsi="Verdana"/>
          <w:sz w:val="20"/>
          <w:szCs w:val="20"/>
          <w:lang w:val="en-GB"/>
        </w:rPr>
        <w:t>common</w:t>
      </w:r>
      <w:r w:rsidRPr="008D3796">
        <w:rPr>
          <w:rFonts w:ascii="Verdana" w:hAnsi="Verdana"/>
          <w:sz w:val="20"/>
          <w:szCs w:val="20"/>
          <w:lang w:val="en-GB"/>
        </w:rPr>
        <w:t xml:space="preserve"> areas and to the relative functions. Boasting a simple and intuitive operation, the </w:t>
      </w:r>
      <w:r>
        <w:rPr>
          <w:rFonts w:ascii="Verdana" w:hAnsi="Verdana"/>
          <w:sz w:val="20"/>
          <w:szCs w:val="20"/>
          <w:lang w:val="en-GB"/>
        </w:rPr>
        <w:t>guest</w:t>
      </w:r>
      <w:r w:rsidRPr="008D3796">
        <w:rPr>
          <w:rFonts w:ascii="Verdana" w:hAnsi="Verdana"/>
          <w:sz w:val="20"/>
          <w:szCs w:val="20"/>
          <w:lang w:val="en-GB"/>
        </w:rPr>
        <w:t xml:space="preserve"> will only insert the card into the reader to open the door, while service status and “do not disturb” function (activated by a button inside the </w:t>
      </w:r>
      <w:r>
        <w:rPr>
          <w:rFonts w:ascii="Verdana" w:hAnsi="Verdana"/>
          <w:sz w:val="20"/>
          <w:szCs w:val="20"/>
          <w:lang w:val="en-GB"/>
        </w:rPr>
        <w:t>apartment</w:t>
      </w:r>
      <w:r w:rsidRPr="008D3796">
        <w:rPr>
          <w:rFonts w:ascii="Verdana" w:hAnsi="Verdana"/>
          <w:sz w:val="20"/>
          <w:szCs w:val="20"/>
          <w:lang w:val="en-GB"/>
        </w:rPr>
        <w:t xml:space="preserve">) will be conveniently displayed on the external reader through the dedicated LED. The load activation and </w:t>
      </w:r>
      <w:r w:rsidR="00F52F74">
        <w:rPr>
          <w:rFonts w:ascii="Verdana" w:hAnsi="Verdana"/>
          <w:sz w:val="20"/>
          <w:szCs w:val="20"/>
          <w:lang w:val="en-GB"/>
        </w:rPr>
        <w:t>accommodations’</w:t>
      </w:r>
      <w:r w:rsidRPr="008D3796">
        <w:rPr>
          <w:rFonts w:ascii="Verdana" w:hAnsi="Verdana"/>
          <w:sz w:val="20"/>
          <w:szCs w:val="20"/>
          <w:lang w:val="en-GB"/>
        </w:rPr>
        <w:t xml:space="preserve"> service</w:t>
      </w:r>
      <w:r w:rsidR="00F52F74">
        <w:rPr>
          <w:rFonts w:ascii="Verdana" w:hAnsi="Verdana"/>
          <w:sz w:val="20"/>
          <w:szCs w:val="20"/>
          <w:lang w:val="en-GB"/>
        </w:rPr>
        <w:t>s</w:t>
      </w:r>
      <w:r w:rsidRPr="008D3796">
        <w:rPr>
          <w:rFonts w:ascii="Verdana" w:hAnsi="Verdana"/>
          <w:sz w:val="20"/>
          <w:szCs w:val="20"/>
          <w:lang w:val="en-GB"/>
        </w:rPr>
        <w:t xml:space="preserve"> will be enabled only in the presence of an authorized card, so the structure can benefit from a </w:t>
      </w:r>
      <w:r w:rsidRPr="003E6DD3">
        <w:rPr>
          <w:rFonts w:ascii="Verdana" w:hAnsi="Verdana"/>
          <w:b/>
          <w:sz w:val="20"/>
          <w:szCs w:val="20"/>
          <w:lang w:val="en-GB"/>
        </w:rPr>
        <w:t>greater energy savings</w:t>
      </w:r>
      <w:r w:rsidRPr="008D3796">
        <w:rPr>
          <w:rFonts w:ascii="Verdana" w:hAnsi="Verdana"/>
          <w:sz w:val="20"/>
          <w:szCs w:val="20"/>
          <w:lang w:val="en-GB"/>
        </w:rPr>
        <w:t xml:space="preserve"> and a further degree of </w:t>
      </w:r>
      <w:r w:rsidRPr="003E6DD3">
        <w:rPr>
          <w:rFonts w:ascii="Verdana" w:hAnsi="Verdana"/>
          <w:b/>
          <w:sz w:val="20"/>
          <w:szCs w:val="20"/>
          <w:lang w:val="en-GB"/>
        </w:rPr>
        <w:t>safety</w:t>
      </w:r>
      <w:r w:rsidRPr="008D3796">
        <w:rPr>
          <w:rFonts w:ascii="Verdana" w:hAnsi="Verdana"/>
          <w:sz w:val="20"/>
          <w:szCs w:val="20"/>
          <w:lang w:val="en-GB"/>
        </w:rPr>
        <w:t xml:space="preserve"> preventing short circuits </w:t>
      </w:r>
      <w:r>
        <w:rPr>
          <w:rFonts w:ascii="Verdana" w:hAnsi="Verdana"/>
          <w:sz w:val="20"/>
          <w:szCs w:val="20"/>
          <w:lang w:val="en-GB"/>
        </w:rPr>
        <w:t>when the apartment is</w:t>
      </w:r>
      <w:r w:rsidRPr="008D3796">
        <w:rPr>
          <w:rFonts w:ascii="Verdana" w:hAnsi="Verdana"/>
          <w:sz w:val="20"/>
          <w:szCs w:val="20"/>
          <w:lang w:val="en-GB"/>
        </w:rPr>
        <w:t xml:space="preserve"> unoccupied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1959FA25" w14:textId="77777777" w:rsidR="00213605" w:rsidRDefault="00213605" w:rsidP="00213605">
      <w:pPr>
        <w:jc w:val="both"/>
        <w:rPr>
          <w:rFonts w:ascii="Verdana" w:hAnsi="Verdana"/>
          <w:sz w:val="20"/>
          <w:szCs w:val="20"/>
          <w:lang w:val="en-GB"/>
        </w:rPr>
      </w:pPr>
    </w:p>
    <w:p w14:paraId="5B86194A" w14:textId="304CCDAE" w:rsidR="008D3796" w:rsidRDefault="008D3796" w:rsidP="00213605">
      <w:pPr>
        <w:jc w:val="both"/>
        <w:rPr>
          <w:rFonts w:ascii="Verdana" w:hAnsi="Verdana"/>
          <w:sz w:val="20"/>
          <w:szCs w:val="20"/>
          <w:lang w:val="en-GB"/>
        </w:rPr>
      </w:pPr>
      <w:r w:rsidRPr="008D3796">
        <w:rPr>
          <w:rFonts w:ascii="Verdana" w:hAnsi="Verdana"/>
          <w:sz w:val="20"/>
          <w:szCs w:val="20"/>
          <w:lang w:val="en-GB"/>
        </w:rPr>
        <w:t xml:space="preserve">In a prestigious </w:t>
      </w:r>
      <w:r>
        <w:rPr>
          <w:rFonts w:ascii="Verdana" w:hAnsi="Verdana"/>
          <w:sz w:val="20"/>
          <w:szCs w:val="20"/>
          <w:lang w:val="en-GB"/>
        </w:rPr>
        <w:t>palace</w:t>
      </w:r>
      <w:r w:rsidRPr="008D3796">
        <w:rPr>
          <w:rFonts w:ascii="Verdana" w:hAnsi="Verdana"/>
          <w:sz w:val="20"/>
          <w:szCs w:val="20"/>
          <w:lang w:val="en-GB"/>
        </w:rPr>
        <w:t xml:space="preserve"> like this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3E6DD3">
        <w:rPr>
          <w:rFonts w:ascii="Verdana" w:hAnsi="Verdana"/>
          <w:b/>
          <w:sz w:val="20"/>
          <w:szCs w:val="20"/>
          <w:lang w:val="en-GB"/>
        </w:rPr>
        <w:t>exclusive finishes</w:t>
      </w:r>
      <w:r w:rsidRPr="008D3796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couldn’</w:t>
      </w:r>
      <w:r w:rsidRPr="008D3796">
        <w:rPr>
          <w:rFonts w:ascii="Verdana" w:hAnsi="Verdana"/>
          <w:sz w:val="20"/>
          <w:szCs w:val="20"/>
          <w:lang w:val="en-GB"/>
        </w:rPr>
        <w:t xml:space="preserve">t miss. Upon </w:t>
      </w:r>
      <w:r>
        <w:rPr>
          <w:rFonts w:ascii="Verdana" w:hAnsi="Verdana"/>
          <w:sz w:val="20"/>
          <w:szCs w:val="20"/>
          <w:lang w:val="en-GB"/>
        </w:rPr>
        <w:t>a</w:t>
      </w:r>
      <w:r w:rsidRPr="008D3796">
        <w:rPr>
          <w:rFonts w:ascii="Verdana" w:hAnsi="Verdana"/>
          <w:sz w:val="20"/>
          <w:szCs w:val="20"/>
          <w:lang w:val="en-GB"/>
        </w:rPr>
        <w:t xml:space="preserve"> specific request of the client, AVE has made </w:t>
      </w:r>
      <w:r w:rsidRPr="003E6DD3">
        <w:rPr>
          <w:rFonts w:ascii="Verdana" w:hAnsi="Verdana"/>
          <w:b/>
          <w:sz w:val="20"/>
          <w:szCs w:val="20"/>
          <w:lang w:val="en-GB"/>
        </w:rPr>
        <w:t>stoneware front plates</w:t>
      </w:r>
      <w:r w:rsidRPr="008D3796">
        <w:rPr>
          <w:rFonts w:ascii="Verdana" w:hAnsi="Verdana"/>
          <w:sz w:val="20"/>
          <w:szCs w:val="20"/>
          <w:lang w:val="en-GB"/>
        </w:rPr>
        <w:t xml:space="preserve"> (</w:t>
      </w:r>
      <w:r w:rsidRPr="003E6DD3">
        <w:rPr>
          <w:rFonts w:ascii="Verdana" w:hAnsi="Verdana"/>
          <w:b/>
          <w:sz w:val="20"/>
          <w:szCs w:val="20"/>
          <w:lang w:val="en-GB"/>
        </w:rPr>
        <w:t>Vera44</w:t>
      </w:r>
      <w:r w:rsidRPr="008D3796">
        <w:rPr>
          <w:rFonts w:ascii="Verdana" w:hAnsi="Verdana"/>
          <w:sz w:val="20"/>
          <w:szCs w:val="20"/>
          <w:lang w:val="en-GB"/>
        </w:rPr>
        <w:t xml:space="preserve">) </w:t>
      </w:r>
      <w:r w:rsidRPr="003E6DD3">
        <w:rPr>
          <w:rFonts w:ascii="Verdana" w:hAnsi="Verdana"/>
          <w:b/>
          <w:sz w:val="20"/>
          <w:szCs w:val="20"/>
          <w:lang w:val="en-GB"/>
        </w:rPr>
        <w:t>with an innovative design</w:t>
      </w:r>
      <w:r w:rsidR="003E6DD3">
        <w:rPr>
          <w:rFonts w:ascii="Verdana" w:hAnsi="Verdana"/>
          <w:sz w:val="20"/>
          <w:szCs w:val="20"/>
          <w:lang w:val="en-GB"/>
        </w:rPr>
        <w:t>. Framing</w:t>
      </w:r>
      <w:r w:rsidRPr="008D3796">
        <w:rPr>
          <w:rFonts w:ascii="Verdana" w:hAnsi="Verdana"/>
          <w:sz w:val="20"/>
          <w:szCs w:val="20"/>
          <w:lang w:val="en-GB"/>
        </w:rPr>
        <w:t xml:space="preserve"> the card readers and </w:t>
      </w:r>
      <w:r w:rsidR="003E6DD3">
        <w:rPr>
          <w:rFonts w:ascii="Verdana" w:hAnsi="Verdana"/>
          <w:sz w:val="20"/>
          <w:szCs w:val="20"/>
          <w:lang w:val="en-GB"/>
        </w:rPr>
        <w:t>electrical wiring accessories</w:t>
      </w:r>
      <w:r w:rsidRPr="008D3796">
        <w:rPr>
          <w:rFonts w:ascii="Verdana" w:hAnsi="Verdana"/>
          <w:sz w:val="20"/>
          <w:szCs w:val="20"/>
          <w:lang w:val="en-GB"/>
        </w:rPr>
        <w:t xml:space="preserve"> (</w:t>
      </w:r>
      <w:proofErr w:type="spellStart"/>
      <w:r w:rsidRPr="003E6DD3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Pr="003E6DD3">
        <w:rPr>
          <w:rFonts w:ascii="Verdana" w:hAnsi="Verdana"/>
          <w:b/>
          <w:sz w:val="20"/>
          <w:szCs w:val="20"/>
          <w:lang w:val="en-GB"/>
        </w:rPr>
        <w:t xml:space="preserve"> and </w:t>
      </w:r>
      <w:proofErr w:type="spellStart"/>
      <w:r w:rsidRPr="003E6DD3">
        <w:rPr>
          <w:rFonts w:ascii="Verdana" w:hAnsi="Verdana"/>
          <w:b/>
          <w:sz w:val="20"/>
          <w:szCs w:val="20"/>
          <w:lang w:val="en-GB"/>
        </w:rPr>
        <w:t>Allumia</w:t>
      </w:r>
      <w:proofErr w:type="spellEnd"/>
      <w:r w:rsidR="003E6DD3" w:rsidRPr="003E6DD3">
        <w:rPr>
          <w:rFonts w:ascii="Verdana" w:hAnsi="Verdana"/>
          <w:b/>
          <w:sz w:val="20"/>
          <w:szCs w:val="20"/>
          <w:lang w:val="en-GB"/>
        </w:rPr>
        <w:t xml:space="preserve"> series</w:t>
      </w:r>
      <w:r w:rsidRPr="008D3796">
        <w:rPr>
          <w:rFonts w:ascii="Verdana" w:hAnsi="Verdana"/>
          <w:sz w:val="20"/>
          <w:szCs w:val="20"/>
          <w:lang w:val="en-GB"/>
        </w:rPr>
        <w:t>), these plates ennoble technology embellishing it through refined and precious material effects.</w:t>
      </w:r>
    </w:p>
    <w:p w14:paraId="6C925CEC" w14:textId="77777777" w:rsidR="003E6DD3" w:rsidRDefault="003E6DD3" w:rsidP="00213605">
      <w:pPr>
        <w:jc w:val="both"/>
        <w:rPr>
          <w:rFonts w:ascii="Verdana" w:hAnsi="Verdana"/>
          <w:sz w:val="20"/>
          <w:szCs w:val="20"/>
          <w:lang w:val="en-GB"/>
        </w:rPr>
      </w:pPr>
    </w:p>
    <w:p w14:paraId="51803950" w14:textId="0BEF013D" w:rsidR="003E6DD3" w:rsidRPr="003E6DD3" w:rsidRDefault="003E6DD3" w:rsidP="003E6DD3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Set in a privileged position </w:t>
      </w:r>
      <w:r w:rsidR="00A26320">
        <w:rPr>
          <w:rFonts w:ascii="Verdana" w:hAnsi="Verdana"/>
          <w:sz w:val="20"/>
          <w:szCs w:val="20"/>
          <w:lang w:val="en-GB"/>
        </w:rPr>
        <w:t>–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A26320">
        <w:rPr>
          <w:rFonts w:ascii="Verdana" w:hAnsi="Verdana"/>
          <w:sz w:val="20"/>
          <w:szCs w:val="20"/>
          <w:lang w:val="en-GB"/>
        </w:rPr>
        <w:t>in front of</w:t>
      </w:r>
      <w:r w:rsidRPr="003E6DD3">
        <w:rPr>
          <w:rFonts w:ascii="Verdana" w:hAnsi="Verdana"/>
          <w:sz w:val="20"/>
          <w:szCs w:val="20"/>
          <w:lang w:val="en-GB"/>
        </w:rPr>
        <w:t xml:space="preserve"> the </w:t>
      </w:r>
      <w:r w:rsidRPr="00A26320">
        <w:rPr>
          <w:rFonts w:ascii="Verdana" w:hAnsi="Verdana"/>
          <w:sz w:val="20"/>
          <w:szCs w:val="20"/>
          <w:lang w:val="en-GB"/>
        </w:rPr>
        <w:t>Grand Canal</w:t>
      </w:r>
      <w:r w:rsidRPr="003E6DD3">
        <w:rPr>
          <w:rFonts w:ascii="Verdana" w:hAnsi="Verdana"/>
          <w:sz w:val="20"/>
          <w:szCs w:val="20"/>
          <w:lang w:val="en-GB"/>
        </w:rPr>
        <w:t xml:space="preserve"> in the San Polo</w:t>
      </w:r>
      <w:r w:rsidR="00A26320">
        <w:rPr>
          <w:rFonts w:ascii="Verdana" w:hAnsi="Verdana"/>
          <w:sz w:val="20"/>
          <w:szCs w:val="20"/>
          <w:lang w:val="en-GB"/>
        </w:rPr>
        <w:t xml:space="preserve"> district</w:t>
      </w:r>
      <w:r w:rsidRPr="003E6DD3">
        <w:rPr>
          <w:rFonts w:ascii="Verdana" w:hAnsi="Verdana"/>
          <w:sz w:val="20"/>
          <w:szCs w:val="20"/>
          <w:lang w:val="en-GB"/>
        </w:rPr>
        <w:t xml:space="preserve">, </w:t>
      </w:r>
      <w:r w:rsidRPr="00A26320">
        <w:rPr>
          <w:rFonts w:ascii="Verdana" w:hAnsi="Verdana"/>
          <w:b/>
          <w:sz w:val="20"/>
          <w:szCs w:val="20"/>
          <w:lang w:val="en-GB"/>
        </w:rPr>
        <w:t xml:space="preserve">Palazzo </w:t>
      </w:r>
      <w:proofErr w:type="spellStart"/>
      <w:r w:rsidRPr="00A26320">
        <w:rPr>
          <w:rFonts w:ascii="Verdana" w:hAnsi="Verdana"/>
          <w:b/>
          <w:sz w:val="20"/>
          <w:szCs w:val="20"/>
          <w:lang w:val="en-GB"/>
        </w:rPr>
        <w:t>Morosini</w:t>
      </w:r>
      <w:proofErr w:type="spellEnd"/>
      <w:r w:rsidRPr="00A26320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A26320">
        <w:rPr>
          <w:rFonts w:ascii="Verdana" w:hAnsi="Verdana"/>
          <w:b/>
          <w:sz w:val="20"/>
          <w:szCs w:val="20"/>
          <w:lang w:val="en-GB"/>
        </w:rPr>
        <w:t>degli</w:t>
      </w:r>
      <w:proofErr w:type="spellEnd"/>
      <w:r w:rsidRPr="00A26320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A26320">
        <w:rPr>
          <w:rFonts w:ascii="Verdana" w:hAnsi="Verdana"/>
          <w:b/>
          <w:sz w:val="20"/>
          <w:szCs w:val="20"/>
          <w:lang w:val="en-GB"/>
        </w:rPr>
        <w:t>Spezieri</w:t>
      </w:r>
      <w:proofErr w:type="spellEnd"/>
      <w:r w:rsidRPr="003E6DD3">
        <w:rPr>
          <w:rFonts w:ascii="Verdana" w:hAnsi="Verdana"/>
          <w:sz w:val="20"/>
          <w:szCs w:val="20"/>
          <w:lang w:val="en-GB"/>
        </w:rPr>
        <w:t xml:space="preserve"> has become a well-known destination for </w:t>
      </w:r>
      <w:r w:rsidR="00A26320">
        <w:rPr>
          <w:rFonts w:ascii="Verdana" w:hAnsi="Verdana"/>
          <w:sz w:val="20"/>
          <w:szCs w:val="20"/>
          <w:lang w:val="en-GB"/>
        </w:rPr>
        <w:t>housing</w:t>
      </w:r>
      <w:r w:rsidRPr="003E6DD3">
        <w:rPr>
          <w:rFonts w:ascii="Verdana" w:hAnsi="Verdana"/>
          <w:sz w:val="20"/>
          <w:szCs w:val="20"/>
          <w:lang w:val="en-GB"/>
        </w:rPr>
        <w:t xml:space="preserve"> in Venice. A technologically advanced and aesthetically cared place that inaugurates a </w:t>
      </w:r>
      <w:r w:rsidRPr="00A26320">
        <w:rPr>
          <w:rFonts w:ascii="Verdana" w:hAnsi="Verdana"/>
          <w:b/>
          <w:sz w:val="20"/>
          <w:szCs w:val="20"/>
          <w:lang w:val="en-GB"/>
        </w:rPr>
        <w:t xml:space="preserve">new </w:t>
      </w:r>
      <w:r w:rsidR="00A26320" w:rsidRPr="00A26320">
        <w:rPr>
          <w:rFonts w:ascii="Verdana" w:hAnsi="Verdana"/>
          <w:b/>
          <w:sz w:val="20"/>
          <w:szCs w:val="20"/>
          <w:lang w:val="en-GB"/>
        </w:rPr>
        <w:t xml:space="preserve">hospitality </w:t>
      </w:r>
      <w:r w:rsidRPr="00A26320">
        <w:rPr>
          <w:rFonts w:ascii="Verdana" w:hAnsi="Verdana"/>
          <w:b/>
          <w:sz w:val="20"/>
          <w:szCs w:val="20"/>
          <w:lang w:val="en-GB"/>
        </w:rPr>
        <w:t xml:space="preserve">concept. The </w:t>
      </w:r>
      <w:proofErr w:type="spellStart"/>
      <w:r w:rsidRPr="00A26320">
        <w:rPr>
          <w:rFonts w:ascii="Verdana" w:hAnsi="Verdana"/>
          <w:b/>
          <w:sz w:val="20"/>
          <w:szCs w:val="20"/>
          <w:lang w:val="en-GB"/>
        </w:rPr>
        <w:t>hôtellerie</w:t>
      </w:r>
      <w:proofErr w:type="spellEnd"/>
      <w:r w:rsidRPr="00A26320">
        <w:rPr>
          <w:rFonts w:ascii="Verdana" w:hAnsi="Verdana"/>
          <w:b/>
          <w:sz w:val="20"/>
          <w:szCs w:val="20"/>
          <w:lang w:val="en-GB"/>
        </w:rPr>
        <w:t xml:space="preserve"> is </w:t>
      </w:r>
      <w:r w:rsidR="00A26320" w:rsidRPr="00A26320">
        <w:rPr>
          <w:rFonts w:ascii="Verdana" w:hAnsi="Verdana"/>
          <w:b/>
          <w:sz w:val="20"/>
          <w:szCs w:val="20"/>
          <w:lang w:val="en-GB"/>
        </w:rPr>
        <w:t>evolving</w:t>
      </w:r>
      <w:r w:rsidRPr="00A26320">
        <w:rPr>
          <w:rFonts w:ascii="Verdana" w:hAnsi="Verdana"/>
          <w:b/>
          <w:sz w:val="20"/>
          <w:szCs w:val="20"/>
          <w:lang w:val="en-GB"/>
        </w:rPr>
        <w:t xml:space="preserve"> with AVE</w:t>
      </w:r>
      <w:r w:rsidRPr="003E6DD3">
        <w:rPr>
          <w:rFonts w:ascii="Verdana" w:hAnsi="Verdana"/>
          <w:sz w:val="20"/>
          <w:szCs w:val="20"/>
          <w:lang w:val="en-GB"/>
        </w:rPr>
        <w:t>.</w:t>
      </w:r>
    </w:p>
    <w:p w14:paraId="3F23A1B5" w14:textId="77777777" w:rsidR="003E6DD3" w:rsidRDefault="003E6DD3" w:rsidP="003E6DD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B0F2E31" w14:textId="77777777" w:rsidR="007D5DF2" w:rsidRPr="003E6DD3" w:rsidRDefault="007D5DF2" w:rsidP="003E6DD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603AD9D" w14:textId="54FF68F4" w:rsidR="003E6DD3" w:rsidRDefault="003E6DD3" w:rsidP="003E6DD3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3E6DD3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3E6DD3">
        <w:rPr>
          <w:rFonts w:ascii="Verdana" w:hAnsi="Verdana"/>
          <w:sz w:val="20"/>
          <w:szCs w:val="20"/>
          <w:lang w:val="en-GB"/>
        </w:rPr>
        <w:t>, 12 April 2018</w:t>
      </w:r>
    </w:p>
    <w:p w14:paraId="700DC7EA" w14:textId="77777777" w:rsidR="008D3796" w:rsidRPr="00E378C1" w:rsidRDefault="008D3796" w:rsidP="00213605">
      <w:pPr>
        <w:jc w:val="both"/>
        <w:rPr>
          <w:rFonts w:ascii="Verdana" w:hAnsi="Verdana"/>
          <w:sz w:val="20"/>
          <w:szCs w:val="20"/>
          <w:lang w:val="en-GB"/>
        </w:rPr>
      </w:pPr>
    </w:p>
    <w:p w14:paraId="4C76FB7E" w14:textId="77777777" w:rsidR="00F463EE" w:rsidRDefault="00F463EE" w:rsidP="005567C4">
      <w:pPr>
        <w:jc w:val="both"/>
        <w:rPr>
          <w:rFonts w:ascii="Verdana" w:hAnsi="Verdana"/>
          <w:sz w:val="20"/>
          <w:szCs w:val="20"/>
        </w:rPr>
      </w:pPr>
    </w:p>
    <w:p w14:paraId="549F92BF" w14:textId="77777777" w:rsidR="00F463EE" w:rsidRPr="00F463EE" w:rsidRDefault="00F463EE" w:rsidP="00F463EE">
      <w:pPr>
        <w:jc w:val="center"/>
        <w:rPr>
          <w:rFonts w:ascii="Verdana" w:hAnsi="Verdana"/>
          <w:b/>
          <w:sz w:val="20"/>
          <w:szCs w:val="20"/>
        </w:rPr>
      </w:pPr>
    </w:p>
    <w:p w14:paraId="4E024752" w14:textId="04B015AD" w:rsidR="00F463EE" w:rsidRPr="00F463EE" w:rsidRDefault="00646AE9" w:rsidP="00F463EE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F463EE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9715B1E" w14:textId="77777777" w:rsidR="00B4512F" w:rsidRDefault="00B4512F" w:rsidP="005567C4">
      <w:pPr>
        <w:jc w:val="both"/>
        <w:rPr>
          <w:rFonts w:ascii="Verdana" w:hAnsi="Verdana"/>
          <w:sz w:val="20"/>
          <w:szCs w:val="20"/>
        </w:rPr>
      </w:pPr>
    </w:p>
    <w:p w14:paraId="2CC14F16" w14:textId="77777777" w:rsidR="00B4512F" w:rsidRDefault="00B4512F" w:rsidP="005567C4">
      <w:pPr>
        <w:jc w:val="both"/>
        <w:rPr>
          <w:rFonts w:ascii="Verdana" w:hAnsi="Verdana"/>
          <w:sz w:val="20"/>
          <w:szCs w:val="20"/>
        </w:rPr>
      </w:pPr>
    </w:p>
    <w:p w14:paraId="41969D75" w14:textId="77777777" w:rsidR="00343A00" w:rsidRPr="00343A00" w:rsidRDefault="00343A00" w:rsidP="00343A00">
      <w:pPr>
        <w:jc w:val="both"/>
      </w:pPr>
    </w:p>
    <w:sectPr w:rsidR="00343A00" w:rsidRPr="00343A00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1FB9" w14:textId="77777777" w:rsidR="00646AE9" w:rsidRDefault="00646AE9" w:rsidP="00BD1C27">
      <w:r>
        <w:separator/>
      </w:r>
    </w:p>
  </w:endnote>
  <w:endnote w:type="continuationSeparator" w:id="0">
    <w:p w14:paraId="7B19F457" w14:textId="77777777" w:rsidR="00646AE9" w:rsidRDefault="00646AE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5FDB" w14:textId="77777777" w:rsidR="00646AE9" w:rsidRDefault="00646AE9" w:rsidP="00BD1C27">
      <w:r>
        <w:separator/>
      </w:r>
    </w:p>
  </w:footnote>
  <w:footnote w:type="continuationSeparator" w:id="0">
    <w:p w14:paraId="0E731D67" w14:textId="77777777" w:rsidR="00646AE9" w:rsidRDefault="00646AE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5019"/>
    <w:rsid w:val="0000605D"/>
    <w:rsid w:val="00007492"/>
    <w:rsid w:val="0001176B"/>
    <w:rsid w:val="000118B3"/>
    <w:rsid w:val="00011A2F"/>
    <w:rsid w:val="00014FD4"/>
    <w:rsid w:val="00015F0C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1E60"/>
    <w:rsid w:val="00062244"/>
    <w:rsid w:val="00062641"/>
    <w:rsid w:val="00063119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6DD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398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0055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AE9"/>
    <w:rsid w:val="00646C95"/>
    <w:rsid w:val="00647394"/>
    <w:rsid w:val="00650236"/>
    <w:rsid w:val="00650363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0AAC"/>
    <w:rsid w:val="00684CAF"/>
    <w:rsid w:val="00684DC7"/>
    <w:rsid w:val="00685FB4"/>
    <w:rsid w:val="006875C6"/>
    <w:rsid w:val="00692314"/>
    <w:rsid w:val="00692523"/>
    <w:rsid w:val="0069301D"/>
    <w:rsid w:val="00696982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5DF2"/>
    <w:rsid w:val="007E41D9"/>
    <w:rsid w:val="007E4653"/>
    <w:rsid w:val="007E46D8"/>
    <w:rsid w:val="007E53FA"/>
    <w:rsid w:val="007E6D41"/>
    <w:rsid w:val="007F033E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5EC9"/>
    <w:rsid w:val="00856F36"/>
    <w:rsid w:val="008616BE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658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3FFE"/>
    <w:rsid w:val="008C4AA1"/>
    <w:rsid w:val="008C5536"/>
    <w:rsid w:val="008C58DA"/>
    <w:rsid w:val="008D299F"/>
    <w:rsid w:val="008D2B50"/>
    <w:rsid w:val="008D31A4"/>
    <w:rsid w:val="008D3796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320"/>
    <w:rsid w:val="00A2680B"/>
    <w:rsid w:val="00A27F9F"/>
    <w:rsid w:val="00A30771"/>
    <w:rsid w:val="00A321FD"/>
    <w:rsid w:val="00A32FC8"/>
    <w:rsid w:val="00A34EA2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4BFE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8CB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378C1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73F4E"/>
    <w:rsid w:val="00E80440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2F74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17"/>
    <w:rsid w:val="00F75CCA"/>
    <w:rsid w:val="00F77683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23E47-99E0-3E4F-B456-5DED8C80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2200</Characters>
  <Application>Microsoft Macintosh Word</Application>
  <DocSecurity>0</DocSecurity>
  <Lines>183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2018-04-12T13:41:00Z</dcterms:created>
  <dcterms:modified xsi:type="dcterms:W3CDTF">2018-04-12T13:41:00Z</dcterms:modified>
  <cp:category/>
</cp:coreProperties>
</file>