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03711" w14:textId="77777777" w:rsidR="00962D1B" w:rsidRDefault="00962D1B" w:rsidP="001B7176">
      <w:pPr>
        <w:autoSpaceDE w:val="0"/>
        <w:jc w:val="center"/>
        <w:rPr>
          <w:rFonts w:ascii="Verdana" w:hAnsi="Verdana"/>
          <w:b/>
          <w:sz w:val="28"/>
          <w:szCs w:val="28"/>
        </w:rPr>
      </w:pPr>
    </w:p>
    <w:p w14:paraId="65BD60DF" w14:textId="40B6243E" w:rsidR="00A5011B" w:rsidRPr="00E001EF" w:rsidRDefault="006761B6" w:rsidP="001B7176">
      <w:pPr>
        <w:autoSpaceDE w:val="0"/>
        <w:jc w:val="center"/>
        <w:rPr>
          <w:rFonts w:ascii="Verdana" w:hAnsi="Verdana"/>
          <w:b/>
          <w:sz w:val="28"/>
          <w:szCs w:val="28"/>
          <w:lang w:val="en-GB"/>
        </w:rPr>
      </w:pPr>
      <w:r w:rsidRPr="00E001EF">
        <w:rPr>
          <w:rFonts w:ascii="Verdana" w:hAnsi="Verdana"/>
          <w:b/>
          <w:sz w:val="28"/>
          <w:szCs w:val="28"/>
          <w:lang w:val="en-GB"/>
        </w:rPr>
        <w:t>TEKLA 44</w:t>
      </w:r>
      <w:r w:rsidR="001B7176" w:rsidRPr="00E001EF">
        <w:rPr>
          <w:rFonts w:ascii="Verdana" w:hAnsi="Verdana"/>
          <w:b/>
          <w:sz w:val="28"/>
          <w:szCs w:val="28"/>
          <w:lang w:val="en-GB"/>
        </w:rPr>
        <w:t xml:space="preserve">: </w:t>
      </w:r>
      <w:r w:rsidR="0041344E" w:rsidRPr="00E001EF">
        <w:rPr>
          <w:rFonts w:ascii="Verdana" w:hAnsi="Verdana"/>
          <w:b/>
          <w:sz w:val="28"/>
          <w:szCs w:val="28"/>
          <w:lang w:val="en-GB"/>
        </w:rPr>
        <w:t>only one series</w:t>
      </w:r>
      <w:r w:rsidR="001B7176" w:rsidRPr="00E001EF">
        <w:rPr>
          <w:rFonts w:ascii="Verdana" w:hAnsi="Verdana"/>
          <w:b/>
          <w:sz w:val="28"/>
          <w:szCs w:val="28"/>
          <w:lang w:val="en-GB"/>
        </w:rPr>
        <w:t xml:space="preserve">, </w:t>
      </w:r>
      <w:r w:rsidR="0041344E" w:rsidRPr="00E001EF">
        <w:rPr>
          <w:rFonts w:ascii="Verdana" w:hAnsi="Verdana"/>
          <w:b/>
          <w:sz w:val="28"/>
          <w:szCs w:val="28"/>
          <w:lang w:val="en-GB"/>
        </w:rPr>
        <w:t xml:space="preserve">everybody </w:t>
      </w:r>
      <w:r w:rsidR="001E4E32" w:rsidRPr="00E001EF">
        <w:rPr>
          <w:rFonts w:ascii="Verdana" w:hAnsi="Verdana"/>
          <w:b/>
          <w:sz w:val="28"/>
          <w:szCs w:val="28"/>
          <w:lang w:val="en-GB"/>
        </w:rPr>
        <w:t>finds</w:t>
      </w:r>
      <w:r w:rsidR="0041344E" w:rsidRPr="00E001EF">
        <w:rPr>
          <w:rFonts w:ascii="Verdana" w:hAnsi="Verdana"/>
          <w:b/>
          <w:sz w:val="28"/>
          <w:szCs w:val="28"/>
          <w:lang w:val="en-GB"/>
        </w:rPr>
        <w:t xml:space="preserve"> his style</w:t>
      </w:r>
    </w:p>
    <w:p w14:paraId="7CAA4334" w14:textId="77777777" w:rsidR="006761B6" w:rsidRPr="00E001EF" w:rsidRDefault="006761B6" w:rsidP="00C55855">
      <w:pPr>
        <w:autoSpaceDE w:val="0"/>
        <w:jc w:val="center"/>
        <w:rPr>
          <w:rFonts w:ascii="Verdana" w:hAnsi="Verdana"/>
          <w:b/>
          <w:sz w:val="20"/>
          <w:szCs w:val="20"/>
          <w:lang w:val="en-GB"/>
        </w:rPr>
      </w:pPr>
    </w:p>
    <w:p w14:paraId="0A27860C" w14:textId="448C7295" w:rsidR="00E001EF" w:rsidRPr="00E001EF" w:rsidRDefault="00EB2339" w:rsidP="006667DC">
      <w:pPr>
        <w:jc w:val="center"/>
        <w:rPr>
          <w:rFonts w:ascii="Verdana" w:eastAsia="Times New Roman" w:hAnsi="Verdana"/>
          <w:b/>
          <w:sz w:val="22"/>
          <w:szCs w:val="22"/>
          <w:shd w:val="clear" w:color="auto" w:fill="FFFFFF"/>
          <w:lang w:val="en-GB"/>
        </w:rPr>
      </w:pPr>
      <w:r w:rsidRPr="00E001EF">
        <w:rPr>
          <w:rFonts w:ascii="Verdana" w:eastAsia="Times New Roman" w:hAnsi="Verdana"/>
          <w:b/>
          <w:sz w:val="22"/>
          <w:szCs w:val="22"/>
          <w:shd w:val="clear" w:color="auto" w:fill="FFFFFF"/>
          <w:lang w:val="en-GB"/>
        </w:rPr>
        <w:t xml:space="preserve">TEKLA 44 </w:t>
      </w:r>
      <w:r w:rsidR="00E001EF" w:rsidRPr="00E001EF">
        <w:rPr>
          <w:rFonts w:ascii="Verdana" w:eastAsia="Times New Roman" w:hAnsi="Verdana"/>
          <w:b/>
          <w:sz w:val="22"/>
          <w:szCs w:val="22"/>
          <w:shd w:val="clear" w:color="auto" w:fill="FFFFFF"/>
          <w:lang w:val="en-GB"/>
        </w:rPr>
        <w:t xml:space="preserve">is the newest AVE wiring accessories series designed to reduce costs </w:t>
      </w:r>
      <w:r w:rsidR="00DE72C6">
        <w:rPr>
          <w:rFonts w:ascii="Verdana" w:eastAsia="Times New Roman" w:hAnsi="Verdana"/>
          <w:b/>
          <w:sz w:val="22"/>
          <w:szCs w:val="22"/>
          <w:shd w:val="clear" w:color="auto" w:fill="FFFFFF"/>
          <w:lang w:val="en-GB"/>
        </w:rPr>
        <w:t xml:space="preserve">and offer </w:t>
      </w:r>
      <w:r w:rsidR="00E001EF" w:rsidRPr="00E001EF">
        <w:rPr>
          <w:rFonts w:ascii="Verdana" w:eastAsia="Times New Roman" w:hAnsi="Verdana"/>
          <w:b/>
          <w:sz w:val="22"/>
          <w:szCs w:val="22"/>
          <w:shd w:val="clear" w:color="auto" w:fill="FFFFFF"/>
          <w:lang w:val="en-GB"/>
        </w:rPr>
        <w:t>maximum flexibility, design and technologies for every need.</w:t>
      </w:r>
    </w:p>
    <w:p w14:paraId="6798D384" w14:textId="77777777" w:rsidR="00EB2339" w:rsidRPr="00F25711" w:rsidRDefault="00EB2339" w:rsidP="006761B6">
      <w:pPr>
        <w:autoSpaceDE w:val="0"/>
        <w:jc w:val="both"/>
        <w:rPr>
          <w:rFonts w:ascii="Verdana" w:eastAsia="Times New Roman" w:hAnsi="Verdana"/>
          <w:b/>
          <w:sz w:val="22"/>
          <w:szCs w:val="22"/>
          <w:shd w:val="clear" w:color="auto" w:fill="FFFFFF"/>
          <w:lang w:val="en-US"/>
        </w:rPr>
      </w:pPr>
    </w:p>
    <w:p w14:paraId="5201FAE7" w14:textId="77777777" w:rsidR="00E001EF" w:rsidRPr="00F25711" w:rsidRDefault="00E001EF" w:rsidP="006761B6">
      <w:pPr>
        <w:autoSpaceDE w:val="0"/>
        <w:jc w:val="both"/>
        <w:rPr>
          <w:rFonts w:ascii="Verdana" w:hAnsi="Verdana"/>
          <w:sz w:val="20"/>
          <w:szCs w:val="20"/>
          <w:lang w:val="en-US"/>
        </w:rPr>
      </w:pPr>
    </w:p>
    <w:p w14:paraId="1335E9DF" w14:textId="044B261E" w:rsidR="00E001EF" w:rsidRDefault="00E001EF" w:rsidP="00E001EF">
      <w:pPr>
        <w:autoSpaceDE w:val="0"/>
        <w:jc w:val="both"/>
        <w:rPr>
          <w:rFonts w:ascii="Verdana" w:hAnsi="Verdana"/>
          <w:sz w:val="20"/>
          <w:szCs w:val="20"/>
          <w:lang w:val="en-GB"/>
        </w:rPr>
      </w:pPr>
      <w:r w:rsidRPr="00E001EF">
        <w:rPr>
          <w:rFonts w:ascii="Verdana" w:hAnsi="Verdana"/>
          <w:b/>
          <w:sz w:val="20"/>
          <w:szCs w:val="20"/>
          <w:lang w:val="en-GB"/>
        </w:rPr>
        <w:t>TEKLA 44 wiring accessories series</w:t>
      </w:r>
      <w:r w:rsidRPr="00E001EF">
        <w:rPr>
          <w:rFonts w:ascii="Verdana" w:hAnsi="Verdana"/>
          <w:sz w:val="20"/>
          <w:szCs w:val="20"/>
          <w:lang w:val="en-GB"/>
        </w:rPr>
        <w:t xml:space="preserve"> is a precise choice from AVE, to meet its most demanding customers who love the details. In addition to its strong commitment to technology, AVE focused on aesthetics, offering </w:t>
      </w:r>
      <w:r w:rsidRPr="00E001EF">
        <w:rPr>
          <w:rFonts w:ascii="Verdana" w:hAnsi="Verdana"/>
          <w:b/>
          <w:sz w:val="20"/>
          <w:szCs w:val="20"/>
          <w:lang w:val="en-GB"/>
        </w:rPr>
        <w:t xml:space="preserve">refined </w:t>
      </w:r>
      <w:r w:rsidRPr="00DE72C6">
        <w:rPr>
          <w:rFonts w:ascii="Verdana" w:hAnsi="Verdana"/>
          <w:b/>
          <w:sz w:val="20"/>
          <w:szCs w:val="20"/>
          <w:lang w:val="en-GB"/>
        </w:rPr>
        <w:t>designs</w:t>
      </w:r>
      <w:r w:rsidRPr="00E001EF">
        <w:rPr>
          <w:rFonts w:ascii="Verdana" w:hAnsi="Verdana"/>
          <w:sz w:val="20"/>
          <w:szCs w:val="20"/>
          <w:lang w:val="en-GB"/>
        </w:rPr>
        <w:t>, especially in materials, combining tradition, innovation and, above all, celebrating the personality of those who match them with their home interiors, as a true signature of style.</w:t>
      </w:r>
    </w:p>
    <w:p w14:paraId="3291A227" w14:textId="77777777" w:rsidR="00E001EF" w:rsidRPr="00E001EF" w:rsidRDefault="00E001EF" w:rsidP="00E001EF">
      <w:pPr>
        <w:autoSpaceDE w:val="0"/>
        <w:jc w:val="both"/>
        <w:rPr>
          <w:rFonts w:ascii="Verdana" w:hAnsi="Verdana"/>
          <w:b/>
          <w:sz w:val="20"/>
          <w:szCs w:val="20"/>
          <w:lang w:val="en-GB"/>
        </w:rPr>
      </w:pPr>
    </w:p>
    <w:p w14:paraId="1806741C" w14:textId="0F7627C2" w:rsidR="00E001EF" w:rsidRPr="00E001EF" w:rsidRDefault="00E001EF" w:rsidP="0078112A">
      <w:pPr>
        <w:autoSpaceDE w:val="0"/>
        <w:jc w:val="both"/>
        <w:rPr>
          <w:rFonts w:ascii="Verdana" w:hAnsi="Verdana"/>
          <w:sz w:val="20"/>
          <w:szCs w:val="20"/>
          <w:lang w:val="en-GB"/>
        </w:rPr>
      </w:pPr>
      <w:bookmarkStart w:id="0" w:name="_GoBack"/>
      <w:bookmarkEnd w:id="0"/>
      <w:r w:rsidRPr="00E001EF">
        <w:rPr>
          <w:rFonts w:ascii="Verdana" w:hAnsi="Verdana"/>
          <w:sz w:val="20"/>
          <w:szCs w:val="20"/>
          <w:lang w:val="en-GB"/>
        </w:rPr>
        <w:t xml:space="preserve">TEKLA 44 has been designed to </w:t>
      </w:r>
      <w:r w:rsidRPr="00406D85">
        <w:rPr>
          <w:rFonts w:ascii="Verdana" w:hAnsi="Verdana"/>
          <w:b/>
          <w:sz w:val="20"/>
          <w:szCs w:val="20"/>
          <w:lang w:val="en-GB"/>
        </w:rPr>
        <w:t>reduce costs without sacrificing quality.</w:t>
      </w:r>
      <w:r>
        <w:rPr>
          <w:rFonts w:ascii="Verdana" w:hAnsi="Verdana"/>
          <w:sz w:val="20"/>
          <w:szCs w:val="20"/>
          <w:lang w:val="en-GB"/>
        </w:rPr>
        <w:t xml:space="preserve"> </w:t>
      </w:r>
      <w:r w:rsidR="00AA4854">
        <w:rPr>
          <w:rFonts w:ascii="Verdana" w:hAnsi="Verdana"/>
          <w:sz w:val="20"/>
          <w:szCs w:val="20"/>
          <w:lang w:val="en-GB"/>
        </w:rPr>
        <w:t>T</w:t>
      </w:r>
      <w:r w:rsidR="00AA4854" w:rsidRPr="00E001EF">
        <w:rPr>
          <w:rFonts w:ascii="Verdana" w:hAnsi="Verdana"/>
          <w:sz w:val="20"/>
          <w:szCs w:val="20"/>
          <w:lang w:val="en-GB"/>
        </w:rPr>
        <w:t>hanks to</w:t>
      </w:r>
      <w:r w:rsidR="00AA4854">
        <w:rPr>
          <w:rFonts w:ascii="Verdana" w:hAnsi="Verdana"/>
          <w:sz w:val="20"/>
          <w:szCs w:val="20"/>
          <w:lang w:val="en-GB"/>
        </w:rPr>
        <w:t xml:space="preserve"> </w:t>
      </w:r>
      <w:r w:rsidR="00AA4854" w:rsidRPr="00E001EF">
        <w:rPr>
          <w:rFonts w:ascii="Verdana" w:hAnsi="Verdana"/>
          <w:sz w:val="20"/>
          <w:szCs w:val="20"/>
          <w:lang w:val="en-GB"/>
        </w:rPr>
        <w:t xml:space="preserve">the exclusive softness of its </w:t>
      </w:r>
      <w:r w:rsidR="00AA4854" w:rsidRPr="003A078C">
        <w:rPr>
          <w:rFonts w:ascii="Verdana" w:hAnsi="Verdana"/>
          <w:b/>
          <w:sz w:val="20"/>
          <w:szCs w:val="20"/>
          <w:lang w:val="en-GB"/>
        </w:rPr>
        <w:t>dark tone</w:t>
      </w:r>
      <w:r w:rsidR="00AA4854">
        <w:rPr>
          <w:rFonts w:ascii="Verdana" w:hAnsi="Verdana"/>
          <w:sz w:val="20"/>
          <w:szCs w:val="20"/>
          <w:lang w:val="en-GB"/>
        </w:rPr>
        <w:t xml:space="preserve">, </w:t>
      </w:r>
      <w:r w:rsidR="00F25711">
        <w:rPr>
          <w:rFonts w:ascii="Verdana" w:hAnsi="Verdana"/>
          <w:sz w:val="20"/>
          <w:szCs w:val="20"/>
          <w:lang w:val="en-GB"/>
        </w:rPr>
        <w:t xml:space="preserve">its matt black </w:t>
      </w:r>
      <w:r w:rsidR="00CB4393">
        <w:rPr>
          <w:rFonts w:ascii="Verdana" w:hAnsi="Verdana"/>
          <w:sz w:val="20"/>
          <w:szCs w:val="20"/>
          <w:lang w:val="en-GB"/>
        </w:rPr>
        <w:t>moulded</w:t>
      </w:r>
      <w:r>
        <w:rPr>
          <w:rFonts w:ascii="Verdana" w:hAnsi="Verdana"/>
          <w:sz w:val="20"/>
          <w:szCs w:val="20"/>
          <w:lang w:val="en-GB"/>
        </w:rPr>
        <w:t xml:space="preserve"> </w:t>
      </w:r>
      <w:r w:rsidR="00F25711">
        <w:rPr>
          <w:rFonts w:ascii="Verdana" w:hAnsi="Verdana"/>
          <w:sz w:val="20"/>
          <w:szCs w:val="20"/>
          <w:lang w:val="en-GB"/>
        </w:rPr>
        <w:t>elements fit</w:t>
      </w:r>
      <w:r w:rsidRPr="00E001EF">
        <w:rPr>
          <w:rFonts w:ascii="Verdana" w:hAnsi="Verdana"/>
          <w:sz w:val="20"/>
          <w:szCs w:val="20"/>
          <w:lang w:val="en-GB"/>
        </w:rPr>
        <w:t xml:space="preserve"> with discretion</w:t>
      </w:r>
      <w:r>
        <w:rPr>
          <w:rFonts w:ascii="Verdana" w:hAnsi="Verdana"/>
          <w:sz w:val="20"/>
          <w:szCs w:val="20"/>
          <w:lang w:val="en-GB"/>
        </w:rPr>
        <w:t xml:space="preserve"> </w:t>
      </w:r>
      <w:r w:rsidR="00AA4854">
        <w:rPr>
          <w:rFonts w:ascii="Verdana" w:hAnsi="Verdana"/>
          <w:sz w:val="20"/>
          <w:szCs w:val="20"/>
          <w:lang w:val="en-GB"/>
        </w:rPr>
        <w:t>in every interior</w:t>
      </w:r>
      <w:r w:rsidRPr="00E001EF">
        <w:rPr>
          <w:rFonts w:ascii="Verdana" w:hAnsi="Verdana"/>
          <w:sz w:val="20"/>
          <w:szCs w:val="20"/>
          <w:lang w:val="en-GB"/>
        </w:rPr>
        <w:t xml:space="preserve">. Installers, as well as end users, can save money by relying on a </w:t>
      </w:r>
      <w:r w:rsidRPr="00C35503">
        <w:rPr>
          <w:rFonts w:ascii="Verdana" w:hAnsi="Verdana"/>
          <w:b/>
          <w:sz w:val="20"/>
          <w:szCs w:val="20"/>
          <w:lang w:val="en-GB"/>
        </w:rPr>
        <w:t>complete range</w:t>
      </w:r>
      <w:r w:rsidRPr="00E001EF">
        <w:rPr>
          <w:rFonts w:ascii="Verdana" w:hAnsi="Verdana"/>
          <w:sz w:val="20"/>
          <w:szCs w:val="20"/>
          <w:lang w:val="en-GB"/>
        </w:rPr>
        <w:t xml:space="preserve">, which makes it possible to </w:t>
      </w:r>
      <w:r w:rsidR="00CB4393">
        <w:rPr>
          <w:rFonts w:ascii="Verdana" w:hAnsi="Verdana"/>
          <w:sz w:val="20"/>
          <w:szCs w:val="20"/>
          <w:lang w:val="en-GB"/>
        </w:rPr>
        <w:t>satisfy all system requirements. I</w:t>
      </w:r>
      <w:r w:rsidR="00CB4393" w:rsidRPr="00E001EF">
        <w:rPr>
          <w:rFonts w:ascii="Verdana" w:hAnsi="Verdana"/>
          <w:sz w:val="20"/>
          <w:szCs w:val="20"/>
          <w:lang w:val="en-GB"/>
        </w:rPr>
        <w:t xml:space="preserve">n addition to the traditional elements that make up the system </w:t>
      </w:r>
      <w:r w:rsidRPr="00E001EF">
        <w:rPr>
          <w:rFonts w:ascii="Verdana" w:hAnsi="Verdana"/>
          <w:sz w:val="20"/>
          <w:szCs w:val="20"/>
          <w:lang w:val="en-GB"/>
        </w:rPr>
        <w:t>TEKLA 44 proposes also light</w:t>
      </w:r>
      <w:r w:rsidR="00CB4393">
        <w:rPr>
          <w:rFonts w:ascii="Verdana" w:hAnsi="Verdana"/>
          <w:sz w:val="20"/>
          <w:szCs w:val="20"/>
          <w:lang w:val="en-GB"/>
        </w:rPr>
        <w:t>able</w:t>
      </w:r>
      <w:r w:rsidRPr="00E001EF">
        <w:rPr>
          <w:rFonts w:ascii="Verdana" w:hAnsi="Verdana"/>
          <w:sz w:val="20"/>
          <w:szCs w:val="20"/>
          <w:lang w:val="en-GB"/>
        </w:rPr>
        <w:t xml:space="preserve"> toggle controls</w:t>
      </w:r>
      <w:r w:rsidR="00CB4393">
        <w:rPr>
          <w:rFonts w:ascii="Verdana" w:hAnsi="Verdana"/>
          <w:sz w:val="20"/>
          <w:szCs w:val="20"/>
          <w:lang w:val="en-GB"/>
        </w:rPr>
        <w:t xml:space="preserve">, </w:t>
      </w:r>
      <w:r w:rsidRPr="00E001EF">
        <w:rPr>
          <w:rFonts w:ascii="Verdana" w:hAnsi="Verdana"/>
          <w:sz w:val="20"/>
          <w:szCs w:val="20"/>
          <w:lang w:val="en-GB"/>
        </w:rPr>
        <w:t xml:space="preserve">USB sockets, shuko </w:t>
      </w:r>
      <w:r w:rsidR="00CB4393">
        <w:rPr>
          <w:rFonts w:ascii="Verdana" w:hAnsi="Verdana"/>
          <w:sz w:val="20"/>
          <w:szCs w:val="20"/>
          <w:lang w:val="en-GB"/>
        </w:rPr>
        <w:t xml:space="preserve">sockets, </w:t>
      </w:r>
      <w:r w:rsidRPr="00E001EF">
        <w:rPr>
          <w:rFonts w:ascii="Verdana" w:hAnsi="Verdana"/>
          <w:sz w:val="20"/>
          <w:szCs w:val="20"/>
          <w:lang w:val="en-GB"/>
        </w:rPr>
        <w:t>international standards</w:t>
      </w:r>
      <w:r w:rsidR="0078112A">
        <w:rPr>
          <w:rFonts w:ascii="Verdana" w:hAnsi="Verdana"/>
          <w:sz w:val="20"/>
          <w:szCs w:val="20"/>
          <w:lang w:val="en-GB"/>
        </w:rPr>
        <w:t xml:space="preserve"> </w:t>
      </w:r>
      <w:r w:rsidR="0078112A" w:rsidRPr="00F51908">
        <w:rPr>
          <w:rFonts w:ascii="Verdana" w:hAnsi="Verdana"/>
          <w:sz w:val="20"/>
          <w:szCs w:val="20"/>
          <w:lang w:val="en-GB"/>
        </w:rPr>
        <w:t>sockets</w:t>
      </w:r>
      <w:r w:rsidRPr="00E001EF">
        <w:rPr>
          <w:rFonts w:ascii="Verdana" w:hAnsi="Verdana"/>
          <w:sz w:val="20"/>
          <w:szCs w:val="20"/>
          <w:lang w:val="en-GB"/>
        </w:rPr>
        <w:t>, RJ11 telephone sockets, TV sockets, RJ45 da</w:t>
      </w:r>
      <w:r w:rsidR="00AA4854">
        <w:rPr>
          <w:rFonts w:ascii="Verdana" w:hAnsi="Verdana"/>
          <w:sz w:val="20"/>
          <w:szCs w:val="20"/>
          <w:lang w:val="en-GB"/>
        </w:rPr>
        <w:t xml:space="preserve">ta sockets, </w:t>
      </w:r>
      <w:r w:rsidRPr="00E001EF">
        <w:rPr>
          <w:rFonts w:ascii="Verdana" w:hAnsi="Verdana"/>
          <w:sz w:val="20"/>
          <w:szCs w:val="20"/>
          <w:lang w:val="en-GB"/>
        </w:rPr>
        <w:t xml:space="preserve">anti-blackout </w:t>
      </w:r>
      <w:r w:rsidR="00AA4854">
        <w:rPr>
          <w:rFonts w:ascii="Verdana" w:hAnsi="Verdana"/>
          <w:sz w:val="20"/>
          <w:szCs w:val="20"/>
          <w:lang w:val="en-GB"/>
        </w:rPr>
        <w:t>lights</w:t>
      </w:r>
      <w:r w:rsidRPr="00E001EF">
        <w:rPr>
          <w:rFonts w:ascii="Verdana" w:hAnsi="Verdana"/>
          <w:sz w:val="20"/>
          <w:szCs w:val="20"/>
          <w:lang w:val="en-GB"/>
        </w:rPr>
        <w:t xml:space="preserve"> and </w:t>
      </w:r>
      <w:r w:rsidR="00AA4854">
        <w:rPr>
          <w:rFonts w:ascii="Verdana" w:hAnsi="Verdana"/>
          <w:sz w:val="20"/>
          <w:szCs w:val="20"/>
          <w:lang w:val="en-GB"/>
        </w:rPr>
        <w:t>step marker lights</w:t>
      </w:r>
      <w:r w:rsidRPr="00E001EF">
        <w:rPr>
          <w:rFonts w:ascii="Verdana" w:hAnsi="Verdana"/>
          <w:sz w:val="20"/>
          <w:szCs w:val="20"/>
          <w:lang w:val="en-GB"/>
        </w:rPr>
        <w:t xml:space="preserve">, </w:t>
      </w:r>
      <w:r w:rsidR="00AA4854">
        <w:rPr>
          <w:rFonts w:ascii="Verdana" w:hAnsi="Verdana"/>
          <w:sz w:val="20"/>
          <w:szCs w:val="20"/>
          <w:lang w:val="en-GB"/>
        </w:rPr>
        <w:t xml:space="preserve">electronic </w:t>
      </w:r>
      <w:r w:rsidRPr="00E001EF">
        <w:rPr>
          <w:rFonts w:ascii="Verdana" w:hAnsi="Verdana"/>
          <w:sz w:val="20"/>
          <w:szCs w:val="20"/>
          <w:lang w:val="en-GB"/>
        </w:rPr>
        <w:t xml:space="preserve">thermostats and </w:t>
      </w:r>
      <w:r w:rsidR="0078112A">
        <w:rPr>
          <w:rFonts w:ascii="Verdana" w:hAnsi="Verdana"/>
          <w:sz w:val="20"/>
          <w:szCs w:val="20"/>
          <w:lang w:val="en-GB"/>
        </w:rPr>
        <w:t>Chrono-</w:t>
      </w:r>
      <w:r w:rsidRPr="00E001EF">
        <w:rPr>
          <w:rFonts w:ascii="Verdana" w:hAnsi="Verdana"/>
          <w:sz w:val="20"/>
          <w:szCs w:val="20"/>
          <w:lang w:val="en-GB"/>
        </w:rPr>
        <w:t>thermostats, all perfectly coordinated with each other.</w:t>
      </w:r>
    </w:p>
    <w:p w14:paraId="5D04E9A2" w14:textId="77777777" w:rsidR="00C35503" w:rsidRPr="00F25711" w:rsidRDefault="00C35503" w:rsidP="00F57997">
      <w:pPr>
        <w:autoSpaceDE w:val="0"/>
        <w:jc w:val="both"/>
        <w:rPr>
          <w:rFonts w:ascii="Verdana" w:hAnsi="Verdana"/>
          <w:sz w:val="20"/>
          <w:szCs w:val="20"/>
          <w:lang w:val="en-US"/>
        </w:rPr>
      </w:pPr>
    </w:p>
    <w:p w14:paraId="2083C7F1" w14:textId="448AB65C" w:rsidR="00C35503" w:rsidRDefault="00C35503" w:rsidP="00F57997">
      <w:pPr>
        <w:autoSpaceDE w:val="0"/>
        <w:jc w:val="both"/>
        <w:rPr>
          <w:rFonts w:ascii="Verdana" w:hAnsi="Verdana"/>
          <w:sz w:val="20"/>
          <w:szCs w:val="20"/>
          <w:lang w:val="en-GB"/>
        </w:rPr>
      </w:pPr>
      <w:r>
        <w:rPr>
          <w:rFonts w:ascii="Verdana" w:hAnsi="Verdana"/>
          <w:b/>
          <w:sz w:val="20"/>
          <w:szCs w:val="20"/>
          <w:lang w:val="en-GB"/>
        </w:rPr>
        <w:t>O</w:t>
      </w:r>
      <w:r w:rsidRPr="00C35503">
        <w:rPr>
          <w:rFonts w:ascii="Verdana" w:hAnsi="Verdana"/>
          <w:b/>
          <w:sz w:val="20"/>
          <w:szCs w:val="20"/>
          <w:lang w:val="en-GB"/>
        </w:rPr>
        <w:t>nly one series, everybody finds his style</w:t>
      </w:r>
      <w:r>
        <w:rPr>
          <w:rFonts w:ascii="Verdana" w:hAnsi="Verdana"/>
          <w:b/>
          <w:sz w:val="20"/>
          <w:szCs w:val="20"/>
          <w:lang w:val="en-GB"/>
        </w:rPr>
        <w:t xml:space="preserve">. </w:t>
      </w:r>
      <w:r w:rsidRPr="00C35503">
        <w:rPr>
          <w:rFonts w:ascii="Verdana" w:hAnsi="Verdana"/>
          <w:sz w:val="20"/>
          <w:szCs w:val="20"/>
          <w:lang w:val="en-GB"/>
        </w:rPr>
        <w:t xml:space="preserve">Innovation for AVE means technology, design and exaltation of lifestyles. Thanks to the universal S44 support, </w:t>
      </w:r>
      <w:r>
        <w:rPr>
          <w:rFonts w:ascii="Verdana" w:hAnsi="Verdana"/>
          <w:sz w:val="20"/>
          <w:szCs w:val="20"/>
          <w:lang w:val="en-GB"/>
        </w:rPr>
        <w:t xml:space="preserve">when the TEKLA 44 products are already walled, you can choose and install </w:t>
      </w:r>
      <w:r w:rsidRPr="00C35503">
        <w:rPr>
          <w:rFonts w:ascii="Verdana" w:hAnsi="Verdana"/>
          <w:sz w:val="20"/>
          <w:szCs w:val="20"/>
          <w:lang w:val="en-GB"/>
        </w:rPr>
        <w:t xml:space="preserve">different types of </w:t>
      </w:r>
      <w:r>
        <w:rPr>
          <w:rFonts w:ascii="Verdana" w:hAnsi="Verdana"/>
          <w:sz w:val="20"/>
          <w:szCs w:val="20"/>
          <w:lang w:val="en-GB"/>
        </w:rPr>
        <w:t xml:space="preserve">front </w:t>
      </w:r>
      <w:r w:rsidRPr="00C35503">
        <w:rPr>
          <w:rFonts w:ascii="Verdana" w:hAnsi="Verdana"/>
          <w:sz w:val="20"/>
          <w:szCs w:val="20"/>
          <w:lang w:val="en-GB"/>
        </w:rPr>
        <w:t>plates</w:t>
      </w:r>
      <w:r>
        <w:rPr>
          <w:rFonts w:ascii="Verdana" w:hAnsi="Verdana"/>
          <w:sz w:val="20"/>
          <w:szCs w:val="20"/>
          <w:lang w:val="en-GB"/>
        </w:rPr>
        <w:t xml:space="preserve"> in order to </w:t>
      </w:r>
      <w:r w:rsidRPr="00C35503">
        <w:rPr>
          <w:rFonts w:ascii="Verdana" w:hAnsi="Verdana"/>
          <w:sz w:val="20"/>
          <w:szCs w:val="20"/>
          <w:lang w:val="en-GB"/>
        </w:rPr>
        <w:t>satisfy the frequent last-minute requests of final customers.</w:t>
      </w:r>
      <w:r>
        <w:rPr>
          <w:rFonts w:ascii="Verdana" w:hAnsi="Verdana"/>
          <w:sz w:val="20"/>
          <w:szCs w:val="20"/>
          <w:lang w:val="en-GB"/>
        </w:rPr>
        <w:t xml:space="preserve"> </w:t>
      </w:r>
      <w:r w:rsidRPr="00C35503">
        <w:rPr>
          <w:rFonts w:ascii="Verdana" w:hAnsi="Verdana"/>
          <w:sz w:val="20"/>
          <w:szCs w:val="20"/>
          <w:lang w:val="en-GB"/>
        </w:rPr>
        <w:t xml:space="preserve">This means </w:t>
      </w:r>
      <w:r w:rsidRPr="00C35503">
        <w:rPr>
          <w:rFonts w:ascii="Verdana" w:hAnsi="Verdana"/>
          <w:b/>
          <w:sz w:val="20"/>
          <w:szCs w:val="20"/>
          <w:lang w:val="en-GB"/>
        </w:rPr>
        <w:t>more flexibility</w:t>
      </w:r>
      <w:r w:rsidRPr="00C35503">
        <w:rPr>
          <w:rFonts w:ascii="Verdana" w:hAnsi="Verdana"/>
          <w:sz w:val="20"/>
          <w:szCs w:val="20"/>
          <w:lang w:val="en-GB"/>
        </w:rPr>
        <w:t xml:space="preserve"> </w:t>
      </w:r>
      <w:r>
        <w:rPr>
          <w:rFonts w:ascii="Verdana" w:hAnsi="Verdana"/>
          <w:sz w:val="20"/>
          <w:szCs w:val="20"/>
          <w:lang w:val="en-GB"/>
        </w:rPr>
        <w:t>during building phase</w:t>
      </w:r>
      <w:r w:rsidRPr="00C35503">
        <w:rPr>
          <w:rFonts w:ascii="Verdana" w:hAnsi="Verdana"/>
          <w:sz w:val="20"/>
          <w:szCs w:val="20"/>
          <w:lang w:val="en-GB"/>
        </w:rPr>
        <w:t xml:space="preserve">, but also </w:t>
      </w:r>
      <w:r w:rsidRPr="00C35503">
        <w:rPr>
          <w:rFonts w:ascii="Verdana" w:hAnsi="Verdana"/>
          <w:b/>
          <w:sz w:val="20"/>
          <w:szCs w:val="20"/>
          <w:lang w:val="en-GB"/>
        </w:rPr>
        <w:t>more freedom</w:t>
      </w:r>
      <w:r w:rsidRPr="00C35503">
        <w:rPr>
          <w:rFonts w:ascii="Verdana" w:hAnsi="Verdana"/>
          <w:sz w:val="20"/>
          <w:szCs w:val="20"/>
          <w:lang w:val="en-GB"/>
        </w:rPr>
        <w:t xml:space="preserve"> for architects and designers, who can offer all the </w:t>
      </w:r>
      <w:r w:rsidRPr="00C35503">
        <w:rPr>
          <w:rFonts w:ascii="Verdana" w:hAnsi="Verdana"/>
          <w:b/>
          <w:sz w:val="20"/>
          <w:szCs w:val="20"/>
          <w:lang w:val="en-GB"/>
        </w:rPr>
        <w:t>S44 aesthetics and AVE technologies</w:t>
      </w:r>
      <w:r w:rsidRPr="00C35503">
        <w:rPr>
          <w:rFonts w:ascii="Verdana" w:hAnsi="Verdana"/>
          <w:sz w:val="20"/>
          <w:szCs w:val="20"/>
          <w:lang w:val="en-GB"/>
        </w:rPr>
        <w:t xml:space="preserve"> in combination with the TEKLA 44 series:</w:t>
      </w:r>
    </w:p>
    <w:p w14:paraId="1882B8B9" w14:textId="77777777" w:rsidR="00C35503" w:rsidRDefault="00C35503" w:rsidP="00F57997">
      <w:pPr>
        <w:autoSpaceDE w:val="0"/>
        <w:jc w:val="both"/>
        <w:rPr>
          <w:rFonts w:ascii="Verdana" w:hAnsi="Verdana"/>
          <w:sz w:val="20"/>
          <w:szCs w:val="20"/>
          <w:lang w:val="en-GB"/>
        </w:rPr>
      </w:pPr>
    </w:p>
    <w:p w14:paraId="47129F89" w14:textId="6B80EA77" w:rsidR="00A639B7" w:rsidRPr="00700AC3" w:rsidRDefault="00C35503" w:rsidP="001C41DA">
      <w:pPr>
        <w:pStyle w:val="Paragrafoelenco"/>
        <w:numPr>
          <w:ilvl w:val="0"/>
          <w:numId w:val="10"/>
        </w:numPr>
        <w:autoSpaceDE w:val="0"/>
        <w:jc w:val="both"/>
        <w:rPr>
          <w:rFonts w:ascii="Verdana" w:hAnsi="Verdana"/>
          <w:sz w:val="20"/>
          <w:lang w:val="en-US"/>
        </w:rPr>
      </w:pPr>
      <w:r w:rsidRPr="00C35503">
        <w:rPr>
          <w:rFonts w:ascii="Verdana" w:hAnsi="Verdana"/>
          <w:b/>
          <w:sz w:val="20"/>
          <w:lang w:val="en-GB"/>
        </w:rPr>
        <w:t>Retro designs</w:t>
      </w:r>
      <w:r w:rsidRPr="00C35503">
        <w:rPr>
          <w:rFonts w:ascii="Verdana" w:hAnsi="Verdana"/>
          <w:sz w:val="20"/>
          <w:lang w:val="en-GB"/>
        </w:rPr>
        <w:t xml:space="preserve">: the past is in fashion. </w:t>
      </w:r>
      <w:r>
        <w:rPr>
          <w:rFonts w:ascii="Verdana" w:hAnsi="Verdana"/>
          <w:sz w:val="20"/>
          <w:lang w:val="en-GB"/>
        </w:rPr>
        <w:t xml:space="preserve">TEKLA 44 born in conjunction with AVE retro collections, that retrieves toggle controls’ system make it topical again through front plates in aluminium, glass, Corian (New Style 44) and wood (England Style 44). </w:t>
      </w:r>
      <w:r w:rsidRPr="00700AC3">
        <w:rPr>
          <w:rFonts w:ascii="Verdana" w:hAnsi="Verdana"/>
          <w:sz w:val="20"/>
          <w:lang w:val="en-GB"/>
        </w:rPr>
        <w:t>The missing touch to give a new meaning to interior design.</w:t>
      </w:r>
    </w:p>
    <w:p w14:paraId="68AFBDD8" w14:textId="77777777" w:rsidR="00406D85" w:rsidRPr="00F25711" w:rsidRDefault="00406D85" w:rsidP="00406D85">
      <w:pPr>
        <w:pStyle w:val="Paragrafoelenco"/>
        <w:autoSpaceDE w:val="0"/>
        <w:jc w:val="both"/>
        <w:rPr>
          <w:rFonts w:ascii="Verdana" w:hAnsi="Verdana"/>
          <w:sz w:val="20"/>
          <w:lang w:val="en-US"/>
        </w:rPr>
      </w:pPr>
    </w:p>
    <w:p w14:paraId="2B11D871" w14:textId="142B2638" w:rsidR="00C35503" w:rsidRDefault="00C35503" w:rsidP="001C41DA">
      <w:pPr>
        <w:pStyle w:val="Paragrafoelenco"/>
        <w:numPr>
          <w:ilvl w:val="0"/>
          <w:numId w:val="10"/>
        </w:numPr>
        <w:autoSpaceDE w:val="0"/>
        <w:jc w:val="both"/>
        <w:rPr>
          <w:rFonts w:ascii="Verdana" w:hAnsi="Verdana"/>
          <w:sz w:val="20"/>
          <w:lang w:val="en-GB"/>
        </w:rPr>
      </w:pPr>
      <w:r w:rsidRPr="00C35503">
        <w:rPr>
          <w:rFonts w:ascii="Verdana" w:hAnsi="Verdana"/>
          <w:b/>
          <w:sz w:val="20"/>
          <w:lang w:val="en-GB"/>
        </w:rPr>
        <w:t>Ave Touch, the light in a tap</w:t>
      </w:r>
      <w:r w:rsidRPr="00C35503">
        <w:rPr>
          <w:rFonts w:ascii="Verdana" w:hAnsi="Verdana"/>
          <w:sz w:val="20"/>
          <w:lang w:val="en-GB"/>
        </w:rPr>
        <w:t xml:space="preserve">. AVE makes touch technology </w:t>
      </w:r>
      <w:r>
        <w:rPr>
          <w:rFonts w:ascii="Verdana" w:hAnsi="Verdana"/>
          <w:sz w:val="20"/>
          <w:lang w:val="en-GB"/>
        </w:rPr>
        <w:t xml:space="preserve">a daily reality offering different design solutions. TEKLA 44 is the ideal system to complete electrical </w:t>
      </w:r>
      <w:r w:rsidR="00F34A9C">
        <w:rPr>
          <w:rFonts w:ascii="Verdana" w:hAnsi="Verdana"/>
          <w:sz w:val="20"/>
          <w:lang w:val="en-GB"/>
        </w:rPr>
        <w:t>system with touch front plates in glass (Vera Touch), aluminium (Allumia Touch), and in moulded (Young Touch).</w:t>
      </w:r>
    </w:p>
    <w:p w14:paraId="3912E37B" w14:textId="77777777" w:rsidR="00406D85" w:rsidRPr="00406D85" w:rsidRDefault="00406D85" w:rsidP="00406D85">
      <w:pPr>
        <w:autoSpaceDE w:val="0"/>
        <w:jc w:val="both"/>
        <w:rPr>
          <w:rFonts w:ascii="Verdana" w:hAnsi="Verdana"/>
          <w:sz w:val="20"/>
          <w:lang w:val="en-GB"/>
        </w:rPr>
      </w:pPr>
    </w:p>
    <w:p w14:paraId="227C4336" w14:textId="089C8515" w:rsidR="00F34A9C" w:rsidRDefault="00F34A9C" w:rsidP="001C41DA">
      <w:pPr>
        <w:pStyle w:val="Paragrafoelenco"/>
        <w:numPr>
          <w:ilvl w:val="0"/>
          <w:numId w:val="10"/>
        </w:numPr>
        <w:autoSpaceDE w:val="0"/>
        <w:jc w:val="both"/>
        <w:rPr>
          <w:rFonts w:ascii="Verdana" w:hAnsi="Verdana"/>
          <w:sz w:val="20"/>
          <w:lang w:val="en-GB"/>
        </w:rPr>
      </w:pPr>
      <w:r>
        <w:rPr>
          <w:rFonts w:ascii="Verdana" w:hAnsi="Verdana"/>
          <w:b/>
          <w:sz w:val="20"/>
          <w:lang w:val="en-GB"/>
        </w:rPr>
        <w:t>Traditional front plates, a stylish choice</w:t>
      </w:r>
      <w:r w:rsidRPr="00F34A9C">
        <w:rPr>
          <w:rFonts w:ascii="Verdana" w:hAnsi="Verdana"/>
          <w:sz w:val="20"/>
          <w:lang w:val="en-GB"/>
        </w:rPr>
        <w:t>.</w:t>
      </w:r>
      <w:r>
        <w:rPr>
          <w:rFonts w:ascii="Verdana" w:hAnsi="Verdana"/>
          <w:sz w:val="20"/>
          <w:lang w:val="en-GB"/>
        </w:rPr>
        <w:t xml:space="preserve"> To complete a traditional electrical system you can choose through front plates in metal (Zama 44, available also in paintable variant), in glass, wood and aluminium (Vera 44), in moulded (Young 44, Moulded 44) and with customizable front plates (Personal 44).</w:t>
      </w:r>
    </w:p>
    <w:p w14:paraId="1E0A7E6B" w14:textId="77777777" w:rsidR="00406D85" w:rsidRPr="00406D85" w:rsidRDefault="00406D85" w:rsidP="00406D85">
      <w:pPr>
        <w:autoSpaceDE w:val="0"/>
        <w:jc w:val="both"/>
        <w:rPr>
          <w:rFonts w:ascii="Verdana" w:hAnsi="Verdana"/>
          <w:sz w:val="20"/>
          <w:lang w:val="en-GB"/>
        </w:rPr>
      </w:pPr>
    </w:p>
    <w:p w14:paraId="6DD11195" w14:textId="2687A173" w:rsidR="00F34A9C" w:rsidRDefault="00F34A9C" w:rsidP="001C41DA">
      <w:pPr>
        <w:pStyle w:val="Paragrafoelenco"/>
        <w:numPr>
          <w:ilvl w:val="0"/>
          <w:numId w:val="10"/>
        </w:numPr>
        <w:autoSpaceDE w:val="0"/>
        <w:jc w:val="both"/>
        <w:rPr>
          <w:rFonts w:ascii="Verdana" w:hAnsi="Verdana"/>
          <w:sz w:val="20"/>
          <w:lang w:val="en-GB"/>
        </w:rPr>
      </w:pPr>
      <w:r>
        <w:rPr>
          <w:rFonts w:ascii="Verdana" w:hAnsi="Verdana"/>
          <w:b/>
          <w:sz w:val="20"/>
          <w:lang w:val="en-GB"/>
        </w:rPr>
        <w:t>TEKLA 44 is also home automation</w:t>
      </w:r>
      <w:r w:rsidRPr="00F34A9C">
        <w:rPr>
          <w:rFonts w:ascii="Verdana" w:hAnsi="Verdana"/>
          <w:sz w:val="20"/>
          <w:lang w:val="en-GB"/>
        </w:rPr>
        <w:t>.</w:t>
      </w:r>
      <w:r>
        <w:rPr>
          <w:rFonts w:ascii="Verdana" w:hAnsi="Verdana"/>
          <w:sz w:val="20"/>
          <w:lang w:val="en-GB"/>
        </w:rPr>
        <w:t xml:space="preserve"> The new wiring accessories series matches perfectly to KNX technology and AVEbus proprietary system allowing to create advanced systems, in line with the living’s evolution.</w:t>
      </w:r>
    </w:p>
    <w:p w14:paraId="539DF211" w14:textId="77777777" w:rsidR="00D81282" w:rsidRDefault="00D81282" w:rsidP="00F34A9C">
      <w:pPr>
        <w:autoSpaceDE w:val="0"/>
        <w:jc w:val="both"/>
        <w:rPr>
          <w:rFonts w:ascii="Verdana" w:hAnsi="Verdana"/>
          <w:sz w:val="20"/>
          <w:lang w:val="en-GB"/>
        </w:rPr>
      </w:pPr>
    </w:p>
    <w:p w14:paraId="0E7B2D5A" w14:textId="10377D05" w:rsidR="00F34A9C" w:rsidRDefault="00D81282" w:rsidP="00F34A9C">
      <w:pPr>
        <w:autoSpaceDE w:val="0"/>
        <w:jc w:val="both"/>
        <w:rPr>
          <w:rFonts w:ascii="Verdana" w:hAnsi="Verdana"/>
          <w:sz w:val="20"/>
          <w:lang w:val="en-GB"/>
        </w:rPr>
      </w:pPr>
      <w:r w:rsidRPr="00CC67A9">
        <w:rPr>
          <w:rFonts w:ascii="Verdana" w:hAnsi="Verdana"/>
          <w:b/>
          <w:sz w:val="20"/>
          <w:lang w:val="en-GB"/>
        </w:rPr>
        <w:t>Flexibility and costs’ scalability.</w:t>
      </w:r>
      <w:r>
        <w:rPr>
          <w:rFonts w:ascii="Verdana" w:hAnsi="Verdana"/>
          <w:sz w:val="20"/>
          <w:lang w:val="en-GB"/>
        </w:rPr>
        <w:t xml:space="preserve"> The wide range of TEKLA 44 elements allows to create modern environments and to customize them according your own tastes and needs. </w:t>
      </w:r>
      <w:r w:rsidRPr="009139CA">
        <w:rPr>
          <w:rFonts w:ascii="Verdana" w:hAnsi="Verdana"/>
          <w:b/>
          <w:sz w:val="20"/>
          <w:lang w:val="en-GB"/>
        </w:rPr>
        <w:t xml:space="preserve">All AVE S44 front plates </w:t>
      </w:r>
      <w:r>
        <w:rPr>
          <w:rFonts w:ascii="Verdana" w:hAnsi="Verdana"/>
          <w:sz w:val="20"/>
          <w:lang w:val="en-GB"/>
        </w:rPr>
        <w:t xml:space="preserve">– from </w:t>
      </w:r>
      <w:r w:rsidR="003A078C">
        <w:rPr>
          <w:rFonts w:ascii="Verdana" w:hAnsi="Verdana"/>
          <w:sz w:val="20"/>
          <w:lang w:val="en-GB"/>
        </w:rPr>
        <w:t>plastic</w:t>
      </w:r>
      <w:r>
        <w:rPr>
          <w:rFonts w:ascii="Verdana" w:hAnsi="Verdana"/>
          <w:sz w:val="20"/>
          <w:lang w:val="en-GB"/>
        </w:rPr>
        <w:t xml:space="preserve"> version to top front plates in glass and wood – </w:t>
      </w:r>
      <w:r w:rsidRPr="009139CA">
        <w:rPr>
          <w:rFonts w:ascii="Verdana" w:hAnsi="Verdana"/>
          <w:b/>
          <w:sz w:val="20"/>
          <w:lang w:val="en-GB"/>
        </w:rPr>
        <w:t>are compatible with TEKLA 44.</w:t>
      </w:r>
      <w:r>
        <w:rPr>
          <w:rFonts w:ascii="Verdana" w:hAnsi="Verdana"/>
          <w:sz w:val="20"/>
          <w:lang w:val="en-GB"/>
        </w:rPr>
        <w:t xml:space="preserve"> It’s very easy to find the perfect combination to meet aesthetics and costs’ requirements of each customer.</w:t>
      </w:r>
    </w:p>
    <w:p w14:paraId="04C12036" w14:textId="77777777" w:rsidR="00D81282" w:rsidRDefault="00D81282" w:rsidP="00F34A9C">
      <w:pPr>
        <w:autoSpaceDE w:val="0"/>
        <w:jc w:val="both"/>
        <w:rPr>
          <w:rFonts w:ascii="Verdana" w:hAnsi="Verdana"/>
          <w:sz w:val="20"/>
          <w:lang w:val="en-GB"/>
        </w:rPr>
      </w:pPr>
    </w:p>
    <w:p w14:paraId="7FFD65FF" w14:textId="17B94ED2" w:rsidR="00D81282" w:rsidRDefault="00D81282" w:rsidP="00F34A9C">
      <w:pPr>
        <w:autoSpaceDE w:val="0"/>
        <w:jc w:val="both"/>
        <w:rPr>
          <w:rFonts w:ascii="Verdana" w:hAnsi="Verdana"/>
          <w:sz w:val="20"/>
          <w:lang w:val="en-GB"/>
        </w:rPr>
      </w:pPr>
      <w:r>
        <w:rPr>
          <w:rFonts w:ascii="Verdana" w:hAnsi="Verdana"/>
          <w:sz w:val="20"/>
          <w:lang w:val="en-GB"/>
        </w:rPr>
        <w:lastRenderedPageBreak/>
        <w:t xml:space="preserve">Choosing TEKLA 44 means choose </w:t>
      </w:r>
      <w:r w:rsidRPr="009139CA">
        <w:rPr>
          <w:rFonts w:ascii="Verdana" w:hAnsi="Verdana"/>
          <w:b/>
          <w:sz w:val="20"/>
          <w:lang w:val="en-GB"/>
        </w:rPr>
        <w:t xml:space="preserve">professional products </w:t>
      </w:r>
      <w:r>
        <w:rPr>
          <w:rFonts w:ascii="Verdana" w:hAnsi="Verdana"/>
          <w:sz w:val="20"/>
          <w:lang w:val="en-GB"/>
        </w:rPr>
        <w:t>that are exclusively reserved to professionals of electrical sector</w:t>
      </w:r>
      <w:r w:rsidR="00DE72C6">
        <w:rPr>
          <w:rFonts w:ascii="Verdana" w:hAnsi="Verdana"/>
          <w:sz w:val="20"/>
          <w:lang w:val="en-GB"/>
        </w:rPr>
        <w:t>. TEKLA 44 is the result of a highest know-how in this field, a concrete experience matured alongside architects, technicians and installers in order to offer maximum flexibility, combining it with materials, technologies and advanced solutions. All at a very affordable prize.</w:t>
      </w:r>
    </w:p>
    <w:p w14:paraId="32EBB631" w14:textId="77777777" w:rsidR="00DE72C6" w:rsidRDefault="00DE72C6" w:rsidP="00F34A9C">
      <w:pPr>
        <w:autoSpaceDE w:val="0"/>
        <w:jc w:val="both"/>
        <w:rPr>
          <w:rFonts w:ascii="Verdana" w:hAnsi="Verdana"/>
          <w:sz w:val="20"/>
          <w:lang w:val="en-GB"/>
        </w:rPr>
      </w:pPr>
    </w:p>
    <w:p w14:paraId="3B1179AC" w14:textId="0084840B" w:rsidR="00DE72C6" w:rsidRPr="00DE72C6" w:rsidRDefault="00DE72C6" w:rsidP="00F34A9C">
      <w:pPr>
        <w:autoSpaceDE w:val="0"/>
        <w:jc w:val="both"/>
        <w:rPr>
          <w:rFonts w:ascii="Verdana" w:hAnsi="Verdana"/>
          <w:b/>
          <w:sz w:val="20"/>
          <w:szCs w:val="20"/>
          <w:lang w:val="en-GB"/>
        </w:rPr>
      </w:pPr>
      <w:r w:rsidRPr="00DE72C6">
        <w:rPr>
          <w:rFonts w:ascii="Verdana" w:hAnsi="Verdana"/>
          <w:b/>
          <w:sz w:val="20"/>
          <w:szCs w:val="20"/>
          <w:lang w:val="en-GB"/>
        </w:rPr>
        <w:t>TEKLA 44: only one series, everybody finds his style</w:t>
      </w:r>
      <w:r w:rsidR="00E745EE">
        <w:rPr>
          <w:rFonts w:ascii="Verdana" w:hAnsi="Verdana"/>
          <w:b/>
          <w:sz w:val="20"/>
          <w:szCs w:val="20"/>
          <w:lang w:val="en-GB"/>
        </w:rPr>
        <w:t>.</w:t>
      </w:r>
    </w:p>
    <w:p w14:paraId="444F0A22" w14:textId="77777777" w:rsidR="002A56E7" w:rsidRPr="00F25711" w:rsidRDefault="002A56E7" w:rsidP="00CD4D52">
      <w:pPr>
        <w:pStyle w:val="p1"/>
        <w:shd w:val="clear" w:color="auto" w:fill="FFFFFF"/>
        <w:spacing w:before="0" w:beforeAutospacing="0" w:after="0" w:afterAutospacing="0"/>
        <w:jc w:val="both"/>
        <w:textAlignment w:val="baseline"/>
        <w:rPr>
          <w:rFonts w:ascii="Verdana" w:hAnsi="Verdana"/>
          <w:bCs/>
          <w:sz w:val="20"/>
          <w:szCs w:val="22"/>
          <w:lang w:val="en-US"/>
        </w:rPr>
      </w:pPr>
    </w:p>
    <w:p w14:paraId="55D694C9" w14:textId="77777777" w:rsidR="00404BCA" w:rsidRPr="00F25711" w:rsidRDefault="00404BCA" w:rsidP="00CD4D52">
      <w:pPr>
        <w:pStyle w:val="p1"/>
        <w:shd w:val="clear" w:color="auto" w:fill="FFFFFF"/>
        <w:spacing w:before="0" w:beforeAutospacing="0" w:after="0" w:afterAutospacing="0"/>
        <w:jc w:val="both"/>
        <w:textAlignment w:val="baseline"/>
        <w:rPr>
          <w:rFonts w:ascii="Verdana" w:hAnsi="Verdana"/>
          <w:bCs/>
          <w:sz w:val="20"/>
          <w:szCs w:val="22"/>
          <w:lang w:val="en-US"/>
        </w:rPr>
      </w:pPr>
    </w:p>
    <w:p w14:paraId="4C4D2239" w14:textId="77777777" w:rsidR="00CD4D52" w:rsidRPr="00F25711" w:rsidRDefault="00CD4D52" w:rsidP="00CD4D52">
      <w:pPr>
        <w:pStyle w:val="p1"/>
        <w:shd w:val="clear" w:color="auto" w:fill="FFFFFF"/>
        <w:spacing w:before="0" w:beforeAutospacing="0" w:after="0" w:afterAutospacing="0"/>
        <w:jc w:val="both"/>
        <w:textAlignment w:val="baseline"/>
        <w:rPr>
          <w:rFonts w:ascii="Verdana" w:hAnsi="Verdana"/>
          <w:color w:val="000000" w:themeColor="text1"/>
          <w:sz w:val="20"/>
          <w:szCs w:val="20"/>
          <w:lang w:val="en-US"/>
        </w:rPr>
      </w:pPr>
    </w:p>
    <w:p w14:paraId="57FB6AC0" w14:textId="24D58EBC" w:rsidR="000F389B" w:rsidRPr="00DE72C6" w:rsidRDefault="003B1216" w:rsidP="002527D1">
      <w:pPr>
        <w:autoSpaceDE w:val="0"/>
        <w:jc w:val="both"/>
        <w:rPr>
          <w:rFonts w:ascii="Verdana" w:hAnsi="Verdana"/>
          <w:bCs/>
          <w:sz w:val="20"/>
          <w:lang w:val="en-GB"/>
        </w:rPr>
      </w:pPr>
      <w:r>
        <w:rPr>
          <w:rFonts w:ascii="Verdana" w:hAnsi="Verdana"/>
          <w:bCs/>
          <w:sz w:val="20"/>
          <w:lang w:val="en-GB"/>
        </w:rPr>
        <w:t>Rezzato, 11</w:t>
      </w:r>
      <w:r w:rsidR="00DE72C6" w:rsidRPr="00DE72C6">
        <w:rPr>
          <w:rFonts w:ascii="Verdana" w:hAnsi="Verdana"/>
          <w:bCs/>
          <w:sz w:val="20"/>
          <w:lang w:val="en-GB"/>
        </w:rPr>
        <w:t xml:space="preserve"> January 2018</w:t>
      </w:r>
    </w:p>
    <w:p w14:paraId="27449A30" w14:textId="77777777" w:rsidR="002A56E7" w:rsidRDefault="002A56E7" w:rsidP="002527D1">
      <w:pPr>
        <w:autoSpaceDE w:val="0"/>
        <w:jc w:val="both"/>
        <w:rPr>
          <w:rFonts w:ascii="Verdana" w:hAnsi="Verdana"/>
          <w:bCs/>
          <w:sz w:val="20"/>
        </w:rPr>
      </w:pPr>
    </w:p>
    <w:p w14:paraId="0DDBE321" w14:textId="77777777" w:rsidR="002A56E7" w:rsidRDefault="002A56E7" w:rsidP="002527D1">
      <w:pPr>
        <w:autoSpaceDE w:val="0"/>
        <w:jc w:val="both"/>
        <w:rPr>
          <w:rFonts w:ascii="Verdana" w:hAnsi="Verdana"/>
          <w:bCs/>
          <w:sz w:val="20"/>
        </w:rPr>
      </w:pPr>
    </w:p>
    <w:p w14:paraId="710E124C" w14:textId="46169DAA" w:rsidR="000F389B" w:rsidRPr="000F389B" w:rsidRDefault="000F389B" w:rsidP="000F389B">
      <w:pPr>
        <w:autoSpaceDE w:val="0"/>
        <w:jc w:val="center"/>
        <w:rPr>
          <w:rFonts w:ascii="Verdana" w:hAnsi="Verdana"/>
          <w:b/>
          <w:bCs/>
          <w:sz w:val="20"/>
        </w:rPr>
      </w:pPr>
      <w:r w:rsidRPr="000F389B">
        <w:rPr>
          <w:rFonts w:ascii="Verdana" w:hAnsi="Verdana"/>
          <w:b/>
          <w:bCs/>
          <w:sz w:val="20"/>
        </w:rPr>
        <w:t>www.ave.it</w:t>
      </w:r>
    </w:p>
    <w:p w14:paraId="43E0E2B9" w14:textId="77777777" w:rsidR="000F389B" w:rsidRDefault="000F389B" w:rsidP="002527D1">
      <w:pPr>
        <w:autoSpaceDE w:val="0"/>
        <w:jc w:val="both"/>
        <w:rPr>
          <w:rFonts w:ascii="Verdana" w:hAnsi="Verdana"/>
          <w:bCs/>
          <w:sz w:val="20"/>
        </w:rPr>
      </w:pPr>
    </w:p>
    <w:p w14:paraId="6470DE41" w14:textId="77777777" w:rsidR="00EB2339" w:rsidRDefault="00EB2339" w:rsidP="006761B6">
      <w:pPr>
        <w:autoSpaceDE w:val="0"/>
        <w:jc w:val="both"/>
        <w:rPr>
          <w:rFonts w:ascii="Verdana" w:hAnsi="Verdana"/>
          <w:sz w:val="20"/>
          <w:szCs w:val="20"/>
        </w:rPr>
      </w:pPr>
    </w:p>
    <w:p w14:paraId="7E803194" w14:textId="77777777" w:rsidR="00EB2339" w:rsidRDefault="00EB2339" w:rsidP="006761B6">
      <w:pPr>
        <w:autoSpaceDE w:val="0"/>
        <w:jc w:val="both"/>
        <w:rPr>
          <w:rFonts w:ascii="Verdana" w:hAnsi="Verdana"/>
          <w:sz w:val="20"/>
          <w:szCs w:val="20"/>
        </w:rPr>
      </w:pPr>
    </w:p>
    <w:p w14:paraId="42C6997C" w14:textId="77777777" w:rsidR="00EB2339" w:rsidRDefault="00EB2339" w:rsidP="006761B6">
      <w:pPr>
        <w:autoSpaceDE w:val="0"/>
        <w:jc w:val="both"/>
        <w:rPr>
          <w:rFonts w:ascii="Verdana" w:hAnsi="Verdana"/>
          <w:sz w:val="20"/>
          <w:szCs w:val="20"/>
        </w:rPr>
      </w:pPr>
    </w:p>
    <w:p w14:paraId="52301FE3" w14:textId="77777777" w:rsidR="00EB2339" w:rsidRPr="006761B6" w:rsidRDefault="00EB2339" w:rsidP="006761B6">
      <w:pPr>
        <w:autoSpaceDE w:val="0"/>
        <w:jc w:val="both"/>
        <w:rPr>
          <w:rFonts w:ascii="Verdana" w:hAnsi="Verdana"/>
          <w:sz w:val="20"/>
          <w:szCs w:val="20"/>
        </w:rPr>
      </w:pPr>
    </w:p>
    <w:sectPr w:rsidR="00EB2339" w:rsidRPr="006761B6" w:rsidSect="00F81338">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283D3" w14:textId="77777777" w:rsidR="002C377A" w:rsidRDefault="002C377A" w:rsidP="00BD1C27">
      <w:r>
        <w:separator/>
      </w:r>
    </w:p>
  </w:endnote>
  <w:endnote w:type="continuationSeparator" w:id="0">
    <w:p w14:paraId="3CD90328" w14:textId="77777777" w:rsidR="002C377A" w:rsidRDefault="002C377A"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42CC" w14:textId="2EE39D73" w:rsidR="00E1408D" w:rsidRPr="001408EC" w:rsidRDefault="00E1408D" w:rsidP="001408EC">
    <w:pPr>
      <w:autoSpaceDE w:val="0"/>
      <w:jc w:val="center"/>
      <w:rPr>
        <w:rFonts w:ascii="Verdana" w:hAnsi="Verdana"/>
        <w:color w:val="000000" w:themeColor="text1"/>
        <w:sz w:val="16"/>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48DC3" w14:textId="77777777" w:rsidR="002C377A" w:rsidRDefault="002C377A" w:rsidP="00BD1C27">
      <w:r>
        <w:separator/>
      </w:r>
    </w:p>
  </w:footnote>
  <w:footnote w:type="continuationSeparator" w:id="0">
    <w:p w14:paraId="5391B6E9" w14:textId="77777777" w:rsidR="002C377A" w:rsidRDefault="002C377A"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705F"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6FFFC888" wp14:editId="42BD0DCE">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C7702D" wp14:editId="23274E1C">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01A8A383"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6654BC"/>
    <w:multiLevelType w:val="hybridMultilevel"/>
    <w:tmpl w:val="681EA49E"/>
    <w:lvl w:ilvl="0" w:tplc="BC42DC82">
      <w:start w:val="1"/>
      <w:numFmt w:val="decimal"/>
      <w:lvlText w:val="%1."/>
      <w:lvlJc w:val="left"/>
      <w:pPr>
        <w:ind w:left="720" w:hanging="360"/>
      </w:pPr>
      <w:rPr>
        <w:rFonts w:ascii="Verdana" w:eastAsiaTheme="minorEastAsia" w:hAnsi="Verdana" w:cs="Times New Roman"/>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510DC6"/>
    <w:multiLevelType w:val="hybridMultilevel"/>
    <w:tmpl w:val="2932F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5">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9"/>
  </w:num>
  <w:num w:numId="5">
    <w:abstractNumId w:val="7"/>
  </w:num>
  <w:num w:numId="6">
    <w:abstractNumId w:val="0"/>
  </w:num>
  <w:num w:numId="7">
    <w:abstractNumId w:val="5"/>
  </w:num>
  <w:num w:numId="8">
    <w:abstractNumId w:val="1"/>
  </w:num>
  <w:num w:numId="9">
    <w:abstractNumId w:val="8"/>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27"/>
    <w:rsid w:val="000015B7"/>
    <w:rsid w:val="000029E4"/>
    <w:rsid w:val="00003B9E"/>
    <w:rsid w:val="00005019"/>
    <w:rsid w:val="0000605D"/>
    <w:rsid w:val="00007492"/>
    <w:rsid w:val="000118B3"/>
    <w:rsid w:val="00011A2F"/>
    <w:rsid w:val="00015F0C"/>
    <w:rsid w:val="00021084"/>
    <w:rsid w:val="00027A27"/>
    <w:rsid w:val="00030D51"/>
    <w:rsid w:val="00031275"/>
    <w:rsid w:val="000315E8"/>
    <w:rsid w:val="00036236"/>
    <w:rsid w:val="000365B4"/>
    <w:rsid w:val="00036E87"/>
    <w:rsid w:val="000370AF"/>
    <w:rsid w:val="000424A3"/>
    <w:rsid w:val="00050B51"/>
    <w:rsid w:val="00052505"/>
    <w:rsid w:val="00053D56"/>
    <w:rsid w:val="00055E12"/>
    <w:rsid w:val="00056E9D"/>
    <w:rsid w:val="00057424"/>
    <w:rsid w:val="00057546"/>
    <w:rsid w:val="00060F30"/>
    <w:rsid w:val="00061709"/>
    <w:rsid w:val="00062244"/>
    <w:rsid w:val="00063223"/>
    <w:rsid w:val="000657F4"/>
    <w:rsid w:val="00065891"/>
    <w:rsid w:val="00066546"/>
    <w:rsid w:val="0006767C"/>
    <w:rsid w:val="00067C9B"/>
    <w:rsid w:val="00067CF9"/>
    <w:rsid w:val="00067E9C"/>
    <w:rsid w:val="0007035C"/>
    <w:rsid w:val="000724B2"/>
    <w:rsid w:val="00074DFE"/>
    <w:rsid w:val="00076113"/>
    <w:rsid w:val="00077D7A"/>
    <w:rsid w:val="00081394"/>
    <w:rsid w:val="00081695"/>
    <w:rsid w:val="0008413D"/>
    <w:rsid w:val="0008414C"/>
    <w:rsid w:val="00085719"/>
    <w:rsid w:val="0009048A"/>
    <w:rsid w:val="00090D6A"/>
    <w:rsid w:val="00091A28"/>
    <w:rsid w:val="000939FD"/>
    <w:rsid w:val="00095503"/>
    <w:rsid w:val="000A072E"/>
    <w:rsid w:val="000A1B3C"/>
    <w:rsid w:val="000A57CD"/>
    <w:rsid w:val="000B0814"/>
    <w:rsid w:val="000B171C"/>
    <w:rsid w:val="000B345B"/>
    <w:rsid w:val="000B6048"/>
    <w:rsid w:val="000C3039"/>
    <w:rsid w:val="000C3E18"/>
    <w:rsid w:val="000C4846"/>
    <w:rsid w:val="000C728E"/>
    <w:rsid w:val="000C72FA"/>
    <w:rsid w:val="000D0D2E"/>
    <w:rsid w:val="000D11FA"/>
    <w:rsid w:val="000D1B1C"/>
    <w:rsid w:val="000D2BF8"/>
    <w:rsid w:val="000D3D8A"/>
    <w:rsid w:val="000D60DF"/>
    <w:rsid w:val="000D7C1B"/>
    <w:rsid w:val="000E0876"/>
    <w:rsid w:val="000E5447"/>
    <w:rsid w:val="000E6AA8"/>
    <w:rsid w:val="000F01A8"/>
    <w:rsid w:val="000F1FFC"/>
    <w:rsid w:val="000F2320"/>
    <w:rsid w:val="000F389B"/>
    <w:rsid w:val="000F5855"/>
    <w:rsid w:val="000F5A83"/>
    <w:rsid w:val="00107928"/>
    <w:rsid w:val="001104E8"/>
    <w:rsid w:val="00111F06"/>
    <w:rsid w:val="001136FC"/>
    <w:rsid w:val="001152BB"/>
    <w:rsid w:val="00115F94"/>
    <w:rsid w:val="001177CF"/>
    <w:rsid w:val="00117F34"/>
    <w:rsid w:val="00121195"/>
    <w:rsid w:val="001224AC"/>
    <w:rsid w:val="00122624"/>
    <w:rsid w:val="00122B7C"/>
    <w:rsid w:val="00124FDF"/>
    <w:rsid w:val="0012772F"/>
    <w:rsid w:val="00127ACF"/>
    <w:rsid w:val="00127D1F"/>
    <w:rsid w:val="00130403"/>
    <w:rsid w:val="00130F8D"/>
    <w:rsid w:val="001314CA"/>
    <w:rsid w:val="00132D0E"/>
    <w:rsid w:val="0013362C"/>
    <w:rsid w:val="00133922"/>
    <w:rsid w:val="00133DEB"/>
    <w:rsid w:val="001408EC"/>
    <w:rsid w:val="00143B26"/>
    <w:rsid w:val="0014413A"/>
    <w:rsid w:val="00145524"/>
    <w:rsid w:val="00145608"/>
    <w:rsid w:val="00145683"/>
    <w:rsid w:val="001468D8"/>
    <w:rsid w:val="00151715"/>
    <w:rsid w:val="00153CDB"/>
    <w:rsid w:val="001540A8"/>
    <w:rsid w:val="00162A93"/>
    <w:rsid w:val="00162CA0"/>
    <w:rsid w:val="00163C05"/>
    <w:rsid w:val="0016607F"/>
    <w:rsid w:val="00167C8E"/>
    <w:rsid w:val="00171A72"/>
    <w:rsid w:val="0017281D"/>
    <w:rsid w:val="0017634C"/>
    <w:rsid w:val="001766B1"/>
    <w:rsid w:val="00183B01"/>
    <w:rsid w:val="0018607F"/>
    <w:rsid w:val="001875E7"/>
    <w:rsid w:val="0019006C"/>
    <w:rsid w:val="00190988"/>
    <w:rsid w:val="00191F89"/>
    <w:rsid w:val="00192121"/>
    <w:rsid w:val="001930F9"/>
    <w:rsid w:val="00197B99"/>
    <w:rsid w:val="001A33A8"/>
    <w:rsid w:val="001A5E19"/>
    <w:rsid w:val="001A77E5"/>
    <w:rsid w:val="001B01F4"/>
    <w:rsid w:val="001B20D1"/>
    <w:rsid w:val="001B24F4"/>
    <w:rsid w:val="001B34EC"/>
    <w:rsid w:val="001B39DC"/>
    <w:rsid w:val="001B3D0F"/>
    <w:rsid w:val="001B7176"/>
    <w:rsid w:val="001B7D1D"/>
    <w:rsid w:val="001C17F6"/>
    <w:rsid w:val="001C5A45"/>
    <w:rsid w:val="001C7A62"/>
    <w:rsid w:val="001D0A90"/>
    <w:rsid w:val="001D0CF6"/>
    <w:rsid w:val="001D2B3B"/>
    <w:rsid w:val="001D4EC5"/>
    <w:rsid w:val="001D6BF5"/>
    <w:rsid w:val="001E0CDA"/>
    <w:rsid w:val="001E20D1"/>
    <w:rsid w:val="001E28FA"/>
    <w:rsid w:val="001E3996"/>
    <w:rsid w:val="001E3A08"/>
    <w:rsid w:val="001E4E32"/>
    <w:rsid w:val="001E62D9"/>
    <w:rsid w:val="001E7737"/>
    <w:rsid w:val="001E79EE"/>
    <w:rsid w:val="001F0BC9"/>
    <w:rsid w:val="001F0C6F"/>
    <w:rsid w:val="001F1E6B"/>
    <w:rsid w:val="001F23E4"/>
    <w:rsid w:val="001F3896"/>
    <w:rsid w:val="00202BC0"/>
    <w:rsid w:val="00204C67"/>
    <w:rsid w:val="0020660A"/>
    <w:rsid w:val="00214BB2"/>
    <w:rsid w:val="00214F43"/>
    <w:rsid w:val="002152BF"/>
    <w:rsid w:val="00217025"/>
    <w:rsid w:val="00217141"/>
    <w:rsid w:val="0021765E"/>
    <w:rsid w:val="0022177A"/>
    <w:rsid w:val="00222E1A"/>
    <w:rsid w:val="00222F9E"/>
    <w:rsid w:val="0022335C"/>
    <w:rsid w:val="002260F4"/>
    <w:rsid w:val="00230463"/>
    <w:rsid w:val="0023168B"/>
    <w:rsid w:val="00231AAA"/>
    <w:rsid w:val="00233CD3"/>
    <w:rsid w:val="002361AD"/>
    <w:rsid w:val="00237AEB"/>
    <w:rsid w:val="00241123"/>
    <w:rsid w:val="0024423A"/>
    <w:rsid w:val="002527D1"/>
    <w:rsid w:val="00253A04"/>
    <w:rsid w:val="0025422B"/>
    <w:rsid w:val="0025429F"/>
    <w:rsid w:val="002551E2"/>
    <w:rsid w:val="00256002"/>
    <w:rsid w:val="0025781F"/>
    <w:rsid w:val="00271656"/>
    <w:rsid w:val="00272E63"/>
    <w:rsid w:val="00273914"/>
    <w:rsid w:val="0027629B"/>
    <w:rsid w:val="002776D0"/>
    <w:rsid w:val="00283B2F"/>
    <w:rsid w:val="002843F4"/>
    <w:rsid w:val="002849D6"/>
    <w:rsid w:val="002866A2"/>
    <w:rsid w:val="0029004F"/>
    <w:rsid w:val="0029017F"/>
    <w:rsid w:val="002915C2"/>
    <w:rsid w:val="00292268"/>
    <w:rsid w:val="00294B9C"/>
    <w:rsid w:val="002A0B04"/>
    <w:rsid w:val="002A0CF3"/>
    <w:rsid w:val="002A4D21"/>
    <w:rsid w:val="002A56E7"/>
    <w:rsid w:val="002A7107"/>
    <w:rsid w:val="002B00A7"/>
    <w:rsid w:val="002B0357"/>
    <w:rsid w:val="002B08D7"/>
    <w:rsid w:val="002B08D9"/>
    <w:rsid w:val="002B0EDD"/>
    <w:rsid w:val="002B169E"/>
    <w:rsid w:val="002B25E0"/>
    <w:rsid w:val="002B4CA3"/>
    <w:rsid w:val="002B7BF3"/>
    <w:rsid w:val="002C21B2"/>
    <w:rsid w:val="002C377A"/>
    <w:rsid w:val="002C4485"/>
    <w:rsid w:val="002C72DD"/>
    <w:rsid w:val="002C7926"/>
    <w:rsid w:val="002C7FC8"/>
    <w:rsid w:val="002D0FE5"/>
    <w:rsid w:val="002D2B3C"/>
    <w:rsid w:val="002D4219"/>
    <w:rsid w:val="002D434D"/>
    <w:rsid w:val="002D4CA2"/>
    <w:rsid w:val="002D66B5"/>
    <w:rsid w:val="002D671D"/>
    <w:rsid w:val="002D6C14"/>
    <w:rsid w:val="002E066C"/>
    <w:rsid w:val="002E0B8B"/>
    <w:rsid w:val="002E1248"/>
    <w:rsid w:val="002E19E3"/>
    <w:rsid w:val="002E20B3"/>
    <w:rsid w:val="002E2E5F"/>
    <w:rsid w:val="002E40E5"/>
    <w:rsid w:val="002F0E79"/>
    <w:rsid w:val="002F113E"/>
    <w:rsid w:val="002F5CEA"/>
    <w:rsid w:val="00300A39"/>
    <w:rsid w:val="00301E39"/>
    <w:rsid w:val="003023DA"/>
    <w:rsid w:val="003027BB"/>
    <w:rsid w:val="00302C08"/>
    <w:rsid w:val="003035F8"/>
    <w:rsid w:val="00305E18"/>
    <w:rsid w:val="00307D5B"/>
    <w:rsid w:val="00315502"/>
    <w:rsid w:val="00315A7F"/>
    <w:rsid w:val="00317C32"/>
    <w:rsid w:val="003220DE"/>
    <w:rsid w:val="00322C85"/>
    <w:rsid w:val="003251CC"/>
    <w:rsid w:val="0032655C"/>
    <w:rsid w:val="003270CB"/>
    <w:rsid w:val="00330B96"/>
    <w:rsid w:val="003321FA"/>
    <w:rsid w:val="003334D0"/>
    <w:rsid w:val="0033415D"/>
    <w:rsid w:val="003345ED"/>
    <w:rsid w:val="0034000C"/>
    <w:rsid w:val="00342D5F"/>
    <w:rsid w:val="003435C3"/>
    <w:rsid w:val="00347DD3"/>
    <w:rsid w:val="0035375F"/>
    <w:rsid w:val="003564F2"/>
    <w:rsid w:val="0036221B"/>
    <w:rsid w:val="00365C0D"/>
    <w:rsid w:val="00370155"/>
    <w:rsid w:val="00370390"/>
    <w:rsid w:val="0037172D"/>
    <w:rsid w:val="0037223A"/>
    <w:rsid w:val="0037522E"/>
    <w:rsid w:val="00375836"/>
    <w:rsid w:val="00376462"/>
    <w:rsid w:val="00377982"/>
    <w:rsid w:val="00377DA6"/>
    <w:rsid w:val="00384463"/>
    <w:rsid w:val="00386D12"/>
    <w:rsid w:val="00391A03"/>
    <w:rsid w:val="003923D4"/>
    <w:rsid w:val="00392F0A"/>
    <w:rsid w:val="00395806"/>
    <w:rsid w:val="003A078C"/>
    <w:rsid w:val="003A159A"/>
    <w:rsid w:val="003A1ABF"/>
    <w:rsid w:val="003A58B8"/>
    <w:rsid w:val="003B044B"/>
    <w:rsid w:val="003B1216"/>
    <w:rsid w:val="003B1DED"/>
    <w:rsid w:val="003B22AE"/>
    <w:rsid w:val="003B40E5"/>
    <w:rsid w:val="003B507C"/>
    <w:rsid w:val="003B7B2D"/>
    <w:rsid w:val="003C05D9"/>
    <w:rsid w:val="003C2008"/>
    <w:rsid w:val="003C3E05"/>
    <w:rsid w:val="003C52F2"/>
    <w:rsid w:val="003C5796"/>
    <w:rsid w:val="003C69E1"/>
    <w:rsid w:val="003C6C11"/>
    <w:rsid w:val="003D0058"/>
    <w:rsid w:val="003D17C7"/>
    <w:rsid w:val="003D224A"/>
    <w:rsid w:val="003D3AFA"/>
    <w:rsid w:val="003D423F"/>
    <w:rsid w:val="003D5650"/>
    <w:rsid w:val="003D5CCA"/>
    <w:rsid w:val="003D7079"/>
    <w:rsid w:val="003D7236"/>
    <w:rsid w:val="003D7E2A"/>
    <w:rsid w:val="003E3FEB"/>
    <w:rsid w:val="003E5705"/>
    <w:rsid w:val="003E576A"/>
    <w:rsid w:val="003E5FC2"/>
    <w:rsid w:val="003E6F8B"/>
    <w:rsid w:val="003E79AA"/>
    <w:rsid w:val="003F0A0E"/>
    <w:rsid w:val="003F0FE7"/>
    <w:rsid w:val="003F1D32"/>
    <w:rsid w:val="003F75B4"/>
    <w:rsid w:val="003F7AB8"/>
    <w:rsid w:val="00401428"/>
    <w:rsid w:val="004022A5"/>
    <w:rsid w:val="00404BCA"/>
    <w:rsid w:val="00406D85"/>
    <w:rsid w:val="00406EA9"/>
    <w:rsid w:val="00410E3E"/>
    <w:rsid w:val="0041344E"/>
    <w:rsid w:val="00416FE8"/>
    <w:rsid w:val="0042008A"/>
    <w:rsid w:val="004205FA"/>
    <w:rsid w:val="00420B6A"/>
    <w:rsid w:val="0042465F"/>
    <w:rsid w:val="00431145"/>
    <w:rsid w:val="0043130D"/>
    <w:rsid w:val="004400BC"/>
    <w:rsid w:val="0044314D"/>
    <w:rsid w:val="00444DBC"/>
    <w:rsid w:val="004502A5"/>
    <w:rsid w:val="0045108D"/>
    <w:rsid w:val="004531D3"/>
    <w:rsid w:val="00453266"/>
    <w:rsid w:val="004534D6"/>
    <w:rsid w:val="0045580C"/>
    <w:rsid w:val="00455E1D"/>
    <w:rsid w:val="00457EEE"/>
    <w:rsid w:val="00460C18"/>
    <w:rsid w:val="0046170B"/>
    <w:rsid w:val="00463B9E"/>
    <w:rsid w:val="00464B4A"/>
    <w:rsid w:val="004669ED"/>
    <w:rsid w:val="00466E68"/>
    <w:rsid w:val="004675E6"/>
    <w:rsid w:val="0047020E"/>
    <w:rsid w:val="00472BB0"/>
    <w:rsid w:val="00473BC9"/>
    <w:rsid w:val="004754BA"/>
    <w:rsid w:val="0047630A"/>
    <w:rsid w:val="00482A87"/>
    <w:rsid w:val="00483985"/>
    <w:rsid w:val="004846DC"/>
    <w:rsid w:val="00495989"/>
    <w:rsid w:val="00496D67"/>
    <w:rsid w:val="0049782A"/>
    <w:rsid w:val="004A0B25"/>
    <w:rsid w:val="004A2F37"/>
    <w:rsid w:val="004A331D"/>
    <w:rsid w:val="004A3380"/>
    <w:rsid w:val="004A40AC"/>
    <w:rsid w:val="004A56A8"/>
    <w:rsid w:val="004A6580"/>
    <w:rsid w:val="004B020C"/>
    <w:rsid w:val="004B24D0"/>
    <w:rsid w:val="004B3D5D"/>
    <w:rsid w:val="004B6854"/>
    <w:rsid w:val="004C065D"/>
    <w:rsid w:val="004C0A45"/>
    <w:rsid w:val="004C1A9E"/>
    <w:rsid w:val="004C2D60"/>
    <w:rsid w:val="004C441A"/>
    <w:rsid w:val="004C72CB"/>
    <w:rsid w:val="004D219E"/>
    <w:rsid w:val="004D5FF8"/>
    <w:rsid w:val="004D636F"/>
    <w:rsid w:val="004D6479"/>
    <w:rsid w:val="004D6C07"/>
    <w:rsid w:val="004D71FC"/>
    <w:rsid w:val="004D737B"/>
    <w:rsid w:val="004E2755"/>
    <w:rsid w:val="004E4495"/>
    <w:rsid w:val="004E5EE3"/>
    <w:rsid w:val="004F03D5"/>
    <w:rsid w:val="004F052E"/>
    <w:rsid w:val="004F11AF"/>
    <w:rsid w:val="004F27DB"/>
    <w:rsid w:val="004F4405"/>
    <w:rsid w:val="004F4708"/>
    <w:rsid w:val="004F704B"/>
    <w:rsid w:val="004F7DC8"/>
    <w:rsid w:val="0050014A"/>
    <w:rsid w:val="00500DD1"/>
    <w:rsid w:val="005014E5"/>
    <w:rsid w:val="005068A2"/>
    <w:rsid w:val="00507F29"/>
    <w:rsid w:val="005136DE"/>
    <w:rsid w:val="0051414C"/>
    <w:rsid w:val="0051584B"/>
    <w:rsid w:val="00515F17"/>
    <w:rsid w:val="005222BC"/>
    <w:rsid w:val="00522595"/>
    <w:rsid w:val="00522F6F"/>
    <w:rsid w:val="00525003"/>
    <w:rsid w:val="00526C22"/>
    <w:rsid w:val="00534D99"/>
    <w:rsid w:val="005378DC"/>
    <w:rsid w:val="00540B89"/>
    <w:rsid w:val="00543352"/>
    <w:rsid w:val="005446B7"/>
    <w:rsid w:val="005457E4"/>
    <w:rsid w:val="00545A50"/>
    <w:rsid w:val="00545E9A"/>
    <w:rsid w:val="00547731"/>
    <w:rsid w:val="005507F1"/>
    <w:rsid w:val="00550A7E"/>
    <w:rsid w:val="00554149"/>
    <w:rsid w:val="00555589"/>
    <w:rsid w:val="00556961"/>
    <w:rsid w:val="00566229"/>
    <w:rsid w:val="005662BF"/>
    <w:rsid w:val="00567915"/>
    <w:rsid w:val="005727D6"/>
    <w:rsid w:val="00572A9B"/>
    <w:rsid w:val="00572FBA"/>
    <w:rsid w:val="005755AF"/>
    <w:rsid w:val="00581A4A"/>
    <w:rsid w:val="00582196"/>
    <w:rsid w:val="00582285"/>
    <w:rsid w:val="005831CF"/>
    <w:rsid w:val="00583F09"/>
    <w:rsid w:val="005848D3"/>
    <w:rsid w:val="00585604"/>
    <w:rsid w:val="0059026F"/>
    <w:rsid w:val="00590BE3"/>
    <w:rsid w:val="0059431E"/>
    <w:rsid w:val="00595ADA"/>
    <w:rsid w:val="0059630C"/>
    <w:rsid w:val="00596987"/>
    <w:rsid w:val="0059699A"/>
    <w:rsid w:val="005A0AB7"/>
    <w:rsid w:val="005A14E2"/>
    <w:rsid w:val="005A2BE3"/>
    <w:rsid w:val="005A4349"/>
    <w:rsid w:val="005A6185"/>
    <w:rsid w:val="005B0214"/>
    <w:rsid w:val="005B2AFA"/>
    <w:rsid w:val="005B36A6"/>
    <w:rsid w:val="005B38C6"/>
    <w:rsid w:val="005B4C11"/>
    <w:rsid w:val="005B4E5A"/>
    <w:rsid w:val="005B531C"/>
    <w:rsid w:val="005B5BF9"/>
    <w:rsid w:val="005B65AA"/>
    <w:rsid w:val="005B6F0C"/>
    <w:rsid w:val="005B768D"/>
    <w:rsid w:val="005C0BED"/>
    <w:rsid w:val="005C5556"/>
    <w:rsid w:val="005C6A1D"/>
    <w:rsid w:val="005C6FBE"/>
    <w:rsid w:val="005D0143"/>
    <w:rsid w:val="005D0B89"/>
    <w:rsid w:val="005D1949"/>
    <w:rsid w:val="005D1996"/>
    <w:rsid w:val="005D7A55"/>
    <w:rsid w:val="005E1F9B"/>
    <w:rsid w:val="005E301A"/>
    <w:rsid w:val="005E368F"/>
    <w:rsid w:val="005E542A"/>
    <w:rsid w:val="005E5FF2"/>
    <w:rsid w:val="005E6988"/>
    <w:rsid w:val="005F4097"/>
    <w:rsid w:val="005F56EC"/>
    <w:rsid w:val="005F576B"/>
    <w:rsid w:val="005F7002"/>
    <w:rsid w:val="005F76D1"/>
    <w:rsid w:val="00601CF7"/>
    <w:rsid w:val="006023C2"/>
    <w:rsid w:val="0060262C"/>
    <w:rsid w:val="0060609B"/>
    <w:rsid w:val="006067D8"/>
    <w:rsid w:val="00610776"/>
    <w:rsid w:val="006109C2"/>
    <w:rsid w:val="00610EE0"/>
    <w:rsid w:val="006110D0"/>
    <w:rsid w:val="006117AB"/>
    <w:rsid w:val="006118B5"/>
    <w:rsid w:val="00621715"/>
    <w:rsid w:val="00622835"/>
    <w:rsid w:val="00622E1B"/>
    <w:rsid w:val="00625E44"/>
    <w:rsid w:val="0062674C"/>
    <w:rsid w:val="006267B1"/>
    <w:rsid w:val="006336AF"/>
    <w:rsid w:val="00633FB7"/>
    <w:rsid w:val="006349AD"/>
    <w:rsid w:val="0063687F"/>
    <w:rsid w:val="00636F39"/>
    <w:rsid w:val="00640F70"/>
    <w:rsid w:val="006411C7"/>
    <w:rsid w:val="006418D6"/>
    <w:rsid w:val="00643AAD"/>
    <w:rsid w:val="00644B76"/>
    <w:rsid w:val="006469C7"/>
    <w:rsid w:val="00647394"/>
    <w:rsid w:val="00650236"/>
    <w:rsid w:val="006517E0"/>
    <w:rsid w:val="006522BA"/>
    <w:rsid w:val="0065651C"/>
    <w:rsid w:val="006639DD"/>
    <w:rsid w:val="006660EF"/>
    <w:rsid w:val="006667DC"/>
    <w:rsid w:val="00667ACD"/>
    <w:rsid w:val="0067091D"/>
    <w:rsid w:val="006720A5"/>
    <w:rsid w:val="00673207"/>
    <w:rsid w:val="00673340"/>
    <w:rsid w:val="006761B6"/>
    <w:rsid w:val="00677BD8"/>
    <w:rsid w:val="00684CAF"/>
    <w:rsid w:val="00684DC7"/>
    <w:rsid w:val="00685FB4"/>
    <w:rsid w:val="006875C6"/>
    <w:rsid w:val="00692523"/>
    <w:rsid w:val="0069301D"/>
    <w:rsid w:val="00697C3B"/>
    <w:rsid w:val="006A22EC"/>
    <w:rsid w:val="006A4B93"/>
    <w:rsid w:val="006A4F23"/>
    <w:rsid w:val="006A575F"/>
    <w:rsid w:val="006A5A8B"/>
    <w:rsid w:val="006A5E5D"/>
    <w:rsid w:val="006A75E9"/>
    <w:rsid w:val="006B29A1"/>
    <w:rsid w:val="006B3440"/>
    <w:rsid w:val="006B348A"/>
    <w:rsid w:val="006B357B"/>
    <w:rsid w:val="006B3BCF"/>
    <w:rsid w:val="006B3F29"/>
    <w:rsid w:val="006B7EF0"/>
    <w:rsid w:val="006C2A43"/>
    <w:rsid w:val="006C558B"/>
    <w:rsid w:val="006C6E77"/>
    <w:rsid w:val="006C6FCA"/>
    <w:rsid w:val="006C78CE"/>
    <w:rsid w:val="006D0CF3"/>
    <w:rsid w:val="006D2135"/>
    <w:rsid w:val="006D29B9"/>
    <w:rsid w:val="006D325F"/>
    <w:rsid w:val="006D4583"/>
    <w:rsid w:val="006D4855"/>
    <w:rsid w:val="006D4CAB"/>
    <w:rsid w:val="006D6E7F"/>
    <w:rsid w:val="006E26C7"/>
    <w:rsid w:val="006E2B27"/>
    <w:rsid w:val="006E698D"/>
    <w:rsid w:val="006F01E1"/>
    <w:rsid w:val="006F0AEB"/>
    <w:rsid w:val="006F0B85"/>
    <w:rsid w:val="006F0C12"/>
    <w:rsid w:val="006F25E9"/>
    <w:rsid w:val="006F303A"/>
    <w:rsid w:val="006F38B8"/>
    <w:rsid w:val="006F4854"/>
    <w:rsid w:val="006F4C34"/>
    <w:rsid w:val="006F6930"/>
    <w:rsid w:val="00700AC3"/>
    <w:rsid w:val="00703C80"/>
    <w:rsid w:val="00704ECB"/>
    <w:rsid w:val="0070714E"/>
    <w:rsid w:val="00713280"/>
    <w:rsid w:val="00714CFF"/>
    <w:rsid w:val="00716493"/>
    <w:rsid w:val="007204F6"/>
    <w:rsid w:val="00722759"/>
    <w:rsid w:val="0073003A"/>
    <w:rsid w:val="007326CC"/>
    <w:rsid w:val="00732B73"/>
    <w:rsid w:val="00737E98"/>
    <w:rsid w:val="00742470"/>
    <w:rsid w:val="00742F3D"/>
    <w:rsid w:val="0074324C"/>
    <w:rsid w:val="00743B82"/>
    <w:rsid w:val="00745E8C"/>
    <w:rsid w:val="0074757C"/>
    <w:rsid w:val="00753443"/>
    <w:rsid w:val="00754FEC"/>
    <w:rsid w:val="00755722"/>
    <w:rsid w:val="00756005"/>
    <w:rsid w:val="007564F0"/>
    <w:rsid w:val="00760DB6"/>
    <w:rsid w:val="00761794"/>
    <w:rsid w:val="00766142"/>
    <w:rsid w:val="00771DBF"/>
    <w:rsid w:val="00771E1F"/>
    <w:rsid w:val="00773EEB"/>
    <w:rsid w:val="00773F9B"/>
    <w:rsid w:val="00774296"/>
    <w:rsid w:val="00775E33"/>
    <w:rsid w:val="00776CF1"/>
    <w:rsid w:val="00780648"/>
    <w:rsid w:val="0078112A"/>
    <w:rsid w:val="007816B0"/>
    <w:rsid w:val="00781726"/>
    <w:rsid w:val="00783B71"/>
    <w:rsid w:val="00784D73"/>
    <w:rsid w:val="00785192"/>
    <w:rsid w:val="007854D3"/>
    <w:rsid w:val="00786026"/>
    <w:rsid w:val="0078686C"/>
    <w:rsid w:val="00786B42"/>
    <w:rsid w:val="00790B63"/>
    <w:rsid w:val="00792A12"/>
    <w:rsid w:val="00795222"/>
    <w:rsid w:val="00795D0C"/>
    <w:rsid w:val="00795DD8"/>
    <w:rsid w:val="007975C0"/>
    <w:rsid w:val="007A0D9E"/>
    <w:rsid w:val="007A5CBE"/>
    <w:rsid w:val="007A768D"/>
    <w:rsid w:val="007B0D69"/>
    <w:rsid w:val="007B23C1"/>
    <w:rsid w:val="007B2D7B"/>
    <w:rsid w:val="007B3F5C"/>
    <w:rsid w:val="007B573E"/>
    <w:rsid w:val="007C0045"/>
    <w:rsid w:val="007C3AE6"/>
    <w:rsid w:val="007C5E1E"/>
    <w:rsid w:val="007C7B8C"/>
    <w:rsid w:val="007D04EC"/>
    <w:rsid w:val="007D39EF"/>
    <w:rsid w:val="007D3BF1"/>
    <w:rsid w:val="007D4805"/>
    <w:rsid w:val="007D5312"/>
    <w:rsid w:val="007E4653"/>
    <w:rsid w:val="007E46D8"/>
    <w:rsid w:val="007E6D41"/>
    <w:rsid w:val="007F0830"/>
    <w:rsid w:val="007F1195"/>
    <w:rsid w:val="007F1B61"/>
    <w:rsid w:val="007F2371"/>
    <w:rsid w:val="007F4CD0"/>
    <w:rsid w:val="007F5507"/>
    <w:rsid w:val="007F5FA7"/>
    <w:rsid w:val="007F6FFB"/>
    <w:rsid w:val="00800B35"/>
    <w:rsid w:val="00800D8B"/>
    <w:rsid w:val="00805657"/>
    <w:rsid w:val="008067CB"/>
    <w:rsid w:val="00807140"/>
    <w:rsid w:val="008074C3"/>
    <w:rsid w:val="00810999"/>
    <w:rsid w:val="00811E52"/>
    <w:rsid w:val="00813487"/>
    <w:rsid w:val="00820859"/>
    <w:rsid w:val="00822742"/>
    <w:rsid w:val="008257DE"/>
    <w:rsid w:val="00827586"/>
    <w:rsid w:val="0082795A"/>
    <w:rsid w:val="008325A4"/>
    <w:rsid w:val="008328F8"/>
    <w:rsid w:val="00835CAA"/>
    <w:rsid w:val="0083642A"/>
    <w:rsid w:val="00836B33"/>
    <w:rsid w:val="0084213E"/>
    <w:rsid w:val="00843072"/>
    <w:rsid w:val="008445B9"/>
    <w:rsid w:val="00846405"/>
    <w:rsid w:val="00846465"/>
    <w:rsid w:val="008465B3"/>
    <w:rsid w:val="00854990"/>
    <w:rsid w:val="00855772"/>
    <w:rsid w:val="00855A36"/>
    <w:rsid w:val="00856F36"/>
    <w:rsid w:val="008616BE"/>
    <w:rsid w:val="00864643"/>
    <w:rsid w:val="00864F76"/>
    <w:rsid w:val="008677C6"/>
    <w:rsid w:val="00870C93"/>
    <w:rsid w:val="008719B6"/>
    <w:rsid w:val="00872BCE"/>
    <w:rsid w:val="0087370D"/>
    <w:rsid w:val="00874397"/>
    <w:rsid w:val="00875748"/>
    <w:rsid w:val="00880F57"/>
    <w:rsid w:val="0088345E"/>
    <w:rsid w:val="0088655D"/>
    <w:rsid w:val="00892A15"/>
    <w:rsid w:val="008949E2"/>
    <w:rsid w:val="00896052"/>
    <w:rsid w:val="00896B12"/>
    <w:rsid w:val="00897F89"/>
    <w:rsid w:val="008A09C9"/>
    <w:rsid w:val="008A19CA"/>
    <w:rsid w:val="008A1F54"/>
    <w:rsid w:val="008A2638"/>
    <w:rsid w:val="008A300C"/>
    <w:rsid w:val="008A33FF"/>
    <w:rsid w:val="008A58C8"/>
    <w:rsid w:val="008A6BC3"/>
    <w:rsid w:val="008A6C9C"/>
    <w:rsid w:val="008B331B"/>
    <w:rsid w:val="008B345D"/>
    <w:rsid w:val="008B4971"/>
    <w:rsid w:val="008B4F63"/>
    <w:rsid w:val="008C4AA1"/>
    <w:rsid w:val="008C5536"/>
    <w:rsid w:val="008C58DA"/>
    <w:rsid w:val="008D299F"/>
    <w:rsid w:val="008D2B50"/>
    <w:rsid w:val="008D31A4"/>
    <w:rsid w:val="008D4A5F"/>
    <w:rsid w:val="008D550F"/>
    <w:rsid w:val="008D6EBA"/>
    <w:rsid w:val="008D6ECA"/>
    <w:rsid w:val="008E378A"/>
    <w:rsid w:val="008E5740"/>
    <w:rsid w:val="008E6A32"/>
    <w:rsid w:val="008F0153"/>
    <w:rsid w:val="008F244F"/>
    <w:rsid w:val="008F2546"/>
    <w:rsid w:val="008F2E66"/>
    <w:rsid w:val="008F305F"/>
    <w:rsid w:val="008F3F57"/>
    <w:rsid w:val="008F60D4"/>
    <w:rsid w:val="0090039E"/>
    <w:rsid w:val="00900963"/>
    <w:rsid w:val="00902841"/>
    <w:rsid w:val="00903066"/>
    <w:rsid w:val="00903FAC"/>
    <w:rsid w:val="0090486B"/>
    <w:rsid w:val="00907E15"/>
    <w:rsid w:val="00911552"/>
    <w:rsid w:val="009139CA"/>
    <w:rsid w:val="00915F53"/>
    <w:rsid w:val="009212FD"/>
    <w:rsid w:val="0092455D"/>
    <w:rsid w:val="009264BF"/>
    <w:rsid w:val="00926DF6"/>
    <w:rsid w:val="009278E9"/>
    <w:rsid w:val="00931D90"/>
    <w:rsid w:val="0093347B"/>
    <w:rsid w:val="00935A04"/>
    <w:rsid w:val="009405F4"/>
    <w:rsid w:val="00942489"/>
    <w:rsid w:val="0094458A"/>
    <w:rsid w:val="009500EF"/>
    <w:rsid w:val="00950506"/>
    <w:rsid w:val="00951658"/>
    <w:rsid w:val="00952E70"/>
    <w:rsid w:val="00954072"/>
    <w:rsid w:val="00954CFC"/>
    <w:rsid w:val="00955BE2"/>
    <w:rsid w:val="00955EBB"/>
    <w:rsid w:val="00957545"/>
    <w:rsid w:val="009616B8"/>
    <w:rsid w:val="00962D1B"/>
    <w:rsid w:val="00963692"/>
    <w:rsid w:val="009636C3"/>
    <w:rsid w:val="009662BD"/>
    <w:rsid w:val="00966F00"/>
    <w:rsid w:val="009672AA"/>
    <w:rsid w:val="00967690"/>
    <w:rsid w:val="009676BB"/>
    <w:rsid w:val="00967D88"/>
    <w:rsid w:val="009743AB"/>
    <w:rsid w:val="009747A4"/>
    <w:rsid w:val="00975389"/>
    <w:rsid w:val="00976B20"/>
    <w:rsid w:val="00977F5E"/>
    <w:rsid w:val="0098066B"/>
    <w:rsid w:val="009825B1"/>
    <w:rsid w:val="00983B8A"/>
    <w:rsid w:val="00985B1A"/>
    <w:rsid w:val="009879B8"/>
    <w:rsid w:val="00987C06"/>
    <w:rsid w:val="00992640"/>
    <w:rsid w:val="009937E8"/>
    <w:rsid w:val="00993A08"/>
    <w:rsid w:val="00994910"/>
    <w:rsid w:val="00994936"/>
    <w:rsid w:val="0099684E"/>
    <w:rsid w:val="009968BF"/>
    <w:rsid w:val="00996BB3"/>
    <w:rsid w:val="009A1CF7"/>
    <w:rsid w:val="009A1E78"/>
    <w:rsid w:val="009A46D7"/>
    <w:rsid w:val="009A6F68"/>
    <w:rsid w:val="009A7133"/>
    <w:rsid w:val="009B2B37"/>
    <w:rsid w:val="009B2B84"/>
    <w:rsid w:val="009B63FB"/>
    <w:rsid w:val="009B6B07"/>
    <w:rsid w:val="009B7713"/>
    <w:rsid w:val="009C04B9"/>
    <w:rsid w:val="009C3B6F"/>
    <w:rsid w:val="009C422F"/>
    <w:rsid w:val="009C49AF"/>
    <w:rsid w:val="009C5A26"/>
    <w:rsid w:val="009D3A62"/>
    <w:rsid w:val="009D3FE3"/>
    <w:rsid w:val="009D4028"/>
    <w:rsid w:val="009D460A"/>
    <w:rsid w:val="009D564F"/>
    <w:rsid w:val="009D5E9C"/>
    <w:rsid w:val="009E4FE1"/>
    <w:rsid w:val="009E6D34"/>
    <w:rsid w:val="009F10BA"/>
    <w:rsid w:val="009F127C"/>
    <w:rsid w:val="009F1682"/>
    <w:rsid w:val="009F1A30"/>
    <w:rsid w:val="009F22A0"/>
    <w:rsid w:val="009F2449"/>
    <w:rsid w:val="009F2480"/>
    <w:rsid w:val="009F29A2"/>
    <w:rsid w:val="009F53F8"/>
    <w:rsid w:val="009F5CED"/>
    <w:rsid w:val="00A00BEE"/>
    <w:rsid w:val="00A0695F"/>
    <w:rsid w:val="00A06FBE"/>
    <w:rsid w:val="00A073FD"/>
    <w:rsid w:val="00A10186"/>
    <w:rsid w:val="00A10403"/>
    <w:rsid w:val="00A1200D"/>
    <w:rsid w:val="00A14193"/>
    <w:rsid w:val="00A145B7"/>
    <w:rsid w:val="00A149E9"/>
    <w:rsid w:val="00A165BC"/>
    <w:rsid w:val="00A173DF"/>
    <w:rsid w:val="00A21B9B"/>
    <w:rsid w:val="00A2241E"/>
    <w:rsid w:val="00A27F9F"/>
    <w:rsid w:val="00A30771"/>
    <w:rsid w:val="00A321FD"/>
    <w:rsid w:val="00A32FC8"/>
    <w:rsid w:val="00A363C4"/>
    <w:rsid w:val="00A44CBC"/>
    <w:rsid w:val="00A44E7C"/>
    <w:rsid w:val="00A44F32"/>
    <w:rsid w:val="00A453E2"/>
    <w:rsid w:val="00A46907"/>
    <w:rsid w:val="00A5011B"/>
    <w:rsid w:val="00A5069F"/>
    <w:rsid w:val="00A51ED8"/>
    <w:rsid w:val="00A52FCE"/>
    <w:rsid w:val="00A530A2"/>
    <w:rsid w:val="00A54BFF"/>
    <w:rsid w:val="00A553A4"/>
    <w:rsid w:val="00A5625F"/>
    <w:rsid w:val="00A5749B"/>
    <w:rsid w:val="00A61DEB"/>
    <w:rsid w:val="00A6221C"/>
    <w:rsid w:val="00A639B7"/>
    <w:rsid w:val="00A643D7"/>
    <w:rsid w:val="00A65603"/>
    <w:rsid w:val="00A71D35"/>
    <w:rsid w:val="00A72A7D"/>
    <w:rsid w:val="00A73540"/>
    <w:rsid w:val="00A748D4"/>
    <w:rsid w:val="00A74906"/>
    <w:rsid w:val="00A74AB8"/>
    <w:rsid w:val="00A74CA6"/>
    <w:rsid w:val="00A756B5"/>
    <w:rsid w:val="00A76A43"/>
    <w:rsid w:val="00A77261"/>
    <w:rsid w:val="00A808A9"/>
    <w:rsid w:val="00A81D62"/>
    <w:rsid w:val="00A842CE"/>
    <w:rsid w:val="00A84609"/>
    <w:rsid w:val="00A85A13"/>
    <w:rsid w:val="00A9022B"/>
    <w:rsid w:val="00A90E88"/>
    <w:rsid w:val="00A94586"/>
    <w:rsid w:val="00A94742"/>
    <w:rsid w:val="00A96E23"/>
    <w:rsid w:val="00AA1218"/>
    <w:rsid w:val="00AA2348"/>
    <w:rsid w:val="00AA352A"/>
    <w:rsid w:val="00AA4854"/>
    <w:rsid w:val="00AA55E4"/>
    <w:rsid w:val="00AA5C50"/>
    <w:rsid w:val="00AA6A49"/>
    <w:rsid w:val="00AB2CB6"/>
    <w:rsid w:val="00AB3421"/>
    <w:rsid w:val="00AB46C7"/>
    <w:rsid w:val="00AB51E2"/>
    <w:rsid w:val="00AB60F0"/>
    <w:rsid w:val="00AB6EC9"/>
    <w:rsid w:val="00AC059A"/>
    <w:rsid w:val="00AC267A"/>
    <w:rsid w:val="00AC37CF"/>
    <w:rsid w:val="00AC5D16"/>
    <w:rsid w:val="00AD05D2"/>
    <w:rsid w:val="00AD141D"/>
    <w:rsid w:val="00AD201E"/>
    <w:rsid w:val="00AD2962"/>
    <w:rsid w:val="00AD3CFC"/>
    <w:rsid w:val="00AE44F3"/>
    <w:rsid w:val="00AE5C7F"/>
    <w:rsid w:val="00AE7E2B"/>
    <w:rsid w:val="00AF058A"/>
    <w:rsid w:val="00AF268C"/>
    <w:rsid w:val="00AF2FE9"/>
    <w:rsid w:val="00AF338E"/>
    <w:rsid w:val="00AF673C"/>
    <w:rsid w:val="00B01123"/>
    <w:rsid w:val="00B049AF"/>
    <w:rsid w:val="00B068AF"/>
    <w:rsid w:val="00B07CC9"/>
    <w:rsid w:val="00B1288D"/>
    <w:rsid w:val="00B12E8E"/>
    <w:rsid w:val="00B12EC5"/>
    <w:rsid w:val="00B12F62"/>
    <w:rsid w:val="00B21416"/>
    <w:rsid w:val="00B21F38"/>
    <w:rsid w:val="00B236CA"/>
    <w:rsid w:val="00B24006"/>
    <w:rsid w:val="00B242B4"/>
    <w:rsid w:val="00B246E4"/>
    <w:rsid w:val="00B25D6D"/>
    <w:rsid w:val="00B26D6D"/>
    <w:rsid w:val="00B27316"/>
    <w:rsid w:val="00B30576"/>
    <w:rsid w:val="00B3465E"/>
    <w:rsid w:val="00B36362"/>
    <w:rsid w:val="00B37BF1"/>
    <w:rsid w:val="00B417E5"/>
    <w:rsid w:val="00B41AF3"/>
    <w:rsid w:val="00B41FC0"/>
    <w:rsid w:val="00B43215"/>
    <w:rsid w:val="00B44B9E"/>
    <w:rsid w:val="00B469B5"/>
    <w:rsid w:val="00B47232"/>
    <w:rsid w:val="00B47682"/>
    <w:rsid w:val="00B52609"/>
    <w:rsid w:val="00B52CE2"/>
    <w:rsid w:val="00B53FD1"/>
    <w:rsid w:val="00B63FE2"/>
    <w:rsid w:val="00B65727"/>
    <w:rsid w:val="00B66088"/>
    <w:rsid w:val="00B6624D"/>
    <w:rsid w:val="00B66ECF"/>
    <w:rsid w:val="00B718AC"/>
    <w:rsid w:val="00B71C2D"/>
    <w:rsid w:val="00B72D9C"/>
    <w:rsid w:val="00B748A1"/>
    <w:rsid w:val="00B74A3A"/>
    <w:rsid w:val="00B80EDB"/>
    <w:rsid w:val="00B819BD"/>
    <w:rsid w:val="00B8286E"/>
    <w:rsid w:val="00B83CFE"/>
    <w:rsid w:val="00B86CA9"/>
    <w:rsid w:val="00B8762C"/>
    <w:rsid w:val="00B87DE1"/>
    <w:rsid w:val="00B92ECD"/>
    <w:rsid w:val="00B93409"/>
    <w:rsid w:val="00B96B19"/>
    <w:rsid w:val="00B97ACE"/>
    <w:rsid w:val="00BA002D"/>
    <w:rsid w:val="00BA174B"/>
    <w:rsid w:val="00BA218C"/>
    <w:rsid w:val="00BA3197"/>
    <w:rsid w:val="00BA76E5"/>
    <w:rsid w:val="00BB031C"/>
    <w:rsid w:val="00BB2A4A"/>
    <w:rsid w:val="00BB7463"/>
    <w:rsid w:val="00BC144F"/>
    <w:rsid w:val="00BC2341"/>
    <w:rsid w:val="00BC27DE"/>
    <w:rsid w:val="00BC2E39"/>
    <w:rsid w:val="00BC3C7F"/>
    <w:rsid w:val="00BC659A"/>
    <w:rsid w:val="00BC67AB"/>
    <w:rsid w:val="00BD1C27"/>
    <w:rsid w:val="00BD1F27"/>
    <w:rsid w:val="00BD50CF"/>
    <w:rsid w:val="00BD7EE2"/>
    <w:rsid w:val="00BE1878"/>
    <w:rsid w:val="00BE1E36"/>
    <w:rsid w:val="00BE244D"/>
    <w:rsid w:val="00BE38D9"/>
    <w:rsid w:val="00BE4891"/>
    <w:rsid w:val="00BE575B"/>
    <w:rsid w:val="00BF2351"/>
    <w:rsid w:val="00BF245F"/>
    <w:rsid w:val="00BF43B0"/>
    <w:rsid w:val="00BF4CE0"/>
    <w:rsid w:val="00C01B12"/>
    <w:rsid w:val="00C01E91"/>
    <w:rsid w:val="00C073EE"/>
    <w:rsid w:val="00C0743C"/>
    <w:rsid w:val="00C10BC1"/>
    <w:rsid w:val="00C110E8"/>
    <w:rsid w:val="00C13A71"/>
    <w:rsid w:val="00C163DA"/>
    <w:rsid w:val="00C17767"/>
    <w:rsid w:val="00C20673"/>
    <w:rsid w:val="00C20CD8"/>
    <w:rsid w:val="00C20DD2"/>
    <w:rsid w:val="00C2532F"/>
    <w:rsid w:val="00C25F5B"/>
    <w:rsid w:val="00C30C56"/>
    <w:rsid w:val="00C32F02"/>
    <w:rsid w:val="00C35503"/>
    <w:rsid w:val="00C367A5"/>
    <w:rsid w:val="00C37CA3"/>
    <w:rsid w:val="00C42112"/>
    <w:rsid w:val="00C43CC3"/>
    <w:rsid w:val="00C442F8"/>
    <w:rsid w:val="00C446F4"/>
    <w:rsid w:val="00C451E8"/>
    <w:rsid w:val="00C463A7"/>
    <w:rsid w:val="00C46D0E"/>
    <w:rsid w:val="00C51025"/>
    <w:rsid w:val="00C51CB5"/>
    <w:rsid w:val="00C5297E"/>
    <w:rsid w:val="00C549D2"/>
    <w:rsid w:val="00C550DA"/>
    <w:rsid w:val="00C55573"/>
    <w:rsid w:val="00C55855"/>
    <w:rsid w:val="00C56EE9"/>
    <w:rsid w:val="00C572D4"/>
    <w:rsid w:val="00C577CE"/>
    <w:rsid w:val="00C60216"/>
    <w:rsid w:val="00C60B32"/>
    <w:rsid w:val="00C63523"/>
    <w:rsid w:val="00C6609E"/>
    <w:rsid w:val="00C663C5"/>
    <w:rsid w:val="00C6722F"/>
    <w:rsid w:val="00C7480D"/>
    <w:rsid w:val="00C750AD"/>
    <w:rsid w:val="00C813AA"/>
    <w:rsid w:val="00C84C65"/>
    <w:rsid w:val="00C85186"/>
    <w:rsid w:val="00C86F6C"/>
    <w:rsid w:val="00C9421B"/>
    <w:rsid w:val="00C94451"/>
    <w:rsid w:val="00CA09A8"/>
    <w:rsid w:val="00CA19F2"/>
    <w:rsid w:val="00CA4AD6"/>
    <w:rsid w:val="00CA5104"/>
    <w:rsid w:val="00CA58E4"/>
    <w:rsid w:val="00CA60D1"/>
    <w:rsid w:val="00CB09FE"/>
    <w:rsid w:val="00CB10B6"/>
    <w:rsid w:val="00CB1E93"/>
    <w:rsid w:val="00CB3EAA"/>
    <w:rsid w:val="00CB4393"/>
    <w:rsid w:val="00CB4D17"/>
    <w:rsid w:val="00CB579D"/>
    <w:rsid w:val="00CB7E14"/>
    <w:rsid w:val="00CC0D03"/>
    <w:rsid w:val="00CC3A95"/>
    <w:rsid w:val="00CC619E"/>
    <w:rsid w:val="00CC67A9"/>
    <w:rsid w:val="00CD037A"/>
    <w:rsid w:val="00CD1774"/>
    <w:rsid w:val="00CD23FE"/>
    <w:rsid w:val="00CD398A"/>
    <w:rsid w:val="00CD4D52"/>
    <w:rsid w:val="00CD66E1"/>
    <w:rsid w:val="00CD680C"/>
    <w:rsid w:val="00CD6E7E"/>
    <w:rsid w:val="00CE167D"/>
    <w:rsid w:val="00CE167F"/>
    <w:rsid w:val="00CE21C6"/>
    <w:rsid w:val="00CE526C"/>
    <w:rsid w:val="00CF196D"/>
    <w:rsid w:val="00CF263C"/>
    <w:rsid w:val="00CF2960"/>
    <w:rsid w:val="00CF2D61"/>
    <w:rsid w:val="00CF7669"/>
    <w:rsid w:val="00CF7C66"/>
    <w:rsid w:val="00D0203E"/>
    <w:rsid w:val="00D04FFE"/>
    <w:rsid w:val="00D07EFB"/>
    <w:rsid w:val="00D100DB"/>
    <w:rsid w:val="00D112DC"/>
    <w:rsid w:val="00D13937"/>
    <w:rsid w:val="00D17652"/>
    <w:rsid w:val="00D21128"/>
    <w:rsid w:val="00D211E6"/>
    <w:rsid w:val="00D2176C"/>
    <w:rsid w:val="00D22BB6"/>
    <w:rsid w:val="00D26899"/>
    <w:rsid w:val="00D2792B"/>
    <w:rsid w:val="00D314E0"/>
    <w:rsid w:val="00D37930"/>
    <w:rsid w:val="00D37F09"/>
    <w:rsid w:val="00D414BE"/>
    <w:rsid w:val="00D41E1C"/>
    <w:rsid w:val="00D456EF"/>
    <w:rsid w:val="00D46015"/>
    <w:rsid w:val="00D467ED"/>
    <w:rsid w:val="00D4777F"/>
    <w:rsid w:val="00D50B00"/>
    <w:rsid w:val="00D50FC1"/>
    <w:rsid w:val="00D51FF9"/>
    <w:rsid w:val="00D5353C"/>
    <w:rsid w:val="00D5515A"/>
    <w:rsid w:val="00D557EE"/>
    <w:rsid w:val="00D55AB4"/>
    <w:rsid w:val="00D569B7"/>
    <w:rsid w:val="00D61BC4"/>
    <w:rsid w:val="00D62B50"/>
    <w:rsid w:val="00D62D85"/>
    <w:rsid w:val="00D64DDA"/>
    <w:rsid w:val="00D652DD"/>
    <w:rsid w:val="00D6559A"/>
    <w:rsid w:val="00D65DA9"/>
    <w:rsid w:val="00D66BEA"/>
    <w:rsid w:val="00D70A56"/>
    <w:rsid w:val="00D7105F"/>
    <w:rsid w:val="00D757DD"/>
    <w:rsid w:val="00D80930"/>
    <w:rsid w:val="00D8124C"/>
    <w:rsid w:val="00D81282"/>
    <w:rsid w:val="00D82B62"/>
    <w:rsid w:val="00D83ED9"/>
    <w:rsid w:val="00D848E1"/>
    <w:rsid w:val="00D84A3D"/>
    <w:rsid w:val="00D87695"/>
    <w:rsid w:val="00D87A5A"/>
    <w:rsid w:val="00D90B5E"/>
    <w:rsid w:val="00D91DCA"/>
    <w:rsid w:val="00D96235"/>
    <w:rsid w:val="00D965AD"/>
    <w:rsid w:val="00D96790"/>
    <w:rsid w:val="00DA0394"/>
    <w:rsid w:val="00DA08F7"/>
    <w:rsid w:val="00DA1FFB"/>
    <w:rsid w:val="00DA366C"/>
    <w:rsid w:val="00DA42DC"/>
    <w:rsid w:val="00DA4A10"/>
    <w:rsid w:val="00DB0407"/>
    <w:rsid w:val="00DB3739"/>
    <w:rsid w:val="00DB48A2"/>
    <w:rsid w:val="00DB5978"/>
    <w:rsid w:val="00DB5F1C"/>
    <w:rsid w:val="00DB7612"/>
    <w:rsid w:val="00DC25D1"/>
    <w:rsid w:val="00DC35C0"/>
    <w:rsid w:val="00DC4397"/>
    <w:rsid w:val="00DD0EF0"/>
    <w:rsid w:val="00DD1631"/>
    <w:rsid w:val="00DD1AF8"/>
    <w:rsid w:val="00DD277F"/>
    <w:rsid w:val="00DD29B9"/>
    <w:rsid w:val="00DD6A27"/>
    <w:rsid w:val="00DE02A0"/>
    <w:rsid w:val="00DE2783"/>
    <w:rsid w:val="00DE2BAB"/>
    <w:rsid w:val="00DE3087"/>
    <w:rsid w:val="00DE3D26"/>
    <w:rsid w:val="00DE5E07"/>
    <w:rsid w:val="00DE72C6"/>
    <w:rsid w:val="00DF20C2"/>
    <w:rsid w:val="00DF319D"/>
    <w:rsid w:val="00DF407F"/>
    <w:rsid w:val="00DF4D24"/>
    <w:rsid w:val="00DF5F7E"/>
    <w:rsid w:val="00DF6C91"/>
    <w:rsid w:val="00E001EF"/>
    <w:rsid w:val="00E02B3D"/>
    <w:rsid w:val="00E03C60"/>
    <w:rsid w:val="00E04530"/>
    <w:rsid w:val="00E1408D"/>
    <w:rsid w:val="00E154D6"/>
    <w:rsid w:val="00E15A50"/>
    <w:rsid w:val="00E205EC"/>
    <w:rsid w:val="00E22133"/>
    <w:rsid w:val="00E2263D"/>
    <w:rsid w:val="00E22C4B"/>
    <w:rsid w:val="00E231A3"/>
    <w:rsid w:val="00E2371F"/>
    <w:rsid w:val="00E2424B"/>
    <w:rsid w:val="00E30E7B"/>
    <w:rsid w:val="00E32108"/>
    <w:rsid w:val="00E325DF"/>
    <w:rsid w:val="00E32B46"/>
    <w:rsid w:val="00E3490E"/>
    <w:rsid w:val="00E35510"/>
    <w:rsid w:val="00E401A2"/>
    <w:rsid w:val="00E407C2"/>
    <w:rsid w:val="00E41E18"/>
    <w:rsid w:val="00E432AF"/>
    <w:rsid w:val="00E43ED1"/>
    <w:rsid w:val="00E46677"/>
    <w:rsid w:val="00E47711"/>
    <w:rsid w:val="00E50999"/>
    <w:rsid w:val="00E53272"/>
    <w:rsid w:val="00E5544A"/>
    <w:rsid w:val="00E566FF"/>
    <w:rsid w:val="00E5702A"/>
    <w:rsid w:val="00E5723C"/>
    <w:rsid w:val="00E60AEB"/>
    <w:rsid w:val="00E626B4"/>
    <w:rsid w:val="00E631EF"/>
    <w:rsid w:val="00E63DBB"/>
    <w:rsid w:val="00E662FB"/>
    <w:rsid w:val="00E66BA0"/>
    <w:rsid w:val="00E745EE"/>
    <w:rsid w:val="00E80440"/>
    <w:rsid w:val="00E855AA"/>
    <w:rsid w:val="00E8717E"/>
    <w:rsid w:val="00E87DD0"/>
    <w:rsid w:val="00E959FD"/>
    <w:rsid w:val="00EA30AC"/>
    <w:rsid w:val="00EA3EC2"/>
    <w:rsid w:val="00EA41AC"/>
    <w:rsid w:val="00EA6254"/>
    <w:rsid w:val="00EA6EFF"/>
    <w:rsid w:val="00EB1CA9"/>
    <w:rsid w:val="00EB2339"/>
    <w:rsid w:val="00EB388E"/>
    <w:rsid w:val="00EB3F04"/>
    <w:rsid w:val="00EB5EFA"/>
    <w:rsid w:val="00EB6614"/>
    <w:rsid w:val="00EB7B1F"/>
    <w:rsid w:val="00EC18A0"/>
    <w:rsid w:val="00EC3002"/>
    <w:rsid w:val="00EC51B2"/>
    <w:rsid w:val="00EC6913"/>
    <w:rsid w:val="00ED1C47"/>
    <w:rsid w:val="00ED1E02"/>
    <w:rsid w:val="00ED7A1D"/>
    <w:rsid w:val="00EE0363"/>
    <w:rsid w:val="00EE1BD9"/>
    <w:rsid w:val="00EE2B4A"/>
    <w:rsid w:val="00EE2E06"/>
    <w:rsid w:val="00EE3D9E"/>
    <w:rsid w:val="00EE64C6"/>
    <w:rsid w:val="00EE79C0"/>
    <w:rsid w:val="00EF080D"/>
    <w:rsid w:val="00EF0C5E"/>
    <w:rsid w:val="00EF23F4"/>
    <w:rsid w:val="00EF2CDD"/>
    <w:rsid w:val="00EF3104"/>
    <w:rsid w:val="00EF66AB"/>
    <w:rsid w:val="00F00FDE"/>
    <w:rsid w:val="00F0100D"/>
    <w:rsid w:val="00F01972"/>
    <w:rsid w:val="00F05729"/>
    <w:rsid w:val="00F07416"/>
    <w:rsid w:val="00F141D2"/>
    <w:rsid w:val="00F148F6"/>
    <w:rsid w:val="00F16E7F"/>
    <w:rsid w:val="00F21E03"/>
    <w:rsid w:val="00F21E26"/>
    <w:rsid w:val="00F25711"/>
    <w:rsid w:val="00F25C5F"/>
    <w:rsid w:val="00F2776E"/>
    <w:rsid w:val="00F27EC3"/>
    <w:rsid w:val="00F330FF"/>
    <w:rsid w:val="00F34221"/>
    <w:rsid w:val="00F34A9C"/>
    <w:rsid w:val="00F35645"/>
    <w:rsid w:val="00F36413"/>
    <w:rsid w:val="00F368B7"/>
    <w:rsid w:val="00F36B1C"/>
    <w:rsid w:val="00F4180B"/>
    <w:rsid w:val="00F44314"/>
    <w:rsid w:val="00F452CA"/>
    <w:rsid w:val="00F5145B"/>
    <w:rsid w:val="00F51908"/>
    <w:rsid w:val="00F55767"/>
    <w:rsid w:val="00F561A8"/>
    <w:rsid w:val="00F57997"/>
    <w:rsid w:val="00F60974"/>
    <w:rsid w:val="00F62663"/>
    <w:rsid w:val="00F6417E"/>
    <w:rsid w:val="00F645ED"/>
    <w:rsid w:val="00F646F6"/>
    <w:rsid w:val="00F64716"/>
    <w:rsid w:val="00F64E16"/>
    <w:rsid w:val="00F65004"/>
    <w:rsid w:val="00F7262D"/>
    <w:rsid w:val="00F7374D"/>
    <w:rsid w:val="00F7417E"/>
    <w:rsid w:val="00F75CCA"/>
    <w:rsid w:val="00F806A7"/>
    <w:rsid w:val="00F81338"/>
    <w:rsid w:val="00F8196A"/>
    <w:rsid w:val="00F81A3B"/>
    <w:rsid w:val="00F857B7"/>
    <w:rsid w:val="00F90881"/>
    <w:rsid w:val="00F9103C"/>
    <w:rsid w:val="00F923CB"/>
    <w:rsid w:val="00F94BD6"/>
    <w:rsid w:val="00F96A14"/>
    <w:rsid w:val="00FA17AB"/>
    <w:rsid w:val="00FA2194"/>
    <w:rsid w:val="00FA386F"/>
    <w:rsid w:val="00FA4D8A"/>
    <w:rsid w:val="00FA55A8"/>
    <w:rsid w:val="00FA5E10"/>
    <w:rsid w:val="00FA66A0"/>
    <w:rsid w:val="00FB088A"/>
    <w:rsid w:val="00FB0EDC"/>
    <w:rsid w:val="00FB21AD"/>
    <w:rsid w:val="00FB2201"/>
    <w:rsid w:val="00FB25BA"/>
    <w:rsid w:val="00FB39BD"/>
    <w:rsid w:val="00FB3DF3"/>
    <w:rsid w:val="00FC085A"/>
    <w:rsid w:val="00FC0BBA"/>
    <w:rsid w:val="00FC45F6"/>
    <w:rsid w:val="00FC6188"/>
    <w:rsid w:val="00FC784D"/>
    <w:rsid w:val="00FD05A7"/>
    <w:rsid w:val="00FD489A"/>
    <w:rsid w:val="00FD5409"/>
    <w:rsid w:val="00FD5667"/>
    <w:rsid w:val="00FD792B"/>
    <w:rsid w:val="00FD79E0"/>
    <w:rsid w:val="00FD7E3E"/>
    <w:rsid w:val="00FE02C6"/>
    <w:rsid w:val="00FE2B28"/>
    <w:rsid w:val="00FE4DB9"/>
    <w:rsid w:val="00FF06D2"/>
    <w:rsid w:val="00FF0CB4"/>
    <w:rsid w:val="00FF2B52"/>
    <w:rsid w:val="00FF3020"/>
    <w:rsid w:val="00FF3FD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257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18B5"/>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semiHidden/>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eastAsiaTheme="minorHAnsi"/>
    </w:rPr>
  </w:style>
  <w:style w:type="paragraph" w:customStyle="1" w:styleId="Corpodeltesto21">
    <w:name w:val="Corpo del testo 21"/>
    <w:basedOn w:val="Normale"/>
    <w:rsid w:val="00C20CD8"/>
    <w:pPr>
      <w:suppressAutoHyphens/>
      <w:jc w:val="both"/>
    </w:pPr>
    <w:rPr>
      <w:rFonts w:eastAsia="Times New Roman"/>
      <w:sz w:val="20"/>
      <w:szCs w:val="20"/>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41051351">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81A84-0B8E-8F4B-9076-3086A208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3325</Characters>
  <Application>Microsoft Macintosh Word</Application>
  <DocSecurity>0</DocSecurity>
  <Lines>40</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cp:lastPrinted>2018-01-11T11:21:00Z</cp:lastPrinted>
  <dcterms:created xsi:type="dcterms:W3CDTF">2018-01-11T11:21:00Z</dcterms:created>
  <dcterms:modified xsi:type="dcterms:W3CDTF">2018-01-23T14:03:00Z</dcterms:modified>
</cp:coreProperties>
</file>