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34D00" w14:textId="77777777" w:rsidR="003777FB" w:rsidRPr="00442DD4" w:rsidRDefault="003777FB" w:rsidP="003777FB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  <w:lang w:val="en-GB"/>
        </w:rPr>
      </w:pPr>
      <w:r w:rsidRPr="00442DD4">
        <w:rPr>
          <w:rFonts w:ascii="Verdana" w:hAnsi="Verdana"/>
          <w:b/>
          <w:color w:val="000000" w:themeColor="text1"/>
          <w:sz w:val="28"/>
          <w:szCs w:val="20"/>
          <w:lang w:val="en-GB"/>
        </w:rPr>
        <w:t xml:space="preserve">Home automation toggle controls are available </w:t>
      </w:r>
    </w:p>
    <w:p w14:paraId="37098695" w14:textId="738DF7C7" w:rsidR="00320965" w:rsidRPr="00442DD4" w:rsidRDefault="003777FB" w:rsidP="003777FB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  <w:lang w:val="en-GB"/>
        </w:rPr>
      </w:pPr>
      <w:r w:rsidRPr="00442DD4">
        <w:rPr>
          <w:rFonts w:ascii="Verdana" w:hAnsi="Verdana"/>
          <w:b/>
          <w:color w:val="000000" w:themeColor="text1"/>
          <w:sz w:val="28"/>
          <w:szCs w:val="20"/>
          <w:lang w:val="en-GB"/>
        </w:rPr>
        <w:t xml:space="preserve">in </w:t>
      </w:r>
      <w:proofErr w:type="spellStart"/>
      <w:r w:rsidRPr="00442DD4">
        <w:rPr>
          <w:rFonts w:ascii="Verdana" w:hAnsi="Verdana"/>
          <w:b/>
          <w:color w:val="000000" w:themeColor="text1"/>
          <w:sz w:val="28"/>
          <w:szCs w:val="20"/>
          <w:lang w:val="en-GB"/>
        </w:rPr>
        <w:t>AVEbus</w:t>
      </w:r>
      <w:proofErr w:type="spellEnd"/>
      <w:r w:rsidRPr="00442DD4">
        <w:rPr>
          <w:rFonts w:ascii="Verdana" w:hAnsi="Verdana"/>
          <w:b/>
          <w:color w:val="000000" w:themeColor="text1"/>
          <w:sz w:val="28"/>
          <w:szCs w:val="20"/>
          <w:lang w:val="en-GB"/>
        </w:rPr>
        <w:t xml:space="preserve"> and KNX versions</w:t>
      </w:r>
    </w:p>
    <w:p w14:paraId="037CD36E" w14:textId="77777777" w:rsidR="00320965" w:rsidRPr="00442DD4" w:rsidRDefault="00320965" w:rsidP="00320965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 w:themeColor="text1"/>
          <w:sz w:val="22"/>
          <w:szCs w:val="20"/>
          <w:lang w:val="en-GB"/>
        </w:rPr>
      </w:pPr>
    </w:p>
    <w:p w14:paraId="0685BC24" w14:textId="5EC1112D" w:rsidR="00E916C7" w:rsidRPr="00442DD4" w:rsidRDefault="00E916C7" w:rsidP="00320965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i/>
          <w:color w:val="000000" w:themeColor="text1"/>
          <w:sz w:val="22"/>
          <w:szCs w:val="20"/>
          <w:lang w:val="en-GB"/>
        </w:rPr>
      </w:pPr>
      <w:r w:rsidRPr="00442DD4">
        <w:rPr>
          <w:rFonts w:ascii="Verdana" w:hAnsi="Verdana"/>
          <w:b/>
          <w:i/>
          <w:color w:val="000000" w:themeColor="text1"/>
          <w:sz w:val="22"/>
          <w:szCs w:val="20"/>
          <w:lang w:val="en-GB"/>
        </w:rPr>
        <w:t xml:space="preserve">New Style 44 and England Style 44 design series welcome the new versions of </w:t>
      </w:r>
      <w:proofErr w:type="spellStart"/>
      <w:r w:rsidRPr="00442DD4">
        <w:rPr>
          <w:rFonts w:ascii="Verdana" w:hAnsi="Verdana"/>
          <w:b/>
          <w:i/>
          <w:color w:val="000000" w:themeColor="text1"/>
          <w:sz w:val="22"/>
          <w:szCs w:val="20"/>
          <w:lang w:val="en-GB"/>
        </w:rPr>
        <w:t>AVEbus</w:t>
      </w:r>
      <w:proofErr w:type="spellEnd"/>
      <w:r w:rsidRPr="00442DD4">
        <w:rPr>
          <w:rFonts w:ascii="Verdana" w:hAnsi="Verdana"/>
          <w:b/>
          <w:i/>
          <w:color w:val="000000" w:themeColor="text1"/>
          <w:sz w:val="22"/>
          <w:szCs w:val="20"/>
          <w:lang w:val="en-GB"/>
        </w:rPr>
        <w:t xml:space="preserve"> and KNX home automation toggle controls.</w:t>
      </w:r>
    </w:p>
    <w:p w14:paraId="1BF0330F" w14:textId="77777777" w:rsidR="00320965" w:rsidRPr="00442DD4" w:rsidRDefault="00320965" w:rsidP="00320965">
      <w:pPr>
        <w:jc w:val="both"/>
        <w:rPr>
          <w:rFonts w:ascii="Verdana" w:hAnsi="Verdana"/>
          <w:sz w:val="20"/>
          <w:szCs w:val="20"/>
          <w:lang w:val="en-GB"/>
        </w:rPr>
      </w:pPr>
    </w:p>
    <w:p w14:paraId="1D12B9D8" w14:textId="6C4B269A" w:rsidR="00E916C7" w:rsidRPr="00442DD4" w:rsidRDefault="00E916C7" w:rsidP="00320965">
      <w:pPr>
        <w:spacing w:line="240" w:lineRule="exact"/>
        <w:jc w:val="both"/>
        <w:rPr>
          <w:rFonts w:ascii="Verdana" w:hAnsi="Verdana"/>
          <w:sz w:val="20"/>
          <w:szCs w:val="20"/>
          <w:lang w:val="en-GB"/>
        </w:rPr>
      </w:pPr>
      <w:r w:rsidRPr="00442DD4">
        <w:rPr>
          <w:rFonts w:ascii="Verdana" w:hAnsi="Verdana"/>
          <w:b/>
          <w:sz w:val="20"/>
          <w:szCs w:val="20"/>
          <w:lang w:val="en-GB"/>
        </w:rPr>
        <w:t>AVE toggle controls</w:t>
      </w:r>
      <w:r w:rsidRPr="00442DD4">
        <w:rPr>
          <w:rFonts w:ascii="Verdana" w:hAnsi="Verdana"/>
          <w:sz w:val="20"/>
          <w:szCs w:val="20"/>
          <w:lang w:val="en-GB"/>
        </w:rPr>
        <w:t xml:space="preserve"> range becomes even more complete thanks to the new </w:t>
      </w:r>
      <w:proofErr w:type="spellStart"/>
      <w:r w:rsidRPr="00442DD4">
        <w:rPr>
          <w:rFonts w:ascii="Verdana" w:hAnsi="Verdana"/>
          <w:b/>
          <w:sz w:val="20"/>
          <w:szCs w:val="20"/>
          <w:lang w:val="en-GB"/>
        </w:rPr>
        <w:t>AVEbus</w:t>
      </w:r>
      <w:proofErr w:type="spellEnd"/>
      <w:r w:rsidRPr="00442DD4">
        <w:rPr>
          <w:rFonts w:ascii="Verdana" w:hAnsi="Verdana"/>
          <w:b/>
          <w:sz w:val="20"/>
          <w:szCs w:val="20"/>
          <w:lang w:val="en-GB"/>
        </w:rPr>
        <w:t xml:space="preserve"> and KNX home automation devices</w:t>
      </w:r>
      <w:r w:rsidRPr="00442DD4">
        <w:rPr>
          <w:rFonts w:ascii="Verdana" w:hAnsi="Verdana"/>
          <w:sz w:val="20"/>
          <w:szCs w:val="20"/>
          <w:lang w:val="en-GB"/>
        </w:rPr>
        <w:t>, making the best of AVE technological and aesthetic innovation available through the New Style 44 and England Style 44 collections.</w:t>
      </w:r>
    </w:p>
    <w:p w14:paraId="7D24C419" w14:textId="77777777" w:rsidR="00320965" w:rsidRPr="00442DD4" w:rsidRDefault="00320965" w:rsidP="00320965">
      <w:pPr>
        <w:spacing w:line="24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3846608E" w14:textId="77777777" w:rsidR="00453D0F" w:rsidRPr="00442DD4" w:rsidRDefault="00E916C7" w:rsidP="00453D0F">
      <w:pPr>
        <w:spacing w:line="240" w:lineRule="exact"/>
        <w:jc w:val="both"/>
        <w:rPr>
          <w:rFonts w:ascii="Verdana" w:hAnsi="Verdana"/>
          <w:sz w:val="20"/>
          <w:szCs w:val="20"/>
          <w:lang w:val="en-GB"/>
        </w:rPr>
      </w:pPr>
      <w:r w:rsidRPr="00442DD4">
        <w:rPr>
          <w:rFonts w:ascii="Verdana" w:hAnsi="Verdana"/>
          <w:sz w:val="20"/>
          <w:szCs w:val="20"/>
          <w:lang w:val="en-GB"/>
        </w:rPr>
        <w:t xml:space="preserve">After rediscovering the on/off toggle system and making it topical again, AVE projects it into the future by bringing it closer to the world of </w:t>
      </w:r>
      <w:r w:rsidRPr="00442DD4">
        <w:rPr>
          <w:rFonts w:ascii="Verdana" w:hAnsi="Verdana"/>
          <w:b/>
          <w:sz w:val="20"/>
          <w:szCs w:val="20"/>
          <w:lang w:val="en-GB"/>
        </w:rPr>
        <w:t>home &amp; building automation</w:t>
      </w:r>
      <w:r w:rsidRPr="00442DD4">
        <w:rPr>
          <w:rFonts w:ascii="Verdana" w:hAnsi="Verdana"/>
          <w:sz w:val="20"/>
          <w:szCs w:val="20"/>
          <w:lang w:val="en-GB"/>
        </w:rPr>
        <w:t xml:space="preserve">, offering </w:t>
      </w:r>
      <w:r w:rsidRPr="00442DD4">
        <w:rPr>
          <w:rFonts w:ascii="Verdana" w:hAnsi="Verdana"/>
          <w:b/>
          <w:sz w:val="20"/>
          <w:szCs w:val="20"/>
          <w:lang w:val="en-GB"/>
        </w:rPr>
        <w:t>original designs</w:t>
      </w:r>
      <w:r w:rsidRPr="00442DD4">
        <w:rPr>
          <w:rFonts w:ascii="Verdana" w:hAnsi="Verdana"/>
          <w:sz w:val="20"/>
          <w:szCs w:val="20"/>
          <w:lang w:val="en-GB"/>
        </w:rPr>
        <w:t xml:space="preserve"> to customize </w:t>
      </w:r>
      <w:r w:rsidRPr="00442DD4">
        <w:rPr>
          <w:rFonts w:ascii="Verdana" w:hAnsi="Verdana"/>
          <w:b/>
          <w:sz w:val="20"/>
          <w:szCs w:val="20"/>
          <w:lang w:val="en-GB"/>
        </w:rPr>
        <w:t>smart systems</w:t>
      </w:r>
      <w:r w:rsidRPr="00442DD4">
        <w:rPr>
          <w:rFonts w:ascii="Verdana" w:hAnsi="Verdana"/>
          <w:sz w:val="20"/>
          <w:szCs w:val="20"/>
          <w:lang w:val="en-GB"/>
        </w:rPr>
        <w:t xml:space="preserve"> through three different command lines with coordinated </w:t>
      </w:r>
      <w:r w:rsidRPr="00442DD4">
        <w:rPr>
          <w:rFonts w:ascii="Verdana" w:hAnsi="Verdana"/>
          <w:b/>
          <w:sz w:val="20"/>
          <w:szCs w:val="20"/>
          <w:lang w:val="en-GB"/>
        </w:rPr>
        <w:t>front plates</w:t>
      </w:r>
      <w:r w:rsidRPr="00442DD4">
        <w:rPr>
          <w:rFonts w:ascii="Verdana" w:hAnsi="Verdana"/>
          <w:sz w:val="20"/>
          <w:szCs w:val="20"/>
          <w:lang w:val="en-GB"/>
        </w:rPr>
        <w:t xml:space="preserve"> in noble materials:</w:t>
      </w:r>
    </w:p>
    <w:p w14:paraId="49EC96E4" w14:textId="77777777" w:rsidR="00453D0F" w:rsidRPr="00442DD4" w:rsidRDefault="00453D0F" w:rsidP="00453D0F">
      <w:pPr>
        <w:spacing w:line="24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21040671" w14:textId="7662F441" w:rsidR="00320965" w:rsidRPr="00442DD4" w:rsidRDefault="00453D0F" w:rsidP="00453D0F">
      <w:pPr>
        <w:pStyle w:val="Paragrafoelenco"/>
        <w:numPr>
          <w:ilvl w:val="0"/>
          <w:numId w:val="6"/>
        </w:numPr>
        <w:spacing w:line="240" w:lineRule="exact"/>
        <w:ind w:left="426"/>
        <w:jc w:val="both"/>
        <w:rPr>
          <w:rFonts w:ascii="Verdana" w:hAnsi="Verdana"/>
          <w:sz w:val="20"/>
          <w:lang w:val="en-GB"/>
        </w:rPr>
      </w:pPr>
      <w:r w:rsidRPr="00442DD4">
        <w:rPr>
          <w:rFonts w:ascii="Verdana" w:hAnsi="Verdana"/>
          <w:b/>
          <w:color w:val="000000" w:themeColor="text1"/>
          <w:sz w:val="20"/>
          <w:lang w:val="en-GB"/>
        </w:rPr>
        <w:t>New Style 44: aluminium and glass</w:t>
      </w:r>
      <w:r w:rsidRPr="00442DD4">
        <w:rPr>
          <w:rFonts w:ascii="Verdana" w:hAnsi="Verdana"/>
          <w:color w:val="000000" w:themeColor="text1"/>
          <w:sz w:val="20"/>
          <w:lang w:val="en-GB"/>
        </w:rPr>
        <w:t xml:space="preserve">. Ideal for modern environments, </w:t>
      </w:r>
      <w:r w:rsidR="00F6127F" w:rsidRPr="00442DD4">
        <w:rPr>
          <w:rFonts w:ascii="Verdana" w:hAnsi="Verdana"/>
          <w:color w:val="000000" w:themeColor="text1"/>
          <w:sz w:val="20"/>
          <w:lang w:val="en-GB"/>
        </w:rPr>
        <w:t>where every detail has to be perfect. Chrome-coloured toggle and ferrule fit on black and white glass front plates, or natural and anthracite brushed aluminium ones.</w:t>
      </w:r>
    </w:p>
    <w:p w14:paraId="189CF16E" w14:textId="77777777" w:rsidR="00F6127F" w:rsidRPr="00442DD4" w:rsidRDefault="00F6127F" w:rsidP="00F6127F">
      <w:pPr>
        <w:pStyle w:val="Paragrafoelenco"/>
        <w:spacing w:line="240" w:lineRule="exact"/>
        <w:ind w:left="426"/>
        <w:jc w:val="both"/>
        <w:rPr>
          <w:rFonts w:ascii="Verdana" w:hAnsi="Verdana"/>
          <w:sz w:val="20"/>
          <w:lang w:val="en-GB"/>
        </w:rPr>
      </w:pPr>
    </w:p>
    <w:p w14:paraId="45460D53" w14:textId="77777777" w:rsidR="00647751" w:rsidRPr="00442DD4" w:rsidRDefault="00320965" w:rsidP="00647751">
      <w:pPr>
        <w:pStyle w:val="Paragrafoelenco"/>
        <w:numPr>
          <w:ilvl w:val="0"/>
          <w:numId w:val="6"/>
        </w:numPr>
        <w:spacing w:line="240" w:lineRule="exact"/>
        <w:ind w:left="426"/>
        <w:jc w:val="both"/>
        <w:rPr>
          <w:rFonts w:ascii="Verdana" w:hAnsi="Verdana"/>
          <w:color w:val="000000" w:themeColor="text1"/>
          <w:sz w:val="20"/>
          <w:lang w:val="en-GB"/>
        </w:rPr>
      </w:pPr>
      <w:r w:rsidRPr="00442DD4">
        <w:rPr>
          <w:rFonts w:ascii="Verdana" w:hAnsi="Verdana"/>
          <w:b/>
          <w:color w:val="000000" w:themeColor="text1"/>
          <w:sz w:val="20"/>
          <w:lang w:val="en-GB"/>
        </w:rPr>
        <w:t>New Style 44: Corian</w:t>
      </w:r>
      <w:r w:rsidRPr="00442DD4">
        <w:rPr>
          <w:rFonts w:ascii="Verdana" w:hAnsi="Verdana"/>
          <w:b/>
          <w:color w:val="000000" w:themeColor="text1"/>
          <w:sz w:val="20"/>
          <w:vertAlign w:val="superscript"/>
          <w:lang w:val="en-GB"/>
        </w:rPr>
        <w:t>®</w:t>
      </w:r>
      <w:r w:rsidRPr="00442DD4">
        <w:rPr>
          <w:rFonts w:ascii="Verdana" w:hAnsi="Verdana"/>
          <w:b/>
          <w:color w:val="000000" w:themeColor="text1"/>
          <w:sz w:val="20"/>
          <w:lang w:val="en-GB"/>
        </w:rPr>
        <w:t xml:space="preserve">. </w:t>
      </w:r>
      <w:r w:rsidR="00F6127F" w:rsidRPr="00442DD4">
        <w:rPr>
          <w:rFonts w:ascii="Verdana" w:hAnsi="Verdana"/>
          <w:color w:val="000000" w:themeColor="text1"/>
          <w:sz w:val="20"/>
          <w:lang w:val="en-GB"/>
        </w:rPr>
        <w:t>This collection is dedicated to those who seek true harmony in the purity of colour. The luminous white Corian</w:t>
      </w:r>
      <w:r w:rsidR="00F6127F" w:rsidRPr="00442DD4">
        <w:rPr>
          <w:rFonts w:ascii="Verdana" w:hAnsi="Verdana"/>
          <w:color w:val="000000" w:themeColor="text1"/>
          <w:sz w:val="20"/>
          <w:vertAlign w:val="superscript"/>
          <w:lang w:val="en-GB"/>
        </w:rPr>
        <w:t xml:space="preserve">® </w:t>
      </w:r>
      <w:r w:rsidR="00F6127F" w:rsidRPr="00442DD4">
        <w:rPr>
          <w:rFonts w:ascii="Verdana" w:hAnsi="Verdana"/>
          <w:color w:val="000000" w:themeColor="text1"/>
          <w:sz w:val="20"/>
          <w:lang w:val="en-GB"/>
        </w:rPr>
        <w:t xml:space="preserve">of </w:t>
      </w:r>
      <w:r w:rsidR="00647751" w:rsidRPr="00442DD4">
        <w:rPr>
          <w:rFonts w:ascii="Verdana" w:hAnsi="Verdana"/>
          <w:color w:val="000000" w:themeColor="text1"/>
          <w:sz w:val="20"/>
          <w:lang w:val="en-GB"/>
        </w:rPr>
        <w:t xml:space="preserve">its </w:t>
      </w:r>
      <w:r w:rsidR="00F6127F" w:rsidRPr="00442DD4">
        <w:rPr>
          <w:rFonts w:ascii="Verdana" w:hAnsi="Verdana"/>
          <w:color w:val="000000" w:themeColor="text1"/>
          <w:sz w:val="20"/>
          <w:lang w:val="en-GB"/>
        </w:rPr>
        <w:t xml:space="preserve">durable front plates reflects on the toggle controls, that are marked by simple and minimalist geometries. </w:t>
      </w:r>
    </w:p>
    <w:p w14:paraId="037B3452" w14:textId="77777777" w:rsidR="00647751" w:rsidRPr="00442DD4" w:rsidRDefault="00647751" w:rsidP="00647751">
      <w:pPr>
        <w:spacing w:line="240" w:lineRule="exact"/>
        <w:jc w:val="both"/>
        <w:rPr>
          <w:rFonts w:ascii="Verdana" w:hAnsi="Verdana"/>
          <w:b/>
          <w:color w:val="000000" w:themeColor="text1"/>
          <w:sz w:val="20"/>
          <w:lang w:val="en-GB"/>
        </w:rPr>
      </w:pPr>
    </w:p>
    <w:p w14:paraId="20649B2A" w14:textId="57306BA8" w:rsidR="00647751" w:rsidRPr="00442DD4" w:rsidRDefault="00320965" w:rsidP="00647751">
      <w:pPr>
        <w:pStyle w:val="Paragrafoelenco"/>
        <w:numPr>
          <w:ilvl w:val="0"/>
          <w:numId w:val="6"/>
        </w:numPr>
        <w:spacing w:line="240" w:lineRule="exact"/>
        <w:ind w:left="426"/>
        <w:jc w:val="both"/>
        <w:rPr>
          <w:rFonts w:ascii="Verdana" w:hAnsi="Verdana"/>
          <w:color w:val="000000" w:themeColor="text1"/>
          <w:sz w:val="20"/>
          <w:lang w:val="en-GB"/>
        </w:rPr>
      </w:pPr>
      <w:r w:rsidRPr="00442DD4">
        <w:rPr>
          <w:rFonts w:ascii="Verdana" w:hAnsi="Verdana"/>
          <w:b/>
          <w:color w:val="000000" w:themeColor="text1"/>
          <w:sz w:val="20"/>
          <w:lang w:val="en-GB"/>
        </w:rPr>
        <w:t xml:space="preserve">England Style 44: </w:t>
      </w:r>
      <w:r w:rsidR="00647751" w:rsidRPr="00442DD4">
        <w:rPr>
          <w:rFonts w:ascii="Verdana" w:hAnsi="Verdana"/>
          <w:b/>
          <w:color w:val="000000" w:themeColor="text1"/>
          <w:sz w:val="20"/>
          <w:lang w:val="en-GB"/>
        </w:rPr>
        <w:t>wood</w:t>
      </w:r>
      <w:r w:rsidRPr="00442DD4">
        <w:rPr>
          <w:rFonts w:ascii="Verdana" w:hAnsi="Verdana"/>
          <w:b/>
          <w:color w:val="000000" w:themeColor="text1"/>
          <w:sz w:val="20"/>
          <w:lang w:val="en-GB"/>
        </w:rPr>
        <w:t>.</w:t>
      </w:r>
      <w:r w:rsidRPr="00442DD4">
        <w:rPr>
          <w:rFonts w:ascii="Verdana" w:hAnsi="Verdana"/>
          <w:color w:val="000000" w:themeColor="text1"/>
          <w:sz w:val="20"/>
          <w:lang w:val="en-GB"/>
        </w:rPr>
        <w:t xml:space="preserve"> </w:t>
      </w:r>
      <w:r w:rsidR="00647751" w:rsidRPr="00442DD4">
        <w:rPr>
          <w:rFonts w:ascii="Verdana" w:hAnsi="Verdana"/>
          <w:color w:val="000000" w:themeColor="text1"/>
          <w:sz w:val="20"/>
          <w:lang w:val="en-GB"/>
        </w:rPr>
        <w:t>This series is aimed at those who appreciate the quality. The toggles combine with true brass ferrules on natural walnut wood surfaces; while the AVE logo becomes the signature to find in the past a priceless treasure.</w:t>
      </w:r>
    </w:p>
    <w:p w14:paraId="4E88B7C0" w14:textId="77777777" w:rsidR="00320965" w:rsidRPr="00442DD4" w:rsidRDefault="00320965" w:rsidP="00647751">
      <w:pPr>
        <w:pStyle w:val="Paragrafoelenco"/>
        <w:spacing w:line="240" w:lineRule="exact"/>
        <w:ind w:left="426"/>
        <w:jc w:val="both"/>
        <w:rPr>
          <w:rFonts w:ascii="Verdana" w:hAnsi="Verdana"/>
          <w:color w:val="000000" w:themeColor="text1"/>
          <w:sz w:val="20"/>
          <w:lang w:val="en-GB"/>
        </w:rPr>
      </w:pPr>
    </w:p>
    <w:p w14:paraId="76EDD7D6" w14:textId="122230CF" w:rsidR="004414A9" w:rsidRPr="00442DD4" w:rsidRDefault="004414A9" w:rsidP="00320965">
      <w:pPr>
        <w:spacing w:line="240" w:lineRule="exact"/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  <w:r w:rsidRPr="00442DD4">
        <w:rPr>
          <w:rFonts w:ascii="Verdana" w:hAnsi="Verdana"/>
          <w:color w:val="000000" w:themeColor="text1"/>
          <w:sz w:val="20"/>
          <w:szCs w:val="20"/>
          <w:lang w:val="en-GB"/>
        </w:rPr>
        <w:t xml:space="preserve">For maximum customization, the </w:t>
      </w:r>
      <w:r w:rsidRPr="00442DD4">
        <w:rPr>
          <w:rFonts w:ascii="Verdana" w:hAnsi="Verdana"/>
          <w:b/>
          <w:color w:val="000000" w:themeColor="text1"/>
          <w:sz w:val="20"/>
          <w:szCs w:val="20"/>
          <w:lang w:val="en-GB"/>
        </w:rPr>
        <w:t>LED backlight</w:t>
      </w:r>
      <w:r w:rsidRPr="00442DD4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of the toggle can change colour (configurable as blue, green and purple), in addition to the </w:t>
      </w:r>
      <w:r w:rsidRPr="00442DD4">
        <w:rPr>
          <w:rFonts w:ascii="Verdana" w:hAnsi="Verdana"/>
          <w:b/>
          <w:color w:val="000000" w:themeColor="text1"/>
          <w:sz w:val="20"/>
          <w:szCs w:val="20"/>
          <w:lang w:val="en-GB"/>
        </w:rPr>
        <w:t>feedback status</w:t>
      </w:r>
      <w:r w:rsidRPr="00442DD4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of the controlled load (red). In this way, depending on the </w:t>
      </w:r>
      <w:r w:rsidR="00A22226" w:rsidRPr="00442DD4">
        <w:rPr>
          <w:rFonts w:ascii="Verdana" w:hAnsi="Verdana"/>
          <w:color w:val="000000" w:themeColor="text1"/>
          <w:sz w:val="20"/>
          <w:szCs w:val="20"/>
          <w:lang w:val="en-GB"/>
        </w:rPr>
        <w:t xml:space="preserve">chosen </w:t>
      </w:r>
      <w:r w:rsidRPr="00442DD4">
        <w:rPr>
          <w:rFonts w:ascii="Verdana" w:hAnsi="Verdana"/>
          <w:color w:val="000000" w:themeColor="text1"/>
          <w:sz w:val="20"/>
          <w:szCs w:val="20"/>
          <w:lang w:val="en-GB"/>
        </w:rPr>
        <w:t xml:space="preserve">version, it’s possible </w:t>
      </w:r>
      <w:r w:rsidR="00A22226" w:rsidRPr="00442DD4">
        <w:rPr>
          <w:rFonts w:ascii="Verdana" w:hAnsi="Verdana"/>
          <w:color w:val="000000" w:themeColor="text1"/>
          <w:sz w:val="20"/>
          <w:szCs w:val="20"/>
          <w:lang w:val="en-GB"/>
        </w:rPr>
        <w:t xml:space="preserve">to report the </w:t>
      </w:r>
      <w:r w:rsidR="00A22226" w:rsidRPr="00442DD4">
        <w:rPr>
          <w:rFonts w:ascii="Verdana" w:hAnsi="Verdana"/>
          <w:sz w:val="20"/>
          <w:szCs w:val="20"/>
          <w:lang w:val="en-GB"/>
        </w:rPr>
        <w:t>status of loaded commands, presence of alarms or simply repeat one or more calls</w:t>
      </w:r>
      <w:r w:rsidRPr="00442DD4">
        <w:rPr>
          <w:rFonts w:ascii="Verdana" w:hAnsi="Verdana"/>
          <w:color w:val="000000" w:themeColor="text1"/>
          <w:sz w:val="20"/>
          <w:szCs w:val="20"/>
          <w:lang w:val="en-GB"/>
        </w:rPr>
        <w:t xml:space="preserve">, while giving prominence to the </w:t>
      </w:r>
      <w:r w:rsidR="00A22226" w:rsidRPr="00442DD4">
        <w:rPr>
          <w:rFonts w:ascii="Verdana" w:hAnsi="Verdana"/>
          <w:color w:val="000000" w:themeColor="text1"/>
          <w:sz w:val="20"/>
          <w:szCs w:val="20"/>
          <w:lang w:val="en-GB"/>
        </w:rPr>
        <w:t>system</w:t>
      </w:r>
      <w:r w:rsidRPr="00442DD4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and ensuring full recognition of the </w:t>
      </w:r>
      <w:r w:rsidR="00A22226" w:rsidRPr="00442DD4">
        <w:rPr>
          <w:rFonts w:ascii="Verdana" w:hAnsi="Verdana"/>
          <w:color w:val="000000" w:themeColor="text1"/>
          <w:sz w:val="20"/>
          <w:szCs w:val="20"/>
          <w:lang w:val="en-GB"/>
        </w:rPr>
        <w:t>controls</w:t>
      </w:r>
      <w:r w:rsidRPr="00442DD4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even in the dark.</w:t>
      </w:r>
    </w:p>
    <w:p w14:paraId="46C23660" w14:textId="77777777" w:rsidR="00320965" w:rsidRPr="00442DD4" w:rsidRDefault="00320965" w:rsidP="00320965">
      <w:pPr>
        <w:spacing w:line="240" w:lineRule="exact"/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</w:p>
    <w:p w14:paraId="3B155F6E" w14:textId="2B646289" w:rsidR="00A22226" w:rsidRPr="00442DD4" w:rsidRDefault="00A22226" w:rsidP="00320965">
      <w:pPr>
        <w:shd w:val="clear" w:color="auto" w:fill="FFFFFF"/>
        <w:spacing w:line="240" w:lineRule="exact"/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  <w:r w:rsidRPr="00442DD4">
        <w:rPr>
          <w:rFonts w:ascii="Verdana" w:hAnsi="Verdana"/>
          <w:color w:val="000000" w:themeColor="text1"/>
          <w:sz w:val="20"/>
          <w:szCs w:val="20"/>
          <w:lang w:val="en-GB"/>
        </w:rPr>
        <w:t xml:space="preserve">In addition to the aesthetics, the </w:t>
      </w:r>
      <w:proofErr w:type="spellStart"/>
      <w:r w:rsidRPr="00442DD4">
        <w:rPr>
          <w:rFonts w:ascii="Verdana" w:hAnsi="Verdana"/>
          <w:b/>
          <w:color w:val="000000" w:themeColor="text1"/>
          <w:sz w:val="20"/>
          <w:szCs w:val="20"/>
          <w:lang w:val="en-GB"/>
        </w:rPr>
        <w:t>AVEbus</w:t>
      </w:r>
      <w:proofErr w:type="spellEnd"/>
      <w:r w:rsidRPr="00442DD4">
        <w:rPr>
          <w:rFonts w:ascii="Verdana" w:hAnsi="Verdana"/>
          <w:b/>
          <w:color w:val="000000" w:themeColor="text1"/>
          <w:sz w:val="20"/>
          <w:szCs w:val="20"/>
          <w:lang w:val="en-GB"/>
        </w:rPr>
        <w:t xml:space="preserve"> and KNX home automation toggle controls</w:t>
      </w:r>
      <w:r w:rsidRPr="00442DD4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also stand out for the integrated technology. Most of the buildings and homes’ applications and </w:t>
      </w:r>
      <w:r w:rsidRPr="00442DD4">
        <w:rPr>
          <w:rFonts w:ascii="Verdana" w:hAnsi="Verdana"/>
          <w:b/>
          <w:color w:val="000000" w:themeColor="text1"/>
          <w:sz w:val="20"/>
          <w:szCs w:val="20"/>
          <w:lang w:val="en-GB"/>
        </w:rPr>
        <w:t>functions</w:t>
      </w:r>
      <w:r w:rsidRPr="00442DD4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can be controlled: lighting, shutters, alarms, ventilation and air conditioning, energy optimization, scenarios, etc. The </w:t>
      </w:r>
      <w:r w:rsidRPr="00442DD4">
        <w:rPr>
          <w:rFonts w:ascii="Verdana" w:hAnsi="Verdana"/>
          <w:b/>
          <w:color w:val="000000" w:themeColor="text1"/>
          <w:sz w:val="20"/>
          <w:szCs w:val="20"/>
          <w:lang w:val="en-GB"/>
        </w:rPr>
        <w:t>KNX toggle controls</w:t>
      </w:r>
      <w:r w:rsidRPr="00442DD4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also introduce the revolutionary </w:t>
      </w:r>
      <w:r w:rsidRPr="00442DD4">
        <w:rPr>
          <w:rFonts w:ascii="Verdana" w:hAnsi="Verdana"/>
          <w:b/>
          <w:color w:val="000000" w:themeColor="text1"/>
          <w:sz w:val="20"/>
          <w:szCs w:val="20"/>
          <w:lang w:val="en-GB"/>
        </w:rPr>
        <w:t>multi-action function</w:t>
      </w:r>
      <w:r w:rsidRPr="00442DD4">
        <w:rPr>
          <w:rFonts w:ascii="Verdana" w:hAnsi="Verdana"/>
          <w:color w:val="000000" w:themeColor="text1"/>
          <w:sz w:val="20"/>
          <w:szCs w:val="20"/>
          <w:lang w:val="en-GB"/>
        </w:rPr>
        <w:t xml:space="preserve">, which allows you to recall </w:t>
      </w:r>
      <w:r w:rsidRPr="00442DD4">
        <w:rPr>
          <w:rFonts w:ascii="Verdana" w:hAnsi="Verdana"/>
          <w:b/>
          <w:color w:val="000000" w:themeColor="text1"/>
          <w:sz w:val="20"/>
          <w:szCs w:val="20"/>
          <w:lang w:val="en-GB"/>
        </w:rPr>
        <w:t>multiple actions simultaneously</w:t>
      </w:r>
      <w:r w:rsidRPr="00442DD4">
        <w:rPr>
          <w:rFonts w:ascii="Verdana" w:hAnsi="Verdana"/>
          <w:color w:val="000000" w:themeColor="text1"/>
          <w:sz w:val="20"/>
          <w:szCs w:val="20"/>
          <w:lang w:val="en-GB"/>
        </w:rPr>
        <w:t xml:space="preserve">, </w:t>
      </w:r>
      <w:r w:rsidR="00442DD4" w:rsidRPr="00442DD4">
        <w:rPr>
          <w:rFonts w:ascii="Verdana" w:hAnsi="Verdana"/>
          <w:color w:val="000000" w:themeColor="text1"/>
          <w:sz w:val="20"/>
          <w:szCs w:val="20"/>
          <w:lang w:val="en-GB"/>
        </w:rPr>
        <w:t xml:space="preserve">as if there was </w:t>
      </w:r>
      <w:r w:rsidRPr="00442DD4">
        <w:rPr>
          <w:rFonts w:ascii="Verdana" w:hAnsi="Verdana"/>
          <w:color w:val="000000" w:themeColor="text1"/>
          <w:sz w:val="20"/>
          <w:szCs w:val="20"/>
          <w:lang w:val="en-GB"/>
        </w:rPr>
        <w:t>a native scenario in the button.</w:t>
      </w:r>
    </w:p>
    <w:p w14:paraId="59033D2C" w14:textId="77777777" w:rsidR="00A22226" w:rsidRPr="00442DD4" w:rsidRDefault="00A22226" w:rsidP="00320965">
      <w:pPr>
        <w:shd w:val="clear" w:color="auto" w:fill="FFFFFF"/>
        <w:spacing w:line="240" w:lineRule="exact"/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</w:p>
    <w:p w14:paraId="383B7C92" w14:textId="32F46704" w:rsidR="00320965" w:rsidRPr="00442DD4" w:rsidRDefault="00442DD4" w:rsidP="00320965">
      <w:pPr>
        <w:shd w:val="clear" w:color="auto" w:fill="FFFFFF"/>
        <w:spacing w:line="240" w:lineRule="exact"/>
        <w:jc w:val="both"/>
        <w:rPr>
          <w:rFonts w:ascii="Verdana" w:hAnsi="Verdana"/>
          <w:sz w:val="20"/>
          <w:szCs w:val="20"/>
          <w:lang w:val="en-GB"/>
        </w:rPr>
      </w:pPr>
      <w:r w:rsidRPr="00442DD4">
        <w:rPr>
          <w:rFonts w:ascii="Verdana" w:hAnsi="Verdana"/>
          <w:sz w:val="20"/>
          <w:szCs w:val="20"/>
          <w:lang w:val="en-GB"/>
        </w:rPr>
        <w:t>The</w:t>
      </w:r>
      <w:r w:rsidRPr="00442DD4">
        <w:rPr>
          <w:rFonts w:ascii="Verdana" w:hAnsi="Verdana"/>
          <w:b/>
          <w:sz w:val="20"/>
          <w:szCs w:val="20"/>
          <w:lang w:val="en-GB"/>
        </w:rPr>
        <w:t xml:space="preserve"> home automation toggle controls</w:t>
      </w:r>
      <w:r w:rsidRPr="00442DD4">
        <w:rPr>
          <w:rFonts w:ascii="Verdana" w:hAnsi="Verdana"/>
          <w:sz w:val="20"/>
          <w:szCs w:val="20"/>
          <w:lang w:val="en-GB"/>
        </w:rPr>
        <w:t xml:space="preserve"> range represents a precise choice from AVE, to meet the most demanding customers that love the details. In addition to its strong commitment to </w:t>
      </w:r>
      <w:r w:rsidRPr="00442DD4">
        <w:rPr>
          <w:rFonts w:ascii="Verdana" w:hAnsi="Verdana"/>
          <w:b/>
          <w:sz w:val="20"/>
          <w:szCs w:val="20"/>
          <w:lang w:val="en-GB"/>
        </w:rPr>
        <w:t>technology</w:t>
      </w:r>
      <w:r w:rsidRPr="00442DD4">
        <w:rPr>
          <w:rFonts w:ascii="Verdana" w:hAnsi="Verdana"/>
          <w:sz w:val="20"/>
          <w:szCs w:val="20"/>
          <w:lang w:val="en-GB"/>
        </w:rPr>
        <w:t xml:space="preserve">, AVE has focused on </w:t>
      </w:r>
      <w:r w:rsidRPr="00442DD4">
        <w:rPr>
          <w:rFonts w:ascii="Verdana" w:hAnsi="Verdana"/>
          <w:b/>
          <w:sz w:val="20"/>
          <w:szCs w:val="20"/>
          <w:lang w:val="en-GB"/>
        </w:rPr>
        <w:t>aesthetics</w:t>
      </w:r>
      <w:r w:rsidRPr="00442DD4">
        <w:rPr>
          <w:rFonts w:ascii="Verdana" w:hAnsi="Verdana"/>
          <w:sz w:val="20"/>
          <w:szCs w:val="20"/>
          <w:lang w:val="en-GB"/>
        </w:rPr>
        <w:t>, proposing refined designs, especially in materials, combining tradition, innovation and, above all, celebrating the personality of those who match them with their home interiors, as a true signature of style.</w:t>
      </w:r>
    </w:p>
    <w:p w14:paraId="23EC1528" w14:textId="77777777" w:rsidR="00442DD4" w:rsidRPr="00442DD4" w:rsidRDefault="00442DD4" w:rsidP="00320965">
      <w:pPr>
        <w:shd w:val="clear" w:color="auto" w:fill="FFFFFF"/>
        <w:spacing w:line="24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6520C2DE" w14:textId="3BE63F8C" w:rsidR="00442DD4" w:rsidRPr="00442DD4" w:rsidRDefault="00442DD4" w:rsidP="00320965">
      <w:pPr>
        <w:shd w:val="clear" w:color="auto" w:fill="FFFFFF"/>
        <w:spacing w:line="240" w:lineRule="exact"/>
        <w:jc w:val="both"/>
        <w:rPr>
          <w:rFonts w:ascii="Verdana" w:hAnsi="Verdana"/>
          <w:b/>
          <w:color w:val="000000" w:themeColor="text1"/>
          <w:sz w:val="20"/>
          <w:szCs w:val="20"/>
          <w:lang w:val="en-GB"/>
        </w:rPr>
      </w:pPr>
      <w:r w:rsidRPr="00442DD4">
        <w:rPr>
          <w:rFonts w:ascii="Verdana" w:hAnsi="Verdana"/>
          <w:b/>
          <w:sz w:val="20"/>
          <w:szCs w:val="20"/>
          <w:lang w:val="en-GB"/>
        </w:rPr>
        <w:t xml:space="preserve">Light up your style with </w:t>
      </w:r>
      <w:proofErr w:type="spellStart"/>
      <w:r w:rsidRPr="00442DD4">
        <w:rPr>
          <w:rFonts w:ascii="Verdana" w:hAnsi="Verdana"/>
          <w:b/>
          <w:color w:val="000000" w:themeColor="text1"/>
          <w:sz w:val="20"/>
          <w:szCs w:val="20"/>
          <w:lang w:val="en-GB"/>
        </w:rPr>
        <w:t>AVEbus</w:t>
      </w:r>
      <w:proofErr w:type="spellEnd"/>
      <w:r w:rsidRPr="00442DD4">
        <w:rPr>
          <w:rFonts w:ascii="Verdana" w:hAnsi="Verdana"/>
          <w:b/>
          <w:color w:val="000000" w:themeColor="text1"/>
          <w:sz w:val="20"/>
          <w:szCs w:val="20"/>
          <w:lang w:val="en-GB"/>
        </w:rPr>
        <w:t xml:space="preserve"> and KNX home automation toggle controls.</w:t>
      </w:r>
    </w:p>
    <w:p w14:paraId="09F94C06" w14:textId="77777777" w:rsidR="00442DD4" w:rsidRPr="00442DD4" w:rsidRDefault="00442DD4" w:rsidP="00320965">
      <w:pPr>
        <w:shd w:val="clear" w:color="auto" w:fill="FFFFFF"/>
        <w:spacing w:line="24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2FA365B6" w14:textId="77777777" w:rsidR="00320965" w:rsidRPr="00442DD4" w:rsidRDefault="00320965" w:rsidP="00320965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7D9C5B4A" w14:textId="77777777" w:rsidR="00E35A04" w:rsidRPr="00442DD4" w:rsidRDefault="00E35A04" w:rsidP="00442DD4">
      <w:pPr>
        <w:widowControl w:val="0"/>
        <w:autoSpaceDE w:val="0"/>
        <w:autoSpaceDN w:val="0"/>
        <w:adjustRightInd w:val="0"/>
        <w:spacing w:line="240" w:lineRule="exact"/>
        <w:rPr>
          <w:rFonts w:ascii="Verdana" w:hAnsi="Verdana"/>
          <w:sz w:val="20"/>
          <w:szCs w:val="20"/>
          <w:lang w:val="en-GB"/>
        </w:rPr>
      </w:pPr>
    </w:p>
    <w:p w14:paraId="03D9135D" w14:textId="4BCEA9B3" w:rsidR="00442DD4" w:rsidRPr="00442DD4" w:rsidRDefault="00204506" w:rsidP="00442DD4">
      <w:pPr>
        <w:spacing w:line="260" w:lineRule="exact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Rezzato, June 16</w:t>
      </w:r>
      <w:bookmarkStart w:id="0" w:name="_GoBack"/>
      <w:bookmarkEnd w:id="0"/>
      <w:r w:rsidR="00442DD4" w:rsidRPr="00442DD4">
        <w:rPr>
          <w:rFonts w:ascii="Verdana" w:hAnsi="Verdana"/>
          <w:sz w:val="20"/>
          <w:szCs w:val="20"/>
          <w:lang w:val="en-GB"/>
        </w:rPr>
        <w:t>, 2020</w:t>
      </w:r>
    </w:p>
    <w:p w14:paraId="5E1F35FE" w14:textId="77777777" w:rsidR="00442DD4" w:rsidRDefault="00442DD4" w:rsidP="00E35A04">
      <w:pPr>
        <w:spacing w:line="260" w:lineRule="exact"/>
        <w:jc w:val="center"/>
        <w:rPr>
          <w:rFonts w:ascii="Verdana" w:hAnsi="Verdana"/>
          <w:sz w:val="20"/>
          <w:szCs w:val="20"/>
        </w:rPr>
      </w:pPr>
    </w:p>
    <w:p w14:paraId="6E6737B3" w14:textId="77777777" w:rsidR="00442DD4" w:rsidRDefault="00442DD4" w:rsidP="00E35A04">
      <w:pPr>
        <w:spacing w:line="260" w:lineRule="exact"/>
        <w:jc w:val="center"/>
        <w:rPr>
          <w:rFonts w:ascii="Verdana" w:hAnsi="Verdana"/>
          <w:sz w:val="20"/>
          <w:szCs w:val="20"/>
        </w:rPr>
      </w:pPr>
    </w:p>
    <w:p w14:paraId="7372AB65" w14:textId="39C88EE8" w:rsidR="0065637C" w:rsidRPr="00560FB7" w:rsidRDefault="00E35A04" w:rsidP="00E35A04">
      <w:pPr>
        <w:spacing w:line="260" w:lineRule="exact"/>
        <w:jc w:val="center"/>
        <w:rPr>
          <w:rFonts w:ascii="Verdana" w:hAnsi="Verdana"/>
          <w:color w:val="222222"/>
          <w:sz w:val="20"/>
          <w:szCs w:val="20"/>
        </w:rPr>
      </w:pPr>
      <w:r w:rsidRPr="00560FB7">
        <w:rPr>
          <w:rFonts w:ascii="Verdana" w:hAnsi="Verdana"/>
          <w:b/>
          <w:sz w:val="20"/>
          <w:szCs w:val="20"/>
        </w:rPr>
        <w:t>www.ave.it</w:t>
      </w:r>
    </w:p>
    <w:sectPr w:rsidR="0065637C" w:rsidRPr="00560FB7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BE0D0" w14:textId="77777777" w:rsidR="009947E0" w:rsidRDefault="009947E0" w:rsidP="00BD1C27">
      <w:r>
        <w:separator/>
      </w:r>
    </w:p>
  </w:endnote>
  <w:endnote w:type="continuationSeparator" w:id="0">
    <w:p w14:paraId="35F2BE4E" w14:textId="77777777" w:rsidR="009947E0" w:rsidRDefault="009947E0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4A71" w14:textId="135A06DA" w:rsidR="00E75406" w:rsidRPr="001C7EE2" w:rsidRDefault="00E75406" w:rsidP="001C7EE2">
    <w:pPr>
      <w:jc w:val="both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05527" w14:textId="77777777" w:rsidR="009947E0" w:rsidRDefault="009947E0" w:rsidP="00BD1C27">
      <w:r>
        <w:separator/>
      </w:r>
    </w:p>
  </w:footnote>
  <w:footnote w:type="continuationSeparator" w:id="0">
    <w:p w14:paraId="085E1EB2" w14:textId="77777777" w:rsidR="009947E0" w:rsidRDefault="009947E0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43A1"/>
    <w:multiLevelType w:val="hybridMultilevel"/>
    <w:tmpl w:val="5FD26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86490"/>
    <w:multiLevelType w:val="hybridMultilevel"/>
    <w:tmpl w:val="61AA3C56"/>
    <w:lvl w:ilvl="0" w:tplc="AFD8808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140C9"/>
    <w:multiLevelType w:val="hybridMultilevel"/>
    <w:tmpl w:val="28CA2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5962F8"/>
    <w:multiLevelType w:val="hybridMultilevel"/>
    <w:tmpl w:val="27E04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46A2C"/>
    <w:multiLevelType w:val="hybridMultilevel"/>
    <w:tmpl w:val="CE40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74844"/>
    <w:multiLevelType w:val="hybridMultilevel"/>
    <w:tmpl w:val="46B02BC0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7101B"/>
    <w:multiLevelType w:val="hybridMultilevel"/>
    <w:tmpl w:val="33D02672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>
    <w:nsid w:val="41A10107"/>
    <w:multiLevelType w:val="hybridMultilevel"/>
    <w:tmpl w:val="1DBC0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72536"/>
    <w:multiLevelType w:val="hybridMultilevel"/>
    <w:tmpl w:val="8498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020D60"/>
    <w:multiLevelType w:val="hybridMultilevel"/>
    <w:tmpl w:val="8D60FD1C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76212B"/>
    <w:multiLevelType w:val="hybridMultilevel"/>
    <w:tmpl w:val="3624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E4E85"/>
    <w:multiLevelType w:val="hybridMultilevel"/>
    <w:tmpl w:val="B72A37B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86C4D"/>
    <w:multiLevelType w:val="hybridMultilevel"/>
    <w:tmpl w:val="3372246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BE2004"/>
    <w:multiLevelType w:val="hybridMultilevel"/>
    <w:tmpl w:val="0478B3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B7862BD"/>
    <w:multiLevelType w:val="hybridMultilevel"/>
    <w:tmpl w:val="5582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6B43AC"/>
    <w:multiLevelType w:val="hybridMultilevel"/>
    <w:tmpl w:val="AE881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1671D"/>
    <w:multiLevelType w:val="hybridMultilevel"/>
    <w:tmpl w:val="FDF8C188"/>
    <w:lvl w:ilvl="0" w:tplc="088C52E4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A37B99"/>
    <w:multiLevelType w:val="hybridMultilevel"/>
    <w:tmpl w:val="DA50E28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8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B46CD"/>
    <w:multiLevelType w:val="hybridMultilevel"/>
    <w:tmpl w:val="FD2053FA"/>
    <w:lvl w:ilvl="0" w:tplc="F47E1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0"/>
  </w:num>
  <w:num w:numId="4">
    <w:abstractNumId w:val="39"/>
  </w:num>
  <w:num w:numId="5">
    <w:abstractNumId w:val="29"/>
  </w:num>
  <w:num w:numId="6">
    <w:abstractNumId w:val="6"/>
  </w:num>
  <w:num w:numId="7">
    <w:abstractNumId w:val="11"/>
  </w:num>
  <w:num w:numId="8">
    <w:abstractNumId w:val="5"/>
  </w:num>
  <w:num w:numId="9">
    <w:abstractNumId w:val="8"/>
  </w:num>
  <w:num w:numId="10">
    <w:abstractNumId w:val="32"/>
  </w:num>
  <w:num w:numId="11">
    <w:abstractNumId w:val="41"/>
  </w:num>
  <w:num w:numId="12">
    <w:abstractNumId w:val="1"/>
  </w:num>
  <w:num w:numId="13">
    <w:abstractNumId w:val="33"/>
  </w:num>
  <w:num w:numId="14">
    <w:abstractNumId w:val="15"/>
  </w:num>
  <w:num w:numId="15">
    <w:abstractNumId w:val="38"/>
  </w:num>
  <w:num w:numId="16">
    <w:abstractNumId w:val="4"/>
  </w:num>
  <w:num w:numId="17">
    <w:abstractNumId w:val="18"/>
  </w:num>
  <w:num w:numId="18">
    <w:abstractNumId w:val="14"/>
  </w:num>
  <w:num w:numId="19">
    <w:abstractNumId w:val="23"/>
  </w:num>
  <w:num w:numId="20">
    <w:abstractNumId w:val="34"/>
  </w:num>
  <w:num w:numId="21">
    <w:abstractNumId w:val="19"/>
  </w:num>
  <w:num w:numId="22">
    <w:abstractNumId w:val="0"/>
  </w:num>
  <w:num w:numId="23">
    <w:abstractNumId w:val="16"/>
  </w:num>
  <w:num w:numId="24">
    <w:abstractNumId w:val="37"/>
  </w:num>
  <w:num w:numId="25">
    <w:abstractNumId w:val="30"/>
  </w:num>
  <w:num w:numId="26">
    <w:abstractNumId w:val="31"/>
  </w:num>
  <w:num w:numId="27">
    <w:abstractNumId w:val="20"/>
  </w:num>
  <w:num w:numId="28">
    <w:abstractNumId w:val="13"/>
  </w:num>
  <w:num w:numId="29">
    <w:abstractNumId w:val="2"/>
  </w:num>
  <w:num w:numId="30">
    <w:abstractNumId w:val="22"/>
  </w:num>
  <w:num w:numId="31">
    <w:abstractNumId w:val="21"/>
  </w:num>
  <w:num w:numId="32">
    <w:abstractNumId w:val="9"/>
  </w:num>
  <w:num w:numId="33">
    <w:abstractNumId w:val="24"/>
  </w:num>
  <w:num w:numId="34">
    <w:abstractNumId w:val="12"/>
  </w:num>
  <w:num w:numId="35">
    <w:abstractNumId w:val="40"/>
  </w:num>
  <w:num w:numId="36">
    <w:abstractNumId w:val="35"/>
  </w:num>
  <w:num w:numId="37">
    <w:abstractNumId w:val="17"/>
  </w:num>
  <w:num w:numId="38">
    <w:abstractNumId w:val="28"/>
  </w:num>
  <w:num w:numId="39">
    <w:abstractNumId w:val="3"/>
  </w:num>
  <w:num w:numId="40">
    <w:abstractNumId w:val="25"/>
  </w:num>
  <w:num w:numId="41">
    <w:abstractNumId w:val="26"/>
  </w:num>
  <w:num w:numId="42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4D3D"/>
    <w:rsid w:val="00045AC8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B27"/>
    <w:rsid w:val="00062E59"/>
    <w:rsid w:val="00063223"/>
    <w:rsid w:val="000642B9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1A8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0C8B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1E32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54DC"/>
    <w:rsid w:val="0016607F"/>
    <w:rsid w:val="00167C8E"/>
    <w:rsid w:val="00170F37"/>
    <w:rsid w:val="00171A72"/>
    <w:rsid w:val="0017281D"/>
    <w:rsid w:val="0017625E"/>
    <w:rsid w:val="0017634C"/>
    <w:rsid w:val="001766B1"/>
    <w:rsid w:val="0018004C"/>
    <w:rsid w:val="001802D3"/>
    <w:rsid w:val="001811D3"/>
    <w:rsid w:val="00182B68"/>
    <w:rsid w:val="00183B01"/>
    <w:rsid w:val="0018607F"/>
    <w:rsid w:val="00186805"/>
    <w:rsid w:val="001875E7"/>
    <w:rsid w:val="0019006C"/>
    <w:rsid w:val="00190988"/>
    <w:rsid w:val="00191F89"/>
    <w:rsid w:val="00192121"/>
    <w:rsid w:val="00192A78"/>
    <w:rsid w:val="001930F9"/>
    <w:rsid w:val="00193F19"/>
    <w:rsid w:val="00194F9C"/>
    <w:rsid w:val="00197B99"/>
    <w:rsid w:val="001A2637"/>
    <w:rsid w:val="001A2756"/>
    <w:rsid w:val="001A33A8"/>
    <w:rsid w:val="001A4371"/>
    <w:rsid w:val="001A4491"/>
    <w:rsid w:val="001A4FEC"/>
    <w:rsid w:val="001A56D4"/>
    <w:rsid w:val="001A576D"/>
    <w:rsid w:val="001A5E19"/>
    <w:rsid w:val="001A76D9"/>
    <w:rsid w:val="001A77E5"/>
    <w:rsid w:val="001B01F4"/>
    <w:rsid w:val="001B0463"/>
    <w:rsid w:val="001B20D1"/>
    <w:rsid w:val="001B2202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B87"/>
    <w:rsid w:val="001C2F38"/>
    <w:rsid w:val="001C366D"/>
    <w:rsid w:val="001C42B2"/>
    <w:rsid w:val="001C48DD"/>
    <w:rsid w:val="001C5A45"/>
    <w:rsid w:val="001C7A62"/>
    <w:rsid w:val="001C7EE2"/>
    <w:rsid w:val="001D01D0"/>
    <w:rsid w:val="001D0717"/>
    <w:rsid w:val="001D0A90"/>
    <w:rsid w:val="001D0CF6"/>
    <w:rsid w:val="001D135A"/>
    <w:rsid w:val="001D34EB"/>
    <w:rsid w:val="001D4ABB"/>
    <w:rsid w:val="001D4EC5"/>
    <w:rsid w:val="001D5182"/>
    <w:rsid w:val="001D5759"/>
    <w:rsid w:val="001D66EA"/>
    <w:rsid w:val="001D6BF5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737"/>
    <w:rsid w:val="001E79EE"/>
    <w:rsid w:val="001F0BC9"/>
    <w:rsid w:val="001F0C6F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3337"/>
    <w:rsid w:val="00204506"/>
    <w:rsid w:val="00204C67"/>
    <w:rsid w:val="00205261"/>
    <w:rsid w:val="002064EC"/>
    <w:rsid w:val="002065A6"/>
    <w:rsid w:val="0020660A"/>
    <w:rsid w:val="0020710B"/>
    <w:rsid w:val="002120EE"/>
    <w:rsid w:val="002148EC"/>
    <w:rsid w:val="00214BB2"/>
    <w:rsid w:val="00214F43"/>
    <w:rsid w:val="002152BF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655"/>
    <w:rsid w:val="00231AAA"/>
    <w:rsid w:val="002331CD"/>
    <w:rsid w:val="002335A7"/>
    <w:rsid w:val="00233CD3"/>
    <w:rsid w:val="00233EBE"/>
    <w:rsid w:val="002361AD"/>
    <w:rsid w:val="00237AEB"/>
    <w:rsid w:val="00240F09"/>
    <w:rsid w:val="00241123"/>
    <w:rsid w:val="00242DA3"/>
    <w:rsid w:val="0024423A"/>
    <w:rsid w:val="00250A9F"/>
    <w:rsid w:val="00250C87"/>
    <w:rsid w:val="00250DB8"/>
    <w:rsid w:val="00252555"/>
    <w:rsid w:val="00253A04"/>
    <w:rsid w:val="00253A1B"/>
    <w:rsid w:val="0025422B"/>
    <w:rsid w:val="0025429F"/>
    <w:rsid w:val="00254AE5"/>
    <w:rsid w:val="002551E2"/>
    <w:rsid w:val="00256002"/>
    <w:rsid w:val="0025781F"/>
    <w:rsid w:val="002579C1"/>
    <w:rsid w:val="00260344"/>
    <w:rsid w:val="002605D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76D0"/>
    <w:rsid w:val="00281FA5"/>
    <w:rsid w:val="00283B2F"/>
    <w:rsid w:val="002843F4"/>
    <w:rsid w:val="002849D6"/>
    <w:rsid w:val="0028632F"/>
    <w:rsid w:val="002866A2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A0526"/>
    <w:rsid w:val="002A0B04"/>
    <w:rsid w:val="002A0CF3"/>
    <w:rsid w:val="002A1FEE"/>
    <w:rsid w:val="002A2EDC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38E8"/>
    <w:rsid w:val="002C4485"/>
    <w:rsid w:val="002C5BF5"/>
    <w:rsid w:val="002C72DD"/>
    <w:rsid w:val="002C7926"/>
    <w:rsid w:val="002C7EDA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3264"/>
    <w:rsid w:val="002F5CEA"/>
    <w:rsid w:val="00300A39"/>
    <w:rsid w:val="00300CE0"/>
    <w:rsid w:val="00301E39"/>
    <w:rsid w:val="003023DA"/>
    <w:rsid w:val="003027BB"/>
    <w:rsid w:val="00302C08"/>
    <w:rsid w:val="00303464"/>
    <w:rsid w:val="003035F8"/>
    <w:rsid w:val="0030573E"/>
    <w:rsid w:val="00305E18"/>
    <w:rsid w:val="003065FB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0965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26F9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7FB"/>
    <w:rsid w:val="00377982"/>
    <w:rsid w:val="00377C7D"/>
    <w:rsid w:val="00377DA6"/>
    <w:rsid w:val="003807DF"/>
    <w:rsid w:val="0038126E"/>
    <w:rsid w:val="00384463"/>
    <w:rsid w:val="00384839"/>
    <w:rsid w:val="00385DF9"/>
    <w:rsid w:val="00386D12"/>
    <w:rsid w:val="00387BB8"/>
    <w:rsid w:val="00390D01"/>
    <w:rsid w:val="00391214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105A"/>
    <w:rsid w:val="003A119E"/>
    <w:rsid w:val="003A159A"/>
    <w:rsid w:val="003A1ABF"/>
    <w:rsid w:val="003A4470"/>
    <w:rsid w:val="003A4534"/>
    <w:rsid w:val="003A58B8"/>
    <w:rsid w:val="003A7A90"/>
    <w:rsid w:val="003A7AB4"/>
    <w:rsid w:val="003B044B"/>
    <w:rsid w:val="003B1DED"/>
    <w:rsid w:val="003B22AE"/>
    <w:rsid w:val="003B40E5"/>
    <w:rsid w:val="003B45D9"/>
    <w:rsid w:val="003B507C"/>
    <w:rsid w:val="003B5451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AC7"/>
    <w:rsid w:val="003D5650"/>
    <w:rsid w:val="003D5A51"/>
    <w:rsid w:val="003D5CCA"/>
    <w:rsid w:val="003D5F64"/>
    <w:rsid w:val="003D675A"/>
    <w:rsid w:val="003D6892"/>
    <w:rsid w:val="003D6991"/>
    <w:rsid w:val="003D7079"/>
    <w:rsid w:val="003D7236"/>
    <w:rsid w:val="003D7E2A"/>
    <w:rsid w:val="003D7E5D"/>
    <w:rsid w:val="003E19DE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FC2"/>
    <w:rsid w:val="003E7283"/>
    <w:rsid w:val="003E76F0"/>
    <w:rsid w:val="003E79AA"/>
    <w:rsid w:val="003F0A0E"/>
    <w:rsid w:val="003F0FE7"/>
    <w:rsid w:val="003F1D32"/>
    <w:rsid w:val="003F75B4"/>
    <w:rsid w:val="003F7AB8"/>
    <w:rsid w:val="004007AB"/>
    <w:rsid w:val="004011E3"/>
    <w:rsid w:val="00401428"/>
    <w:rsid w:val="004020FE"/>
    <w:rsid w:val="004022A5"/>
    <w:rsid w:val="0040275D"/>
    <w:rsid w:val="0040303D"/>
    <w:rsid w:val="00404968"/>
    <w:rsid w:val="00405033"/>
    <w:rsid w:val="004059B3"/>
    <w:rsid w:val="00406D6A"/>
    <w:rsid w:val="00406EA9"/>
    <w:rsid w:val="00410DB0"/>
    <w:rsid w:val="00410E3E"/>
    <w:rsid w:val="0041197A"/>
    <w:rsid w:val="00411EFC"/>
    <w:rsid w:val="00412950"/>
    <w:rsid w:val="00412ECF"/>
    <w:rsid w:val="00413197"/>
    <w:rsid w:val="00415206"/>
    <w:rsid w:val="00416FE8"/>
    <w:rsid w:val="0042008A"/>
    <w:rsid w:val="0042013E"/>
    <w:rsid w:val="004205FA"/>
    <w:rsid w:val="00420867"/>
    <w:rsid w:val="00420A55"/>
    <w:rsid w:val="00420B6A"/>
    <w:rsid w:val="004231A7"/>
    <w:rsid w:val="0042465F"/>
    <w:rsid w:val="00427288"/>
    <w:rsid w:val="0042729E"/>
    <w:rsid w:val="00430389"/>
    <w:rsid w:val="00431145"/>
    <w:rsid w:val="0043130D"/>
    <w:rsid w:val="004313E4"/>
    <w:rsid w:val="00431D99"/>
    <w:rsid w:val="00432DBC"/>
    <w:rsid w:val="00434851"/>
    <w:rsid w:val="00434CAD"/>
    <w:rsid w:val="004357B7"/>
    <w:rsid w:val="0043617E"/>
    <w:rsid w:val="00437E5E"/>
    <w:rsid w:val="00437F60"/>
    <w:rsid w:val="004400BC"/>
    <w:rsid w:val="00441306"/>
    <w:rsid w:val="004414A9"/>
    <w:rsid w:val="004428B1"/>
    <w:rsid w:val="00442DD4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3D0F"/>
    <w:rsid w:val="004541A1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5581"/>
    <w:rsid w:val="004666E5"/>
    <w:rsid w:val="004669ED"/>
    <w:rsid w:val="00466E68"/>
    <w:rsid w:val="004675E6"/>
    <w:rsid w:val="004702D7"/>
    <w:rsid w:val="00471839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3BFC"/>
    <w:rsid w:val="004846DC"/>
    <w:rsid w:val="0048533F"/>
    <w:rsid w:val="00486994"/>
    <w:rsid w:val="004874A9"/>
    <w:rsid w:val="00487EE4"/>
    <w:rsid w:val="00492890"/>
    <w:rsid w:val="00495989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468B"/>
    <w:rsid w:val="004B6854"/>
    <w:rsid w:val="004B71E6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72CB"/>
    <w:rsid w:val="004C7C0C"/>
    <w:rsid w:val="004D1A3F"/>
    <w:rsid w:val="004D1BC5"/>
    <w:rsid w:val="004D219E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E299F"/>
    <w:rsid w:val="004E31D9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4405"/>
    <w:rsid w:val="004F4708"/>
    <w:rsid w:val="004F6913"/>
    <w:rsid w:val="004F704B"/>
    <w:rsid w:val="004F7510"/>
    <w:rsid w:val="004F7DC8"/>
    <w:rsid w:val="0050014A"/>
    <w:rsid w:val="00500DD1"/>
    <w:rsid w:val="005014E5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222BC"/>
    <w:rsid w:val="00522595"/>
    <w:rsid w:val="0052261E"/>
    <w:rsid w:val="00522F6F"/>
    <w:rsid w:val="005249B7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0FB7"/>
    <w:rsid w:val="00561402"/>
    <w:rsid w:val="00562637"/>
    <w:rsid w:val="005631C4"/>
    <w:rsid w:val="00563594"/>
    <w:rsid w:val="00564574"/>
    <w:rsid w:val="005652E2"/>
    <w:rsid w:val="00565C45"/>
    <w:rsid w:val="00566229"/>
    <w:rsid w:val="005662BF"/>
    <w:rsid w:val="00567915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72EE"/>
    <w:rsid w:val="00577B08"/>
    <w:rsid w:val="00580513"/>
    <w:rsid w:val="00581A4A"/>
    <w:rsid w:val="00582196"/>
    <w:rsid w:val="00582285"/>
    <w:rsid w:val="005831CF"/>
    <w:rsid w:val="00583F09"/>
    <w:rsid w:val="00583F8E"/>
    <w:rsid w:val="0058410D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75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5603"/>
    <w:rsid w:val="005D6FB5"/>
    <w:rsid w:val="005D7217"/>
    <w:rsid w:val="005D7A55"/>
    <w:rsid w:val="005E301A"/>
    <w:rsid w:val="005E3293"/>
    <w:rsid w:val="005E35C0"/>
    <w:rsid w:val="005E368F"/>
    <w:rsid w:val="005E542A"/>
    <w:rsid w:val="005E5FF2"/>
    <w:rsid w:val="005E66CB"/>
    <w:rsid w:val="005E6988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E62"/>
    <w:rsid w:val="00601CF7"/>
    <w:rsid w:val="00602310"/>
    <w:rsid w:val="006023C2"/>
    <w:rsid w:val="0060262C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4EA2"/>
    <w:rsid w:val="00615E33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751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39DD"/>
    <w:rsid w:val="00664684"/>
    <w:rsid w:val="006647CA"/>
    <w:rsid w:val="00665C5C"/>
    <w:rsid w:val="00665EE9"/>
    <w:rsid w:val="00667ACD"/>
    <w:rsid w:val="00670792"/>
    <w:rsid w:val="00672052"/>
    <w:rsid w:val="006720A5"/>
    <w:rsid w:val="00672683"/>
    <w:rsid w:val="00672931"/>
    <w:rsid w:val="00673207"/>
    <w:rsid w:val="00673340"/>
    <w:rsid w:val="0067418F"/>
    <w:rsid w:val="006761B6"/>
    <w:rsid w:val="00676CCE"/>
    <w:rsid w:val="00677BD8"/>
    <w:rsid w:val="00683886"/>
    <w:rsid w:val="00683AFB"/>
    <w:rsid w:val="00684CAF"/>
    <w:rsid w:val="00684DC7"/>
    <w:rsid w:val="00685D95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A43"/>
    <w:rsid w:val="006C2EF8"/>
    <w:rsid w:val="006C453C"/>
    <w:rsid w:val="006C558B"/>
    <w:rsid w:val="006C6AD6"/>
    <w:rsid w:val="006C6E77"/>
    <w:rsid w:val="006C6FCA"/>
    <w:rsid w:val="006C78CE"/>
    <w:rsid w:val="006C7BF4"/>
    <w:rsid w:val="006D0DE4"/>
    <w:rsid w:val="006D1DF9"/>
    <w:rsid w:val="006D2011"/>
    <w:rsid w:val="006D2135"/>
    <w:rsid w:val="006D29B9"/>
    <w:rsid w:val="006D325F"/>
    <w:rsid w:val="006D405D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D77CE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143A"/>
    <w:rsid w:val="007026A7"/>
    <w:rsid w:val="007027CA"/>
    <w:rsid w:val="00703C80"/>
    <w:rsid w:val="00704ECB"/>
    <w:rsid w:val="0070714E"/>
    <w:rsid w:val="00707C81"/>
    <w:rsid w:val="0071055B"/>
    <w:rsid w:val="00713280"/>
    <w:rsid w:val="00714CF8"/>
    <w:rsid w:val="00714CFF"/>
    <w:rsid w:val="00716493"/>
    <w:rsid w:val="00716FA4"/>
    <w:rsid w:val="00717281"/>
    <w:rsid w:val="00717BAD"/>
    <w:rsid w:val="007204F6"/>
    <w:rsid w:val="00721E8F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3991"/>
    <w:rsid w:val="00734369"/>
    <w:rsid w:val="00734E66"/>
    <w:rsid w:val="00736B69"/>
    <w:rsid w:val="00737E98"/>
    <w:rsid w:val="0074215A"/>
    <w:rsid w:val="00742470"/>
    <w:rsid w:val="007424F4"/>
    <w:rsid w:val="0074324C"/>
    <w:rsid w:val="007434E3"/>
    <w:rsid w:val="00743B49"/>
    <w:rsid w:val="00743B82"/>
    <w:rsid w:val="00744974"/>
    <w:rsid w:val="00745623"/>
    <w:rsid w:val="00745E8C"/>
    <w:rsid w:val="00746090"/>
    <w:rsid w:val="0074757C"/>
    <w:rsid w:val="00747D34"/>
    <w:rsid w:val="007504C3"/>
    <w:rsid w:val="0075174F"/>
    <w:rsid w:val="00752267"/>
    <w:rsid w:val="00753443"/>
    <w:rsid w:val="007538D1"/>
    <w:rsid w:val="00754FEC"/>
    <w:rsid w:val="00755722"/>
    <w:rsid w:val="00756005"/>
    <w:rsid w:val="007564F0"/>
    <w:rsid w:val="00760DB6"/>
    <w:rsid w:val="0076179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08C8"/>
    <w:rsid w:val="007816B0"/>
    <w:rsid w:val="00781726"/>
    <w:rsid w:val="00781CB0"/>
    <w:rsid w:val="00782103"/>
    <w:rsid w:val="00782E93"/>
    <w:rsid w:val="00782F37"/>
    <w:rsid w:val="00783B71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56A"/>
    <w:rsid w:val="007A1D9F"/>
    <w:rsid w:val="007A281D"/>
    <w:rsid w:val="007A3725"/>
    <w:rsid w:val="007A3DE0"/>
    <w:rsid w:val="007A5474"/>
    <w:rsid w:val="007A5CBE"/>
    <w:rsid w:val="007A6652"/>
    <w:rsid w:val="007A768D"/>
    <w:rsid w:val="007A79EC"/>
    <w:rsid w:val="007B0D69"/>
    <w:rsid w:val="007B1284"/>
    <w:rsid w:val="007B23C1"/>
    <w:rsid w:val="007B2D7B"/>
    <w:rsid w:val="007B32D5"/>
    <w:rsid w:val="007B3F5C"/>
    <w:rsid w:val="007B49D1"/>
    <w:rsid w:val="007B573E"/>
    <w:rsid w:val="007B5B30"/>
    <w:rsid w:val="007B5F8B"/>
    <w:rsid w:val="007B6427"/>
    <w:rsid w:val="007B7681"/>
    <w:rsid w:val="007C0045"/>
    <w:rsid w:val="007C1FF4"/>
    <w:rsid w:val="007C3AE6"/>
    <w:rsid w:val="007C4959"/>
    <w:rsid w:val="007C4B36"/>
    <w:rsid w:val="007C56BB"/>
    <w:rsid w:val="007C59BD"/>
    <w:rsid w:val="007C5E1E"/>
    <w:rsid w:val="007C7B8C"/>
    <w:rsid w:val="007D04EC"/>
    <w:rsid w:val="007D3921"/>
    <w:rsid w:val="007D39EF"/>
    <w:rsid w:val="007D3BF1"/>
    <w:rsid w:val="007D5312"/>
    <w:rsid w:val="007D6F2D"/>
    <w:rsid w:val="007D7463"/>
    <w:rsid w:val="007E005B"/>
    <w:rsid w:val="007E2DF3"/>
    <w:rsid w:val="007E4653"/>
    <w:rsid w:val="007E46D8"/>
    <w:rsid w:val="007E4BC3"/>
    <w:rsid w:val="007E6D41"/>
    <w:rsid w:val="007F0830"/>
    <w:rsid w:val="007F1195"/>
    <w:rsid w:val="007F1B61"/>
    <w:rsid w:val="007F2371"/>
    <w:rsid w:val="007F2471"/>
    <w:rsid w:val="007F36F8"/>
    <w:rsid w:val="007F4CD0"/>
    <w:rsid w:val="007F5507"/>
    <w:rsid w:val="007F5FA7"/>
    <w:rsid w:val="007F6FFB"/>
    <w:rsid w:val="008004ED"/>
    <w:rsid w:val="00800B35"/>
    <w:rsid w:val="00800D8B"/>
    <w:rsid w:val="00802BCE"/>
    <w:rsid w:val="00805657"/>
    <w:rsid w:val="0080616B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403E2"/>
    <w:rsid w:val="00840861"/>
    <w:rsid w:val="00840912"/>
    <w:rsid w:val="00841801"/>
    <w:rsid w:val="0084213E"/>
    <w:rsid w:val="00843072"/>
    <w:rsid w:val="008440A8"/>
    <w:rsid w:val="008445B9"/>
    <w:rsid w:val="00846405"/>
    <w:rsid w:val="00846465"/>
    <w:rsid w:val="008465B3"/>
    <w:rsid w:val="00847AA1"/>
    <w:rsid w:val="00850653"/>
    <w:rsid w:val="008521CD"/>
    <w:rsid w:val="0085395A"/>
    <w:rsid w:val="00853EC5"/>
    <w:rsid w:val="00854789"/>
    <w:rsid w:val="00854990"/>
    <w:rsid w:val="00854D56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1A7B"/>
    <w:rsid w:val="00872BCE"/>
    <w:rsid w:val="008730CB"/>
    <w:rsid w:val="00874397"/>
    <w:rsid w:val="00874F44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13EF"/>
    <w:rsid w:val="008B331B"/>
    <w:rsid w:val="008B345D"/>
    <w:rsid w:val="008B4971"/>
    <w:rsid w:val="008B4F63"/>
    <w:rsid w:val="008B6EC0"/>
    <w:rsid w:val="008C0D62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C5E5F"/>
    <w:rsid w:val="008D299F"/>
    <w:rsid w:val="008D2B50"/>
    <w:rsid w:val="008D31A4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13F"/>
    <w:rsid w:val="00957545"/>
    <w:rsid w:val="00957921"/>
    <w:rsid w:val="009616B8"/>
    <w:rsid w:val="00961EC4"/>
    <w:rsid w:val="009636C3"/>
    <w:rsid w:val="009640D2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5BAF"/>
    <w:rsid w:val="009761E2"/>
    <w:rsid w:val="00976B20"/>
    <w:rsid w:val="00976E4F"/>
    <w:rsid w:val="00977F5E"/>
    <w:rsid w:val="0098066B"/>
    <w:rsid w:val="00981631"/>
    <w:rsid w:val="0098181C"/>
    <w:rsid w:val="00981E64"/>
    <w:rsid w:val="009825B1"/>
    <w:rsid w:val="00983B8A"/>
    <w:rsid w:val="00985B1A"/>
    <w:rsid w:val="00986359"/>
    <w:rsid w:val="009879B8"/>
    <w:rsid w:val="00987C06"/>
    <w:rsid w:val="00992640"/>
    <w:rsid w:val="0099283E"/>
    <w:rsid w:val="00993309"/>
    <w:rsid w:val="009937E8"/>
    <w:rsid w:val="00993A08"/>
    <w:rsid w:val="009947E0"/>
    <w:rsid w:val="00994910"/>
    <w:rsid w:val="00994936"/>
    <w:rsid w:val="00995551"/>
    <w:rsid w:val="009959B4"/>
    <w:rsid w:val="00996127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5ECE"/>
    <w:rsid w:val="009A6F68"/>
    <w:rsid w:val="009A70C2"/>
    <w:rsid w:val="009B0E3E"/>
    <w:rsid w:val="009B2841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25B8"/>
    <w:rsid w:val="00A0437C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2C9"/>
    <w:rsid w:val="00A165BC"/>
    <w:rsid w:val="00A173DF"/>
    <w:rsid w:val="00A21041"/>
    <w:rsid w:val="00A21B9B"/>
    <w:rsid w:val="00A221D2"/>
    <w:rsid w:val="00A22226"/>
    <w:rsid w:val="00A2241E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058F"/>
    <w:rsid w:val="00A4308B"/>
    <w:rsid w:val="00A447FE"/>
    <w:rsid w:val="00A44CBC"/>
    <w:rsid w:val="00A44E7C"/>
    <w:rsid w:val="00A44F32"/>
    <w:rsid w:val="00A453E2"/>
    <w:rsid w:val="00A4594B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392B"/>
    <w:rsid w:val="00A643D7"/>
    <w:rsid w:val="00A64A57"/>
    <w:rsid w:val="00A65603"/>
    <w:rsid w:val="00A703FC"/>
    <w:rsid w:val="00A71BE7"/>
    <w:rsid w:val="00A71CD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A7D09"/>
    <w:rsid w:val="00AB0EA9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41D"/>
    <w:rsid w:val="00AD201E"/>
    <w:rsid w:val="00AD2962"/>
    <w:rsid w:val="00AD2BC7"/>
    <w:rsid w:val="00AD3888"/>
    <w:rsid w:val="00AD3CCA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0F6D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2441"/>
    <w:rsid w:val="00B32BF5"/>
    <w:rsid w:val="00B3365D"/>
    <w:rsid w:val="00B33793"/>
    <w:rsid w:val="00B3465E"/>
    <w:rsid w:val="00B346BA"/>
    <w:rsid w:val="00B35530"/>
    <w:rsid w:val="00B361A8"/>
    <w:rsid w:val="00B37BF1"/>
    <w:rsid w:val="00B40497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70ED"/>
    <w:rsid w:val="00B47232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55611"/>
    <w:rsid w:val="00B6001E"/>
    <w:rsid w:val="00B60FD4"/>
    <w:rsid w:val="00B610B0"/>
    <w:rsid w:val="00B61DF6"/>
    <w:rsid w:val="00B631F7"/>
    <w:rsid w:val="00B63FE2"/>
    <w:rsid w:val="00B64C33"/>
    <w:rsid w:val="00B65727"/>
    <w:rsid w:val="00B65909"/>
    <w:rsid w:val="00B66088"/>
    <w:rsid w:val="00B6624D"/>
    <w:rsid w:val="00B66ECF"/>
    <w:rsid w:val="00B67C9B"/>
    <w:rsid w:val="00B718AC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6492"/>
    <w:rsid w:val="00B86853"/>
    <w:rsid w:val="00B86A78"/>
    <w:rsid w:val="00B86CA9"/>
    <w:rsid w:val="00B8762C"/>
    <w:rsid w:val="00B87DE1"/>
    <w:rsid w:val="00B92ECD"/>
    <w:rsid w:val="00B93409"/>
    <w:rsid w:val="00B94189"/>
    <w:rsid w:val="00B94610"/>
    <w:rsid w:val="00B96B19"/>
    <w:rsid w:val="00B97ACE"/>
    <w:rsid w:val="00B97C92"/>
    <w:rsid w:val="00BA002D"/>
    <w:rsid w:val="00BA05F3"/>
    <w:rsid w:val="00BA10FB"/>
    <w:rsid w:val="00BA12C0"/>
    <w:rsid w:val="00BA174B"/>
    <w:rsid w:val="00BA218C"/>
    <w:rsid w:val="00BA28C2"/>
    <w:rsid w:val="00BA3197"/>
    <w:rsid w:val="00BA3E7A"/>
    <w:rsid w:val="00BA49F1"/>
    <w:rsid w:val="00BA70DB"/>
    <w:rsid w:val="00BA76E5"/>
    <w:rsid w:val="00BB031C"/>
    <w:rsid w:val="00BB166B"/>
    <w:rsid w:val="00BB2A4A"/>
    <w:rsid w:val="00BB61A5"/>
    <w:rsid w:val="00BB7463"/>
    <w:rsid w:val="00BB74D6"/>
    <w:rsid w:val="00BC086A"/>
    <w:rsid w:val="00BC1217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FA5"/>
    <w:rsid w:val="00BC7287"/>
    <w:rsid w:val="00BD06EC"/>
    <w:rsid w:val="00BD1C27"/>
    <w:rsid w:val="00BD1F27"/>
    <w:rsid w:val="00BD3FB5"/>
    <w:rsid w:val="00BD4A19"/>
    <w:rsid w:val="00BD50CF"/>
    <w:rsid w:val="00BD52A1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038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22FB"/>
    <w:rsid w:val="00C24058"/>
    <w:rsid w:val="00C2532F"/>
    <w:rsid w:val="00C25F5B"/>
    <w:rsid w:val="00C279A7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50DA"/>
    <w:rsid w:val="00C55573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1300"/>
    <w:rsid w:val="00C7457B"/>
    <w:rsid w:val="00C7480D"/>
    <w:rsid w:val="00C750AD"/>
    <w:rsid w:val="00C80A3F"/>
    <w:rsid w:val="00C813AA"/>
    <w:rsid w:val="00C8334E"/>
    <w:rsid w:val="00C83382"/>
    <w:rsid w:val="00C83E96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7E14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B67"/>
    <w:rsid w:val="00CD7F8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7500"/>
    <w:rsid w:val="00D17652"/>
    <w:rsid w:val="00D176F2"/>
    <w:rsid w:val="00D2069D"/>
    <w:rsid w:val="00D20BDC"/>
    <w:rsid w:val="00D21128"/>
    <w:rsid w:val="00D211D8"/>
    <w:rsid w:val="00D211E6"/>
    <w:rsid w:val="00D2176C"/>
    <w:rsid w:val="00D21B42"/>
    <w:rsid w:val="00D22BB6"/>
    <w:rsid w:val="00D23C8B"/>
    <w:rsid w:val="00D2456A"/>
    <w:rsid w:val="00D25B81"/>
    <w:rsid w:val="00D26820"/>
    <w:rsid w:val="00D26899"/>
    <w:rsid w:val="00D26DCD"/>
    <w:rsid w:val="00D2792B"/>
    <w:rsid w:val="00D314E0"/>
    <w:rsid w:val="00D32C1E"/>
    <w:rsid w:val="00D33E6F"/>
    <w:rsid w:val="00D3501B"/>
    <w:rsid w:val="00D36C68"/>
    <w:rsid w:val="00D371D5"/>
    <w:rsid w:val="00D373CF"/>
    <w:rsid w:val="00D3792B"/>
    <w:rsid w:val="00D37F09"/>
    <w:rsid w:val="00D40623"/>
    <w:rsid w:val="00D40F2B"/>
    <w:rsid w:val="00D414BE"/>
    <w:rsid w:val="00D41E1C"/>
    <w:rsid w:val="00D443E2"/>
    <w:rsid w:val="00D456EF"/>
    <w:rsid w:val="00D45EF7"/>
    <w:rsid w:val="00D46015"/>
    <w:rsid w:val="00D467ED"/>
    <w:rsid w:val="00D47564"/>
    <w:rsid w:val="00D47760"/>
    <w:rsid w:val="00D4777F"/>
    <w:rsid w:val="00D50B00"/>
    <w:rsid w:val="00D50FC1"/>
    <w:rsid w:val="00D51FF9"/>
    <w:rsid w:val="00D5353C"/>
    <w:rsid w:val="00D5515A"/>
    <w:rsid w:val="00D5534B"/>
    <w:rsid w:val="00D5578E"/>
    <w:rsid w:val="00D557EE"/>
    <w:rsid w:val="00D55AB4"/>
    <w:rsid w:val="00D55C31"/>
    <w:rsid w:val="00D55F93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66C40"/>
    <w:rsid w:val="00D700C5"/>
    <w:rsid w:val="00D70A56"/>
    <w:rsid w:val="00D70DC6"/>
    <w:rsid w:val="00D7105F"/>
    <w:rsid w:val="00D71551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06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4A1B"/>
    <w:rsid w:val="00DD572C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D24"/>
    <w:rsid w:val="00DF4F8F"/>
    <w:rsid w:val="00DF5F7E"/>
    <w:rsid w:val="00DF602B"/>
    <w:rsid w:val="00DF6C91"/>
    <w:rsid w:val="00DF6DA0"/>
    <w:rsid w:val="00DF7DD1"/>
    <w:rsid w:val="00E0062D"/>
    <w:rsid w:val="00E02B3D"/>
    <w:rsid w:val="00E038FB"/>
    <w:rsid w:val="00E03C60"/>
    <w:rsid w:val="00E04530"/>
    <w:rsid w:val="00E049DB"/>
    <w:rsid w:val="00E055E1"/>
    <w:rsid w:val="00E06269"/>
    <w:rsid w:val="00E06D5B"/>
    <w:rsid w:val="00E1008F"/>
    <w:rsid w:val="00E10A82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2EF1"/>
    <w:rsid w:val="00E231A3"/>
    <w:rsid w:val="00E2371F"/>
    <w:rsid w:val="00E25550"/>
    <w:rsid w:val="00E2628E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1EA7"/>
    <w:rsid w:val="00E52A25"/>
    <w:rsid w:val="00E53272"/>
    <w:rsid w:val="00E54A26"/>
    <w:rsid w:val="00E5544A"/>
    <w:rsid w:val="00E56B77"/>
    <w:rsid w:val="00E5702A"/>
    <w:rsid w:val="00E5723C"/>
    <w:rsid w:val="00E6095A"/>
    <w:rsid w:val="00E60AEB"/>
    <w:rsid w:val="00E626B4"/>
    <w:rsid w:val="00E6277D"/>
    <w:rsid w:val="00E631EF"/>
    <w:rsid w:val="00E63483"/>
    <w:rsid w:val="00E6391F"/>
    <w:rsid w:val="00E63DBB"/>
    <w:rsid w:val="00E63F9C"/>
    <w:rsid w:val="00E65D42"/>
    <w:rsid w:val="00E662FB"/>
    <w:rsid w:val="00E66BA0"/>
    <w:rsid w:val="00E75406"/>
    <w:rsid w:val="00E778FD"/>
    <w:rsid w:val="00E77E47"/>
    <w:rsid w:val="00E80440"/>
    <w:rsid w:val="00E80635"/>
    <w:rsid w:val="00E846CA"/>
    <w:rsid w:val="00E855AA"/>
    <w:rsid w:val="00E8717E"/>
    <w:rsid w:val="00E87DD0"/>
    <w:rsid w:val="00E916C7"/>
    <w:rsid w:val="00E9264D"/>
    <w:rsid w:val="00E92CB9"/>
    <w:rsid w:val="00E9343B"/>
    <w:rsid w:val="00E959FD"/>
    <w:rsid w:val="00E96B3A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4813"/>
    <w:rsid w:val="00EB4D94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53C5"/>
    <w:rsid w:val="00ED75C6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11EF"/>
    <w:rsid w:val="00EF21F4"/>
    <w:rsid w:val="00EF23F4"/>
    <w:rsid w:val="00EF292F"/>
    <w:rsid w:val="00EF2CDD"/>
    <w:rsid w:val="00EF3104"/>
    <w:rsid w:val="00EF4288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7416"/>
    <w:rsid w:val="00F10843"/>
    <w:rsid w:val="00F12722"/>
    <w:rsid w:val="00F139FC"/>
    <w:rsid w:val="00F13F3F"/>
    <w:rsid w:val="00F141D2"/>
    <w:rsid w:val="00F148F6"/>
    <w:rsid w:val="00F15A92"/>
    <w:rsid w:val="00F16E7F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A65"/>
    <w:rsid w:val="00F37B2C"/>
    <w:rsid w:val="00F4130C"/>
    <w:rsid w:val="00F4180B"/>
    <w:rsid w:val="00F43E5E"/>
    <w:rsid w:val="00F44314"/>
    <w:rsid w:val="00F452CA"/>
    <w:rsid w:val="00F45C10"/>
    <w:rsid w:val="00F47ACF"/>
    <w:rsid w:val="00F51412"/>
    <w:rsid w:val="00F5145B"/>
    <w:rsid w:val="00F53EB4"/>
    <w:rsid w:val="00F55053"/>
    <w:rsid w:val="00F55767"/>
    <w:rsid w:val="00F561A8"/>
    <w:rsid w:val="00F561B5"/>
    <w:rsid w:val="00F5767A"/>
    <w:rsid w:val="00F60974"/>
    <w:rsid w:val="00F6117C"/>
    <w:rsid w:val="00F6127F"/>
    <w:rsid w:val="00F61997"/>
    <w:rsid w:val="00F61D52"/>
    <w:rsid w:val="00F62663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2F8D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432F"/>
    <w:rsid w:val="00F94BD6"/>
    <w:rsid w:val="00F96A14"/>
    <w:rsid w:val="00FA0032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4A3"/>
    <w:rsid w:val="00FA66A0"/>
    <w:rsid w:val="00FB0401"/>
    <w:rsid w:val="00FB088A"/>
    <w:rsid w:val="00FB0EDC"/>
    <w:rsid w:val="00FB21AD"/>
    <w:rsid w:val="00FB2201"/>
    <w:rsid w:val="00FB23AC"/>
    <w:rsid w:val="00FB25BA"/>
    <w:rsid w:val="00FB3188"/>
    <w:rsid w:val="00FB39BD"/>
    <w:rsid w:val="00FB3DF3"/>
    <w:rsid w:val="00FB3EFF"/>
    <w:rsid w:val="00FB5DCA"/>
    <w:rsid w:val="00FB7F0C"/>
    <w:rsid w:val="00FC085A"/>
    <w:rsid w:val="00FC0BBA"/>
    <w:rsid w:val="00FC3557"/>
    <w:rsid w:val="00FC4412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4F61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5A3547-4CEF-4145-BF0D-E6A3D686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443</Words>
  <Characters>2526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2020-06-16T08:41:00Z</dcterms:created>
  <dcterms:modified xsi:type="dcterms:W3CDTF">2020-06-16T08:41:00Z</dcterms:modified>
  <cp:category/>
</cp:coreProperties>
</file>