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E6AC1D" w14:textId="3891852C" w:rsidR="00DD1631" w:rsidRPr="00D643B4" w:rsidRDefault="00DD1631" w:rsidP="00957545">
      <w:pPr>
        <w:jc w:val="center"/>
        <w:rPr>
          <w:rFonts w:ascii="Verdana" w:hAnsi="Verdana"/>
          <w:b/>
          <w:sz w:val="28"/>
        </w:rPr>
      </w:pPr>
      <w:r w:rsidRPr="00D643B4">
        <w:rPr>
          <w:rFonts w:ascii="Verdana" w:hAnsi="Verdana"/>
          <w:b/>
          <w:sz w:val="28"/>
        </w:rPr>
        <w:t>Ave presenta l</w:t>
      </w:r>
      <w:r w:rsidR="00957545" w:rsidRPr="00D643B4">
        <w:rPr>
          <w:rFonts w:ascii="Verdana" w:hAnsi="Verdana"/>
          <w:b/>
          <w:sz w:val="28"/>
        </w:rPr>
        <w:t>a nuova p</w:t>
      </w:r>
      <w:r w:rsidRPr="00D643B4">
        <w:rPr>
          <w:rFonts w:ascii="Verdana" w:hAnsi="Verdana"/>
          <w:b/>
          <w:sz w:val="28"/>
        </w:rPr>
        <w:t>resa universale</w:t>
      </w:r>
      <w:r w:rsidR="001C5A45" w:rsidRPr="00D643B4">
        <w:rPr>
          <w:rFonts w:ascii="Verdana" w:hAnsi="Verdana"/>
          <w:b/>
          <w:sz w:val="28"/>
        </w:rPr>
        <w:t xml:space="preserve"> multistandard</w:t>
      </w:r>
      <w:r w:rsidRPr="00D643B4">
        <w:rPr>
          <w:rFonts w:ascii="Verdana" w:hAnsi="Verdana"/>
          <w:b/>
          <w:sz w:val="28"/>
        </w:rPr>
        <w:t>:</w:t>
      </w:r>
    </w:p>
    <w:p w14:paraId="2E9FA1DB" w14:textId="41CD8B1C" w:rsidR="00DD1631" w:rsidRPr="00D643B4" w:rsidRDefault="00DD1631" w:rsidP="00365C0D">
      <w:pPr>
        <w:jc w:val="center"/>
        <w:rPr>
          <w:rFonts w:ascii="Verdana" w:hAnsi="Verdana"/>
          <w:b/>
          <w:sz w:val="28"/>
        </w:rPr>
      </w:pPr>
      <w:r w:rsidRPr="00D643B4">
        <w:rPr>
          <w:rFonts w:ascii="Verdana" w:hAnsi="Verdana"/>
          <w:b/>
          <w:sz w:val="28"/>
        </w:rPr>
        <w:t>flessibilità e design per la rete elettrica</w:t>
      </w:r>
      <w:r w:rsidR="00A10186" w:rsidRPr="00D643B4">
        <w:rPr>
          <w:rFonts w:ascii="Verdana" w:hAnsi="Verdana"/>
          <w:b/>
          <w:sz w:val="28"/>
        </w:rPr>
        <w:t xml:space="preserve"> </w:t>
      </w:r>
    </w:p>
    <w:p w14:paraId="5765A708" w14:textId="77777777" w:rsidR="00DD1631" w:rsidRPr="00D643B4" w:rsidRDefault="00DD1631" w:rsidP="00365C0D">
      <w:pPr>
        <w:jc w:val="center"/>
        <w:rPr>
          <w:rFonts w:ascii="Verdana" w:hAnsi="Verdana"/>
          <w:b/>
          <w:sz w:val="28"/>
        </w:rPr>
      </w:pPr>
    </w:p>
    <w:p w14:paraId="79B633EC" w14:textId="52C94CF0" w:rsidR="00DD1631" w:rsidRPr="00D643B4" w:rsidRDefault="00846405" w:rsidP="00880F57">
      <w:pPr>
        <w:jc w:val="center"/>
        <w:rPr>
          <w:rFonts w:ascii="Verdana" w:hAnsi="Verdana"/>
          <w:b/>
          <w:sz w:val="22"/>
        </w:rPr>
      </w:pPr>
      <w:r w:rsidRPr="00D643B4">
        <w:rPr>
          <w:rFonts w:ascii="Verdana" w:hAnsi="Verdana"/>
          <w:b/>
          <w:sz w:val="22"/>
        </w:rPr>
        <w:t xml:space="preserve">Essendo </w:t>
      </w:r>
      <w:r w:rsidR="0051414C" w:rsidRPr="00D643B4">
        <w:rPr>
          <w:rFonts w:ascii="Verdana" w:hAnsi="Verdana"/>
          <w:b/>
          <w:sz w:val="22"/>
        </w:rPr>
        <w:t xml:space="preserve">pienamente </w:t>
      </w:r>
      <w:r w:rsidRPr="00D643B4">
        <w:rPr>
          <w:rFonts w:ascii="Verdana" w:hAnsi="Verdana"/>
          <w:b/>
          <w:sz w:val="22"/>
        </w:rPr>
        <w:t xml:space="preserve">compatibile con </w:t>
      </w:r>
      <w:r w:rsidR="00DD1631" w:rsidRPr="00D643B4">
        <w:rPr>
          <w:rFonts w:ascii="Verdana" w:hAnsi="Verdana"/>
          <w:b/>
          <w:sz w:val="22"/>
        </w:rPr>
        <w:t xml:space="preserve">i più diffusi </w:t>
      </w:r>
      <w:r w:rsidRPr="00D643B4">
        <w:rPr>
          <w:rFonts w:ascii="Verdana" w:hAnsi="Verdana"/>
          <w:b/>
          <w:sz w:val="22"/>
        </w:rPr>
        <w:t xml:space="preserve">standard </w:t>
      </w:r>
      <w:r w:rsidR="00DD1631" w:rsidRPr="00D643B4">
        <w:rPr>
          <w:rFonts w:ascii="Verdana" w:hAnsi="Verdana"/>
          <w:b/>
          <w:sz w:val="22"/>
        </w:rPr>
        <w:t>elettrici</w:t>
      </w:r>
      <w:r w:rsidR="00880F57" w:rsidRPr="00D643B4">
        <w:rPr>
          <w:rFonts w:ascii="Verdana" w:hAnsi="Verdana"/>
          <w:b/>
          <w:sz w:val="22"/>
        </w:rPr>
        <w:t xml:space="preserve"> esteri</w:t>
      </w:r>
      <w:r w:rsidR="00DD1631" w:rsidRPr="00D643B4">
        <w:rPr>
          <w:rFonts w:ascii="Verdana" w:hAnsi="Verdana"/>
          <w:b/>
          <w:sz w:val="22"/>
        </w:rPr>
        <w:t>, quest</w:t>
      </w:r>
      <w:r w:rsidR="0069301D" w:rsidRPr="00D643B4">
        <w:rPr>
          <w:rFonts w:ascii="Verdana" w:hAnsi="Verdana"/>
          <w:b/>
          <w:sz w:val="22"/>
        </w:rPr>
        <w:t xml:space="preserve">a presa </w:t>
      </w:r>
      <w:r w:rsidR="00DD1631" w:rsidRPr="00D643B4">
        <w:rPr>
          <w:rFonts w:ascii="Verdana" w:hAnsi="Verdana"/>
          <w:b/>
          <w:sz w:val="22"/>
        </w:rPr>
        <w:t xml:space="preserve">consente </w:t>
      </w:r>
      <w:r w:rsidR="0069301D" w:rsidRPr="00D643B4">
        <w:rPr>
          <w:rFonts w:ascii="Verdana" w:hAnsi="Verdana"/>
          <w:b/>
          <w:sz w:val="22"/>
        </w:rPr>
        <w:t xml:space="preserve">di </w:t>
      </w:r>
      <w:r w:rsidR="00DD1631" w:rsidRPr="00D643B4">
        <w:rPr>
          <w:rFonts w:ascii="Verdana" w:hAnsi="Verdana"/>
          <w:b/>
          <w:sz w:val="22"/>
        </w:rPr>
        <w:t>alimentare i dispositivi</w:t>
      </w:r>
      <w:r w:rsidR="00880F57" w:rsidRPr="00D643B4">
        <w:rPr>
          <w:rFonts w:ascii="Verdana" w:hAnsi="Verdana"/>
          <w:b/>
          <w:sz w:val="22"/>
        </w:rPr>
        <w:t xml:space="preserve"> </w:t>
      </w:r>
      <w:r w:rsidR="00DD1631" w:rsidRPr="00D643B4">
        <w:rPr>
          <w:rFonts w:ascii="Verdana" w:hAnsi="Verdana"/>
          <w:b/>
          <w:sz w:val="22"/>
        </w:rPr>
        <w:t>senza l’utilizzo di adattatori</w:t>
      </w:r>
      <w:r w:rsidR="001C5A45" w:rsidRPr="00D643B4">
        <w:rPr>
          <w:rFonts w:ascii="Verdana" w:hAnsi="Verdana"/>
          <w:b/>
          <w:sz w:val="22"/>
        </w:rPr>
        <w:t xml:space="preserve">. </w:t>
      </w:r>
    </w:p>
    <w:p w14:paraId="00A29363" w14:textId="77777777" w:rsidR="00846405" w:rsidRPr="00D643B4" w:rsidRDefault="00846405" w:rsidP="00846405">
      <w:pPr>
        <w:shd w:val="clear" w:color="auto" w:fill="FFFFFF"/>
        <w:rPr>
          <w:rFonts w:ascii="Verdana" w:hAnsi="Verdana" w:cs="Arial"/>
          <w:color w:val="000000" w:themeColor="text1"/>
          <w:sz w:val="19"/>
          <w:szCs w:val="19"/>
          <w:lang w:eastAsia="it-IT"/>
        </w:rPr>
      </w:pPr>
    </w:p>
    <w:p w14:paraId="25DA59DE" w14:textId="305D60CF" w:rsidR="00947F94" w:rsidRPr="00D643B4" w:rsidRDefault="00947F94" w:rsidP="00947F94">
      <w:pPr>
        <w:suppressAutoHyphens w:val="0"/>
        <w:jc w:val="center"/>
        <w:rPr>
          <w:rFonts w:ascii="Verdana" w:hAnsi="Verdana" w:cs="Times New Roman"/>
          <w:sz w:val="20"/>
          <w:lang w:eastAsia="it-IT"/>
        </w:rPr>
      </w:pPr>
      <w:r w:rsidRPr="00D643B4">
        <w:rPr>
          <w:rFonts w:ascii="Verdana" w:hAnsi="Verdana" w:cs="Arial"/>
          <w:color w:val="000000" w:themeColor="text1"/>
          <w:sz w:val="20"/>
          <w:lang w:eastAsia="it-IT"/>
        </w:rPr>
        <w:t xml:space="preserve">PRESA UNIVERSALE </w:t>
      </w:r>
      <w:r w:rsidR="00526293">
        <w:rPr>
          <w:rFonts w:ascii="Verdana" w:hAnsi="Verdana" w:cs="Arial"/>
          <w:color w:val="000000" w:themeColor="text1"/>
          <w:sz w:val="20"/>
          <w:lang w:eastAsia="it-IT"/>
        </w:rPr>
        <w:t xml:space="preserve">MULTISTANDARD </w:t>
      </w:r>
      <w:r>
        <w:rPr>
          <w:rFonts w:ascii="Verdana" w:hAnsi="Verdana" w:cs="Arial"/>
          <w:color w:val="000000" w:themeColor="text1"/>
          <w:sz w:val="20"/>
          <w:lang w:eastAsia="it-IT"/>
        </w:rPr>
        <w:t xml:space="preserve">(art. </w:t>
      </w:r>
      <w:r w:rsidRPr="00D643B4">
        <w:rPr>
          <w:rFonts w:ascii="Verdana" w:hAnsi="Verdana" w:cs="Arial"/>
          <w:color w:val="000000" w:themeColor="text1"/>
          <w:sz w:val="20"/>
          <w:lang w:eastAsia="it-IT"/>
        </w:rPr>
        <w:t>441059TS</w:t>
      </w:r>
      <w:r>
        <w:rPr>
          <w:rFonts w:ascii="Verdana" w:hAnsi="Verdana" w:cs="Arial"/>
          <w:color w:val="000000" w:themeColor="text1"/>
          <w:sz w:val="20"/>
          <w:lang w:eastAsia="it-IT"/>
        </w:rPr>
        <w:t>)</w:t>
      </w:r>
      <w:r w:rsidRPr="00D643B4">
        <w:rPr>
          <w:rFonts w:ascii="Verdana" w:hAnsi="Verdana" w:cs="Arial"/>
          <w:color w:val="000000" w:themeColor="text1"/>
          <w:sz w:val="20"/>
          <w:lang w:eastAsia="it-IT"/>
        </w:rPr>
        <w:t>:</w:t>
      </w:r>
      <w:r w:rsidRPr="00D643B4">
        <w:rPr>
          <w:rFonts w:ascii="Verdana" w:hAnsi="Verdana" w:cs="Times New Roman"/>
          <w:color w:val="1F497D"/>
          <w:sz w:val="20"/>
          <w:shd w:val="clear" w:color="auto" w:fill="FFFFFF"/>
          <w:lang w:eastAsia="it-IT"/>
        </w:rPr>
        <w:t xml:space="preserve"> </w:t>
      </w:r>
      <w:r w:rsidRPr="00D643B4">
        <w:rPr>
          <w:rFonts w:ascii="Verdana" w:hAnsi="Verdana" w:cs="Times New Roman"/>
          <w:color w:val="000000" w:themeColor="text1"/>
          <w:sz w:val="20"/>
          <w:shd w:val="clear" w:color="auto" w:fill="FFFFFF"/>
          <w:lang w:eastAsia="it-IT"/>
        </w:rPr>
        <w:t>NO PAESI UE</w:t>
      </w:r>
    </w:p>
    <w:p w14:paraId="4C50A895" w14:textId="77777777" w:rsidR="00846405" w:rsidRPr="00D643B4" w:rsidRDefault="00846405" w:rsidP="00846405">
      <w:pPr>
        <w:shd w:val="clear" w:color="auto" w:fill="FFFFFF"/>
        <w:rPr>
          <w:rFonts w:ascii="Verdana" w:hAnsi="Verdana" w:cs="Arial"/>
          <w:color w:val="000000" w:themeColor="text1"/>
          <w:sz w:val="19"/>
          <w:szCs w:val="19"/>
          <w:lang w:eastAsia="it-IT"/>
        </w:rPr>
      </w:pPr>
    </w:p>
    <w:p w14:paraId="5E24BE35" w14:textId="029F5E1C" w:rsidR="006517E0" w:rsidRPr="00D643B4" w:rsidRDefault="001C5A45" w:rsidP="0051414C">
      <w:pPr>
        <w:shd w:val="clear" w:color="auto" w:fill="FFFFFF"/>
        <w:jc w:val="both"/>
        <w:rPr>
          <w:rFonts w:ascii="Verdana" w:hAnsi="Verdana" w:cs="Arial"/>
          <w:color w:val="000000" w:themeColor="text1"/>
          <w:sz w:val="20"/>
          <w:lang w:eastAsia="it-IT"/>
        </w:rPr>
      </w:pPr>
      <w:r w:rsidRPr="00D643B4">
        <w:rPr>
          <w:rFonts w:ascii="Verdana" w:hAnsi="Verdana" w:cs="Arial"/>
          <w:color w:val="000000" w:themeColor="text1"/>
          <w:sz w:val="20"/>
          <w:lang w:eastAsia="it-IT"/>
        </w:rPr>
        <w:t xml:space="preserve">Il più grande limite di chi deve affrontare un viaggio all’estero, per lavoro o per piacere, è </w:t>
      </w:r>
      <w:r w:rsidR="00AB51E2" w:rsidRPr="00D643B4">
        <w:rPr>
          <w:rFonts w:ascii="Verdana" w:hAnsi="Verdana" w:cs="Arial"/>
          <w:color w:val="000000" w:themeColor="text1"/>
          <w:sz w:val="20"/>
          <w:lang w:eastAsia="it-IT"/>
        </w:rPr>
        <w:t>la necessità</w:t>
      </w:r>
      <w:r w:rsidR="0051414C" w:rsidRPr="00D643B4">
        <w:rPr>
          <w:rFonts w:ascii="Verdana" w:hAnsi="Verdana" w:cs="Arial"/>
          <w:color w:val="000000" w:themeColor="text1"/>
          <w:sz w:val="20"/>
          <w:lang w:eastAsia="it-IT"/>
        </w:rPr>
        <w:t xml:space="preserve"> </w:t>
      </w:r>
      <w:r w:rsidRPr="00D643B4">
        <w:rPr>
          <w:rFonts w:ascii="Verdana" w:hAnsi="Verdana" w:cs="Arial"/>
          <w:color w:val="000000" w:themeColor="text1"/>
          <w:sz w:val="20"/>
          <w:lang w:eastAsia="it-IT"/>
        </w:rPr>
        <w:t>di doversi dotare di un adattatore che gli consenta di collegare alla rete elettrica i propri dispositivi elettronici</w:t>
      </w:r>
      <w:r w:rsidR="0051414C" w:rsidRPr="00D643B4">
        <w:rPr>
          <w:rFonts w:ascii="Verdana" w:hAnsi="Verdana" w:cs="Arial"/>
          <w:color w:val="000000" w:themeColor="text1"/>
          <w:sz w:val="20"/>
          <w:lang w:eastAsia="it-IT"/>
        </w:rPr>
        <w:t xml:space="preserve"> e multimediali</w:t>
      </w:r>
      <w:r w:rsidRPr="00D643B4">
        <w:rPr>
          <w:rFonts w:ascii="Verdana" w:hAnsi="Verdana" w:cs="Arial"/>
          <w:color w:val="000000" w:themeColor="text1"/>
          <w:sz w:val="20"/>
          <w:lang w:eastAsia="it-IT"/>
        </w:rPr>
        <w:t xml:space="preserve">. Ave S.p.a. </w:t>
      </w:r>
      <w:r w:rsidR="0051414C" w:rsidRPr="00D643B4">
        <w:rPr>
          <w:rFonts w:ascii="Verdana" w:hAnsi="Verdana" w:cs="Arial"/>
          <w:color w:val="000000" w:themeColor="text1"/>
          <w:sz w:val="20"/>
          <w:lang w:eastAsia="it-IT"/>
        </w:rPr>
        <w:t xml:space="preserve">vantando una lunga esperienza nel settore </w:t>
      </w:r>
      <w:r w:rsidRPr="00D643B4">
        <w:rPr>
          <w:rFonts w:ascii="Verdana" w:hAnsi="Verdana" w:cs="Arial"/>
          <w:color w:val="000000" w:themeColor="text1"/>
          <w:sz w:val="20"/>
          <w:lang w:eastAsia="it-IT"/>
        </w:rPr>
        <w:t xml:space="preserve">è riuscita a portare sul mercato un prodotto </w:t>
      </w:r>
      <w:r w:rsidR="0051414C" w:rsidRPr="00D643B4">
        <w:rPr>
          <w:rFonts w:ascii="Verdana" w:hAnsi="Verdana" w:cs="Arial"/>
          <w:color w:val="000000" w:themeColor="text1"/>
          <w:sz w:val="20"/>
          <w:lang w:eastAsia="it-IT"/>
        </w:rPr>
        <w:t xml:space="preserve">altamente </w:t>
      </w:r>
      <w:r w:rsidR="00957545" w:rsidRPr="00D643B4">
        <w:rPr>
          <w:rFonts w:ascii="Verdana" w:hAnsi="Verdana" w:cs="Arial"/>
          <w:color w:val="000000" w:themeColor="text1"/>
          <w:sz w:val="20"/>
          <w:lang w:eastAsia="it-IT"/>
        </w:rPr>
        <w:t xml:space="preserve">innovativo </w:t>
      </w:r>
      <w:r w:rsidR="0051414C" w:rsidRPr="00D643B4">
        <w:rPr>
          <w:rFonts w:ascii="Verdana" w:hAnsi="Verdana" w:cs="Arial"/>
          <w:color w:val="000000" w:themeColor="text1"/>
          <w:sz w:val="20"/>
          <w:lang w:eastAsia="it-IT"/>
        </w:rPr>
        <w:t>che</w:t>
      </w:r>
      <w:r w:rsidRPr="00D643B4">
        <w:rPr>
          <w:rFonts w:ascii="Verdana" w:hAnsi="Verdana" w:cs="Arial"/>
          <w:color w:val="000000" w:themeColor="text1"/>
          <w:sz w:val="20"/>
          <w:lang w:eastAsia="it-IT"/>
        </w:rPr>
        <w:t xml:space="preserve"> riesce a</w:t>
      </w:r>
      <w:r w:rsidR="0051414C" w:rsidRPr="00D643B4">
        <w:rPr>
          <w:rFonts w:ascii="Verdana" w:hAnsi="Verdana" w:cs="Arial"/>
          <w:color w:val="000000" w:themeColor="text1"/>
          <w:sz w:val="20"/>
          <w:lang w:eastAsia="it-IT"/>
        </w:rPr>
        <w:t>d</w:t>
      </w:r>
      <w:r w:rsidRPr="00D643B4">
        <w:rPr>
          <w:rFonts w:ascii="Verdana" w:hAnsi="Verdana" w:cs="Arial"/>
          <w:color w:val="000000" w:themeColor="text1"/>
          <w:sz w:val="20"/>
          <w:lang w:eastAsia="it-IT"/>
        </w:rPr>
        <w:t xml:space="preserve"> eliminare questo inconveniente</w:t>
      </w:r>
      <w:r w:rsidR="00957545" w:rsidRPr="00D643B4">
        <w:rPr>
          <w:rFonts w:ascii="Verdana" w:hAnsi="Verdana" w:cs="Arial"/>
          <w:color w:val="000000" w:themeColor="text1"/>
          <w:sz w:val="20"/>
          <w:lang w:eastAsia="it-IT"/>
        </w:rPr>
        <w:t xml:space="preserve"> con </w:t>
      </w:r>
      <w:r w:rsidR="00957545" w:rsidRPr="00D643B4">
        <w:rPr>
          <w:rFonts w:ascii="Verdana" w:hAnsi="Verdana" w:cs="Arial"/>
          <w:b/>
          <w:color w:val="000000" w:themeColor="text1"/>
          <w:sz w:val="20"/>
          <w:lang w:eastAsia="it-IT"/>
        </w:rPr>
        <w:t>una soluzione che combina tecnologia e design</w:t>
      </w:r>
      <w:r w:rsidR="00957545" w:rsidRPr="00D643B4">
        <w:rPr>
          <w:rFonts w:ascii="Verdana" w:hAnsi="Verdana" w:cs="Arial"/>
          <w:color w:val="000000" w:themeColor="text1"/>
          <w:sz w:val="20"/>
          <w:lang w:eastAsia="it-IT"/>
        </w:rPr>
        <w:t xml:space="preserve">. </w:t>
      </w:r>
    </w:p>
    <w:p w14:paraId="5219DD8E" w14:textId="77777777" w:rsidR="0051414C" w:rsidRPr="00D643B4" w:rsidRDefault="0051414C" w:rsidP="0051414C">
      <w:pPr>
        <w:shd w:val="clear" w:color="auto" w:fill="FFFFFF"/>
        <w:jc w:val="both"/>
        <w:rPr>
          <w:rFonts w:ascii="Verdana" w:hAnsi="Verdana" w:cs="Arial"/>
          <w:color w:val="000000" w:themeColor="text1"/>
          <w:sz w:val="20"/>
          <w:lang w:eastAsia="it-IT"/>
        </w:rPr>
      </w:pPr>
    </w:p>
    <w:p w14:paraId="2CB37DF2" w14:textId="29DA5B3E" w:rsidR="005E542A" w:rsidRPr="00D643B4" w:rsidRDefault="005E542A" w:rsidP="0051414C">
      <w:pPr>
        <w:shd w:val="clear" w:color="auto" w:fill="FFFFFF"/>
        <w:jc w:val="both"/>
        <w:rPr>
          <w:rFonts w:ascii="Verdana" w:hAnsi="Verdana" w:cs="Arial"/>
          <w:color w:val="000000" w:themeColor="text1"/>
          <w:sz w:val="20"/>
          <w:lang w:eastAsia="it-IT"/>
        </w:rPr>
      </w:pPr>
      <w:r w:rsidRPr="00D643B4">
        <w:rPr>
          <w:rFonts w:ascii="Verdana" w:hAnsi="Verdana" w:cs="Arial"/>
          <w:b/>
          <w:color w:val="000000" w:themeColor="text1"/>
          <w:sz w:val="20"/>
          <w:lang w:eastAsia="it-IT"/>
        </w:rPr>
        <w:t xml:space="preserve">La presa multistandard è un prodotto pensato per semplificare gli spostamenti </w:t>
      </w:r>
      <w:r w:rsidRPr="006C2883">
        <w:rPr>
          <w:rFonts w:ascii="Verdana" w:hAnsi="Verdana" w:cs="Arial"/>
          <w:color w:val="000000" w:themeColor="text1"/>
          <w:sz w:val="20"/>
          <w:lang w:eastAsia="it-IT"/>
        </w:rPr>
        <w:t>di chi è costretto a muoversi per esigenze di natura lavorativa</w:t>
      </w:r>
      <w:r w:rsidR="006517E0" w:rsidRPr="006C2883">
        <w:rPr>
          <w:rFonts w:ascii="Verdana" w:hAnsi="Verdana" w:cs="Arial"/>
          <w:color w:val="000000" w:themeColor="text1"/>
          <w:sz w:val="20"/>
          <w:lang w:eastAsia="it-IT"/>
        </w:rPr>
        <w:t>, di studio o per viaggi di piacere.</w:t>
      </w:r>
      <w:r w:rsidRPr="00D643B4">
        <w:rPr>
          <w:rFonts w:ascii="Verdana" w:hAnsi="Verdana" w:cs="Arial"/>
          <w:color w:val="000000" w:themeColor="text1"/>
          <w:sz w:val="20"/>
          <w:lang w:eastAsia="it-IT"/>
        </w:rPr>
        <w:t xml:space="preserve"> </w:t>
      </w:r>
      <w:r w:rsidR="006517E0" w:rsidRPr="00D643B4">
        <w:rPr>
          <w:rFonts w:ascii="Verdana" w:hAnsi="Verdana" w:cs="Arial"/>
          <w:color w:val="000000" w:themeColor="text1"/>
          <w:sz w:val="20"/>
          <w:lang w:eastAsia="it-IT"/>
        </w:rPr>
        <w:t xml:space="preserve">Il nuovo dispositivo realizzato da Ave S.p.a. </w:t>
      </w:r>
      <w:r w:rsidR="006517E0" w:rsidRPr="00D643B4">
        <w:rPr>
          <w:rFonts w:ascii="Verdana" w:hAnsi="Verdana" w:cs="Arial"/>
          <w:b/>
          <w:color w:val="000000" w:themeColor="text1"/>
          <w:sz w:val="20"/>
          <w:lang w:eastAsia="it-IT"/>
        </w:rPr>
        <w:t>tr</w:t>
      </w:r>
      <w:r w:rsidR="006C2883">
        <w:rPr>
          <w:rFonts w:ascii="Verdana" w:hAnsi="Verdana" w:cs="Arial"/>
          <w:b/>
          <w:color w:val="000000" w:themeColor="text1"/>
          <w:sz w:val="20"/>
          <w:lang w:eastAsia="it-IT"/>
        </w:rPr>
        <w:t>ova la sua naturale applicazione</w:t>
      </w:r>
      <w:r w:rsidR="006517E0" w:rsidRPr="00D643B4">
        <w:rPr>
          <w:rFonts w:ascii="Verdana" w:hAnsi="Verdana" w:cs="Arial"/>
          <w:b/>
          <w:color w:val="000000" w:themeColor="text1"/>
          <w:sz w:val="20"/>
          <w:lang w:eastAsia="it-IT"/>
        </w:rPr>
        <w:t xml:space="preserve"> in ambienti commerciali, pubblici e in strutture ricettive</w:t>
      </w:r>
      <w:r w:rsidR="003C6C11" w:rsidRPr="00D643B4">
        <w:rPr>
          <w:rFonts w:ascii="Verdana" w:hAnsi="Verdana" w:cs="Arial"/>
          <w:color w:val="000000" w:themeColor="text1"/>
          <w:sz w:val="20"/>
          <w:lang w:eastAsia="it-IT"/>
        </w:rPr>
        <w:t xml:space="preserve"> e r</w:t>
      </w:r>
      <w:r w:rsidR="00AB51E2" w:rsidRPr="00D643B4">
        <w:rPr>
          <w:rFonts w:ascii="Verdana" w:hAnsi="Verdana" w:cs="Arial"/>
          <w:color w:val="000000" w:themeColor="text1"/>
          <w:sz w:val="20"/>
          <w:lang w:eastAsia="it-IT"/>
        </w:rPr>
        <w:t xml:space="preserve">isulta quindi la soluzione ideale per luoghi d’incontro come </w:t>
      </w:r>
      <w:r w:rsidR="000B345B" w:rsidRPr="00D643B4">
        <w:rPr>
          <w:rFonts w:ascii="Verdana" w:hAnsi="Verdana" w:cs="Arial"/>
          <w:color w:val="000000" w:themeColor="text1"/>
          <w:sz w:val="20"/>
          <w:lang w:eastAsia="it-IT"/>
        </w:rPr>
        <w:t>sale riunioni e conferenze, sale d’</w:t>
      </w:r>
      <w:r w:rsidRPr="00D643B4">
        <w:rPr>
          <w:rFonts w:ascii="Verdana" w:hAnsi="Verdana" w:cs="Arial"/>
          <w:color w:val="000000" w:themeColor="text1"/>
          <w:sz w:val="20"/>
          <w:lang w:eastAsia="it-IT"/>
        </w:rPr>
        <w:t xml:space="preserve">aspetto ed uffici, mentre diviene strettamente necessaria in ambienti pubblici come </w:t>
      </w:r>
      <w:r w:rsidR="003C6C11" w:rsidRPr="00D643B4">
        <w:rPr>
          <w:rFonts w:ascii="Verdana" w:hAnsi="Verdana" w:cs="Arial"/>
          <w:color w:val="000000" w:themeColor="text1"/>
          <w:sz w:val="20"/>
          <w:lang w:eastAsia="it-IT"/>
        </w:rPr>
        <w:t>aeroporti,</w:t>
      </w:r>
      <w:r w:rsidRPr="00D643B4">
        <w:rPr>
          <w:rFonts w:ascii="Verdana" w:hAnsi="Verdana" w:cs="Arial"/>
          <w:color w:val="000000" w:themeColor="text1"/>
          <w:sz w:val="20"/>
          <w:lang w:eastAsia="it-IT"/>
        </w:rPr>
        <w:t xml:space="preserve"> stazioni ferroviarie, università e scuole che vogliano intraprendere degli scambi culturali, nonché per tutte quelle strutture alberghiere che vogliano riservare ai propri ospiti un’accoglienza adeguata</w:t>
      </w:r>
      <w:r w:rsidR="003C6C11" w:rsidRPr="00D643B4">
        <w:rPr>
          <w:rFonts w:ascii="Verdana" w:hAnsi="Verdana" w:cs="Arial"/>
          <w:color w:val="000000" w:themeColor="text1"/>
          <w:sz w:val="20"/>
          <w:lang w:eastAsia="it-IT"/>
        </w:rPr>
        <w:t xml:space="preserve"> ed ottimale</w:t>
      </w:r>
      <w:r w:rsidRPr="00D643B4">
        <w:rPr>
          <w:rFonts w:ascii="Verdana" w:hAnsi="Verdana" w:cs="Arial"/>
          <w:color w:val="000000" w:themeColor="text1"/>
          <w:sz w:val="20"/>
          <w:lang w:eastAsia="it-IT"/>
        </w:rPr>
        <w:t>.</w:t>
      </w:r>
    </w:p>
    <w:p w14:paraId="21667B40" w14:textId="77777777" w:rsidR="005E542A" w:rsidRPr="00D643B4" w:rsidRDefault="005E542A" w:rsidP="0051414C">
      <w:pPr>
        <w:shd w:val="clear" w:color="auto" w:fill="FFFFFF"/>
        <w:jc w:val="both"/>
        <w:rPr>
          <w:rFonts w:ascii="Verdana" w:hAnsi="Verdana" w:cs="Arial"/>
          <w:color w:val="000000" w:themeColor="text1"/>
          <w:sz w:val="20"/>
          <w:lang w:eastAsia="it-IT"/>
        </w:rPr>
      </w:pPr>
    </w:p>
    <w:p w14:paraId="32F623E1" w14:textId="7BB7584B" w:rsidR="00A10186" w:rsidRPr="00D643B4" w:rsidRDefault="005E542A" w:rsidP="0051414C">
      <w:pPr>
        <w:shd w:val="clear" w:color="auto" w:fill="FFFFFF"/>
        <w:jc w:val="both"/>
        <w:rPr>
          <w:rFonts w:ascii="Verdana" w:hAnsi="Verdana" w:cs="Arial"/>
          <w:color w:val="000000" w:themeColor="text1"/>
          <w:sz w:val="20"/>
          <w:lang w:eastAsia="it-IT"/>
        </w:rPr>
      </w:pPr>
      <w:r w:rsidRPr="00D643B4">
        <w:rPr>
          <w:rFonts w:ascii="Verdana" w:hAnsi="Verdana" w:cs="Arial"/>
          <w:color w:val="000000" w:themeColor="text1"/>
          <w:sz w:val="20"/>
          <w:lang w:eastAsia="it-IT"/>
        </w:rPr>
        <w:t xml:space="preserve">Mettendo in campo </w:t>
      </w:r>
      <w:r w:rsidR="008D550F" w:rsidRPr="00D643B4">
        <w:rPr>
          <w:rFonts w:ascii="Verdana" w:hAnsi="Verdana" w:cs="Arial"/>
          <w:color w:val="000000" w:themeColor="text1"/>
          <w:sz w:val="20"/>
          <w:lang w:eastAsia="it-IT"/>
        </w:rPr>
        <w:t xml:space="preserve">le conoscenze maturate nel settore elettrico, Ave S.p.a. è riuscita a sviluppare </w:t>
      </w:r>
      <w:r w:rsidR="003C6C11" w:rsidRPr="00D643B4">
        <w:rPr>
          <w:rFonts w:ascii="Verdana" w:hAnsi="Verdana" w:cs="Arial"/>
          <w:color w:val="000000" w:themeColor="text1"/>
          <w:sz w:val="20"/>
          <w:lang w:eastAsia="it-IT"/>
        </w:rPr>
        <w:t xml:space="preserve">una presa </w:t>
      </w:r>
      <w:r w:rsidR="00A10186" w:rsidRPr="00D643B4">
        <w:rPr>
          <w:rFonts w:ascii="Verdana" w:hAnsi="Verdana" w:cs="Arial"/>
          <w:color w:val="000000" w:themeColor="text1"/>
          <w:sz w:val="20"/>
          <w:lang w:eastAsia="it-IT"/>
        </w:rPr>
        <w:t xml:space="preserve">che </w:t>
      </w:r>
      <w:r w:rsidR="00A10186" w:rsidRPr="00D643B4">
        <w:rPr>
          <w:rFonts w:ascii="Verdana" w:hAnsi="Verdana" w:cs="Arial"/>
          <w:b/>
          <w:color w:val="000000" w:themeColor="text1"/>
          <w:sz w:val="20"/>
          <w:lang w:eastAsia="it-IT"/>
        </w:rPr>
        <w:t>consente l’inserimento delle</w:t>
      </w:r>
      <w:r w:rsidR="008D550F" w:rsidRPr="00D643B4">
        <w:rPr>
          <w:rFonts w:ascii="Verdana" w:hAnsi="Verdana" w:cs="Arial"/>
          <w:b/>
          <w:color w:val="000000" w:themeColor="text1"/>
          <w:sz w:val="20"/>
          <w:lang w:eastAsia="it-IT"/>
        </w:rPr>
        <w:t xml:space="preserve"> spine </w:t>
      </w:r>
      <w:r w:rsidR="00A10186" w:rsidRPr="00D643B4">
        <w:rPr>
          <w:rFonts w:ascii="Verdana" w:hAnsi="Verdana" w:cs="Arial"/>
          <w:b/>
          <w:color w:val="000000" w:themeColor="text1"/>
          <w:sz w:val="20"/>
          <w:lang w:eastAsia="it-IT"/>
        </w:rPr>
        <w:t>dei più diffusi standard elettrici</w:t>
      </w:r>
      <w:r w:rsidR="00A10186" w:rsidRPr="00D643B4">
        <w:rPr>
          <w:rFonts w:ascii="Verdana" w:hAnsi="Verdana" w:cs="Arial"/>
          <w:color w:val="000000" w:themeColor="text1"/>
          <w:sz w:val="20"/>
          <w:lang w:eastAsia="it-IT"/>
        </w:rPr>
        <w:t xml:space="preserve">: </w:t>
      </w:r>
      <w:r w:rsidR="006517E0" w:rsidRPr="00D643B4">
        <w:rPr>
          <w:rFonts w:ascii="Verdana" w:hAnsi="Verdana" w:cs="Arial"/>
          <w:color w:val="000000" w:themeColor="text1"/>
          <w:sz w:val="20"/>
          <w:lang w:eastAsia="it-IT"/>
        </w:rPr>
        <w:t xml:space="preserve">è possibile collegare le spine con </w:t>
      </w:r>
      <w:r w:rsidR="006517E0" w:rsidRPr="00D643B4">
        <w:rPr>
          <w:rFonts w:ascii="Verdana" w:hAnsi="Verdana" w:cs="Arial"/>
          <w:b/>
          <w:color w:val="000000" w:themeColor="text1"/>
          <w:sz w:val="20"/>
          <w:lang w:eastAsia="it-IT"/>
        </w:rPr>
        <w:t>standard UK</w:t>
      </w:r>
      <w:r w:rsidR="008D550F" w:rsidRPr="00D643B4">
        <w:rPr>
          <w:rFonts w:ascii="Verdana" w:hAnsi="Verdana" w:cs="Arial"/>
          <w:color w:val="000000" w:themeColor="text1"/>
          <w:sz w:val="20"/>
          <w:lang w:eastAsia="it-IT"/>
        </w:rPr>
        <w:t>, da 5A e 13A,</w:t>
      </w:r>
      <w:r w:rsidR="006517E0" w:rsidRPr="00D643B4">
        <w:rPr>
          <w:rFonts w:ascii="Verdana" w:hAnsi="Verdana" w:cs="Arial"/>
          <w:color w:val="000000" w:themeColor="text1"/>
          <w:sz w:val="20"/>
          <w:lang w:eastAsia="it-IT"/>
        </w:rPr>
        <w:t xml:space="preserve"> </w:t>
      </w:r>
      <w:r w:rsidR="00637827" w:rsidRPr="00D643B4">
        <w:rPr>
          <w:rFonts w:ascii="Verdana" w:hAnsi="Verdana" w:cs="Arial"/>
          <w:color w:val="000000" w:themeColor="text1"/>
          <w:sz w:val="20"/>
          <w:lang w:eastAsia="it-IT"/>
        </w:rPr>
        <w:t xml:space="preserve">euro </w:t>
      </w:r>
      <w:r w:rsidR="006517E0" w:rsidRPr="00D643B4">
        <w:rPr>
          <w:rFonts w:ascii="Verdana" w:hAnsi="Verdana" w:cs="Arial"/>
          <w:b/>
          <w:color w:val="000000" w:themeColor="text1"/>
          <w:sz w:val="20"/>
          <w:lang w:eastAsia="it-IT"/>
        </w:rPr>
        <w:t>americano</w:t>
      </w:r>
      <w:r w:rsidR="006517E0" w:rsidRPr="00D643B4">
        <w:rPr>
          <w:rFonts w:ascii="Verdana" w:hAnsi="Verdana" w:cs="Arial"/>
          <w:color w:val="000000" w:themeColor="text1"/>
          <w:sz w:val="20"/>
          <w:lang w:eastAsia="it-IT"/>
        </w:rPr>
        <w:t>,</w:t>
      </w:r>
      <w:r w:rsidR="008D550F" w:rsidRPr="00D643B4">
        <w:rPr>
          <w:rFonts w:ascii="Verdana" w:hAnsi="Verdana" w:cs="Arial"/>
          <w:color w:val="000000" w:themeColor="text1"/>
          <w:sz w:val="20"/>
          <w:lang w:eastAsia="it-IT"/>
        </w:rPr>
        <w:t xml:space="preserve"> </w:t>
      </w:r>
      <w:r w:rsidR="006517E0" w:rsidRPr="00D643B4">
        <w:rPr>
          <w:rFonts w:ascii="Verdana" w:hAnsi="Verdana" w:cs="Arial"/>
          <w:b/>
          <w:color w:val="000000" w:themeColor="text1"/>
          <w:sz w:val="20"/>
          <w:lang w:eastAsia="it-IT"/>
        </w:rPr>
        <w:t>italiano</w:t>
      </w:r>
      <w:r w:rsidR="006517E0" w:rsidRPr="00D643B4">
        <w:rPr>
          <w:rFonts w:ascii="Verdana" w:hAnsi="Verdana" w:cs="Arial"/>
          <w:color w:val="000000" w:themeColor="text1"/>
          <w:sz w:val="20"/>
          <w:lang w:eastAsia="it-IT"/>
        </w:rPr>
        <w:t xml:space="preserve"> e </w:t>
      </w:r>
      <w:r w:rsidR="006517E0" w:rsidRPr="00D643B4">
        <w:rPr>
          <w:rFonts w:ascii="Verdana" w:hAnsi="Verdana" w:cs="Arial"/>
          <w:b/>
          <w:color w:val="000000" w:themeColor="text1"/>
          <w:sz w:val="20"/>
          <w:lang w:eastAsia="it-IT"/>
        </w:rPr>
        <w:t>cinese</w:t>
      </w:r>
      <w:r w:rsidR="006517E0" w:rsidRPr="00D643B4">
        <w:rPr>
          <w:rFonts w:ascii="Verdana" w:hAnsi="Verdana" w:cs="Arial"/>
          <w:color w:val="000000" w:themeColor="text1"/>
          <w:sz w:val="20"/>
          <w:lang w:eastAsia="it-IT"/>
        </w:rPr>
        <w:t xml:space="preserve"> </w:t>
      </w:r>
      <w:r w:rsidR="008D550F" w:rsidRPr="00D643B4">
        <w:rPr>
          <w:rFonts w:ascii="Verdana" w:hAnsi="Verdana" w:cs="Arial"/>
          <w:color w:val="000000" w:themeColor="text1"/>
          <w:sz w:val="20"/>
          <w:lang w:eastAsia="it-IT"/>
        </w:rPr>
        <w:t>da 10</w:t>
      </w:r>
      <w:r w:rsidR="006517E0" w:rsidRPr="00D643B4">
        <w:rPr>
          <w:rFonts w:ascii="Verdana" w:hAnsi="Verdana" w:cs="Arial"/>
          <w:color w:val="000000" w:themeColor="text1"/>
          <w:sz w:val="20"/>
          <w:lang w:eastAsia="it-IT"/>
        </w:rPr>
        <w:t>A</w:t>
      </w:r>
      <w:r w:rsidR="008D550F" w:rsidRPr="00D643B4">
        <w:rPr>
          <w:rFonts w:ascii="Verdana" w:hAnsi="Verdana" w:cs="Arial"/>
          <w:b/>
          <w:color w:val="000000" w:themeColor="text1"/>
          <w:sz w:val="20"/>
          <w:lang w:eastAsia="it-IT"/>
        </w:rPr>
        <w:t>. La presa universale 441059TS</w:t>
      </w:r>
      <w:r w:rsidR="00637827" w:rsidRPr="00D643B4">
        <w:rPr>
          <w:rFonts w:ascii="Verdana" w:hAnsi="Verdana" w:cs="Arial"/>
          <w:b/>
          <w:color w:val="000000" w:themeColor="text1"/>
          <w:sz w:val="20"/>
          <w:lang w:eastAsia="it-IT"/>
        </w:rPr>
        <w:t xml:space="preserve"> in 2</w:t>
      </w:r>
      <w:r w:rsidR="008D550F" w:rsidRPr="00D643B4">
        <w:rPr>
          <w:rFonts w:ascii="Verdana" w:hAnsi="Verdana" w:cs="Arial"/>
          <w:b/>
          <w:color w:val="000000" w:themeColor="text1"/>
          <w:sz w:val="20"/>
          <w:lang w:eastAsia="it-IT"/>
        </w:rPr>
        <w:t xml:space="preserve"> moduli</w:t>
      </w:r>
      <w:r w:rsidR="008D550F" w:rsidRPr="00D643B4">
        <w:rPr>
          <w:rFonts w:ascii="Verdana" w:hAnsi="Verdana" w:cs="Arial"/>
          <w:color w:val="000000" w:themeColor="text1"/>
          <w:sz w:val="20"/>
          <w:lang w:eastAsia="it-IT"/>
        </w:rPr>
        <w:t xml:space="preserve"> </w:t>
      </w:r>
      <w:r w:rsidR="00637827" w:rsidRPr="00D643B4">
        <w:rPr>
          <w:rFonts w:ascii="Verdana" w:hAnsi="Verdana" w:cs="Arial"/>
          <w:color w:val="000000" w:themeColor="text1"/>
          <w:sz w:val="20"/>
          <w:lang w:eastAsia="it-IT"/>
        </w:rPr>
        <w:t xml:space="preserve">del S44 di Ave </w:t>
      </w:r>
      <w:r w:rsidR="008D550F" w:rsidRPr="00D643B4">
        <w:rPr>
          <w:rFonts w:ascii="Verdana" w:hAnsi="Verdana" w:cs="Arial"/>
          <w:color w:val="000000" w:themeColor="text1"/>
          <w:sz w:val="20"/>
          <w:lang w:eastAsia="it-IT"/>
        </w:rPr>
        <w:t>è caratterizzata, oltre che dalla presenza di alveoli schermati,</w:t>
      </w:r>
      <w:r w:rsidR="00A10186" w:rsidRPr="00D643B4">
        <w:rPr>
          <w:rFonts w:ascii="Verdana" w:hAnsi="Verdana" w:cs="Arial"/>
          <w:color w:val="000000" w:themeColor="text1"/>
          <w:sz w:val="20"/>
          <w:lang w:eastAsia="it-IT"/>
        </w:rPr>
        <w:t xml:space="preserve"> da</w:t>
      </w:r>
      <w:r w:rsidR="008D550F" w:rsidRPr="00D643B4">
        <w:rPr>
          <w:rFonts w:ascii="Verdana" w:hAnsi="Verdana" w:cs="Arial"/>
          <w:color w:val="000000" w:themeColor="text1"/>
          <w:sz w:val="20"/>
          <w:lang w:eastAsia="it-IT"/>
        </w:rPr>
        <w:t xml:space="preserve">i </w:t>
      </w:r>
      <w:r w:rsidR="00A10186" w:rsidRPr="00D643B4">
        <w:rPr>
          <w:rFonts w:ascii="Verdana" w:hAnsi="Verdana" w:cs="Arial"/>
          <w:color w:val="000000" w:themeColor="text1"/>
          <w:sz w:val="20"/>
          <w:lang w:eastAsia="it-IT"/>
        </w:rPr>
        <w:t xml:space="preserve">seguenti </w:t>
      </w:r>
      <w:r w:rsidR="008D550F" w:rsidRPr="00D643B4">
        <w:rPr>
          <w:rFonts w:ascii="Verdana" w:hAnsi="Verdana" w:cs="Arial"/>
          <w:color w:val="000000" w:themeColor="text1"/>
          <w:sz w:val="20"/>
          <w:lang w:eastAsia="it-IT"/>
        </w:rPr>
        <w:t>dati nominali</w:t>
      </w:r>
      <w:r w:rsidR="00A10186" w:rsidRPr="00D643B4">
        <w:rPr>
          <w:rFonts w:ascii="Verdana" w:hAnsi="Verdana" w:cs="Arial"/>
          <w:color w:val="000000" w:themeColor="text1"/>
          <w:sz w:val="20"/>
          <w:lang w:eastAsia="it-IT"/>
        </w:rPr>
        <w:t xml:space="preserve">: </w:t>
      </w:r>
      <w:r w:rsidR="008D550F" w:rsidRPr="00D643B4">
        <w:rPr>
          <w:rFonts w:ascii="Verdana" w:hAnsi="Verdana" w:cs="Arial"/>
          <w:color w:val="000000" w:themeColor="text1"/>
          <w:sz w:val="20"/>
          <w:lang w:eastAsia="it-IT"/>
        </w:rPr>
        <w:t>5/6/10/13</w:t>
      </w:r>
      <w:r w:rsidR="00957545" w:rsidRPr="00D643B4">
        <w:rPr>
          <w:rFonts w:ascii="Verdana" w:hAnsi="Verdana" w:cs="Arial"/>
          <w:color w:val="000000" w:themeColor="text1"/>
          <w:sz w:val="20"/>
          <w:lang w:eastAsia="it-IT"/>
        </w:rPr>
        <w:t>A</w:t>
      </w:r>
      <w:r w:rsidR="008D550F" w:rsidRPr="00D643B4">
        <w:rPr>
          <w:rFonts w:ascii="Verdana" w:hAnsi="Verdana" w:cs="Arial"/>
          <w:color w:val="000000" w:themeColor="text1"/>
          <w:sz w:val="20"/>
          <w:lang w:eastAsia="it-IT"/>
        </w:rPr>
        <w:t xml:space="preserve"> 250V – 15</w:t>
      </w:r>
      <w:r w:rsidR="003C6C11" w:rsidRPr="00D643B4">
        <w:rPr>
          <w:rFonts w:ascii="Verdana" w:hAnsi="Verdana" w:cs="Arial"/>
          <w:color w:val="000000" w:themeColor="text1"/>
          <w:sz w:val="20"/>
          <w:lang w:eastAsia="it-IT"/>
        </w:rPr>
        <w:t>A</w:t>
      </w:r>
      <w:r w:rsidR="008D550F" w:rsidRPr="00D643B4">
        <w:rPr>
          <w:rFonts w:ascii="Verdana" w:hAnsi="Verdana" w:cs="Arial"/>
          <w:color w:val="000000" w:themeColor="text1"/>
          <w:sz w:val="20"/>
          <w:lang w:eastAsia="it-IT"/>
        </w:rPr>
        <w:t xml:space="preserve"> 127V</w:t>
      </w:r>
      <w:r w:rsidR="00A10186" w:rsidRPr="00D643B4">
        <w:rPr>
          <w:rFonts w:ascii="Verdana" w:hAnsi="Verdana" w:cs="Arial"/>
          <w:color w:val="000000" w:themeColor="text1"/>
          <w:sz w:val="20"/>
          <w:lang w:eastAsia="it-IT"/>
        </w:rPr>
        <w:t>. Frutto di un</w:t>
      </w:r>
      <w:r w:rsidR="003C6C11" w:rsidRPr="00D643B4">
        <w:rPr>
          <w:rFonts w:ascii="Verdana" w:hAnsi="Verdana" w:cs="Arial"/>
          <w:color w:val="000000" w:themeColor="text1"/>
          <w:sz w:val="20"/>
          <w:lang w:eastAsia="it-IT"/>
        </w:rPr>
        <w:t xml:space="preserve"> lungo lavoro di ricerca</w:t>
      </w:r>
      <w:r w:rsidR="00A10186" w:rsidRPr="00D643B4">
        <w:rPr>
          <w:rFonts w:ascii="Verdana" w:hAnsi="Verdana" w:cs="Arial"/>
          <w:color w:val="000000" w:themeColor="text1"/>
          <w:sz w:val="20"/>
          <w:lang w:eastAsia="it-IT"/>
        </w:rPr>
        <w:t xml:space="preserve">, questo dispositivo </w:t>
      </w:r>
      <w:r w:rsidR="00A10186" w:rsidRPr="00D643B4">
        <w:rPr>
          <w:rFonts w:ascii="Verdana" w:hAnsi="Verdana" w:cs="Arial"/>
          <w:b/>
          <w:color w:val="000000" w:themeColor="text1"/>
          <w:sz w:val="20"/>
          <w:lang w:eastAsia="it-IT"/>
        </w:rPr>
        <w:t>è stato</w:t>
      </w:r>
      <w:r w:rsidR="00A10186" w:rsidRPr="00D643B4">
        <w:rPr>
          <w:rFonts w:ascii="Verdana" w:hAnsi="Verdana" w:cs="Arial"/>
          <w:color w:val="000000" w:themeColor="text1"/>
          <w:sz w:val="20"/>
          <w:lang w:eastAsia="it-IT"/>
        </w:rPr>
        <w:t xml:space="preserve"> </w:t>
      </w:r>
      <w:r w:rsidR="00A10186" w:rsidRPr="00D643B4">
        <w:rPr>
          <w:rFonts w:ascii="Verdana" w:hAnsi="Verdana" w:cs="Arial"/>
          <w:b/>
          <w:color w:val="000000" w:themeColor="text1"/>
          <w:sz w:val="20"/>
          <w:lang w:eastAsia="it-IT"/>
        </w:rPr>
        <w:t>progettato per facilitare anche il lavoro degli installatori</w:t>
      </w:r>
      <w:r w:rsidR="003C6C11" w:rsidRPr="00D643B4">
        <w:rPr>
          <w:rFonts w:ascii="Verdana" w:hAnsi="Verdana" w:cs="Arial"/>
          <w:color w:val="000000" w:themeColor="text1"/>
          <w:sz w:val="20"/>
          <w:lang w:eastAsia="it-IT"/>
        </w:rPr>
        <w:t>: i</w:t>
      </w:r>
      <w:r w:rsidR="00A10186" w:rsidRPr="00D643B4">
        <w:rPr>
          <w:rFonts w:ascii="Verdana" w:hAnsi="Verdana" w:cs="Arial"/>
          <w:color w:val="000000" w:themeColor="text1"/>
          <w:sz w:val="20"/>
          <w:lang w:eastAsia="it-IT"/>
        </w:rPr>
        <w:t xml:space="preserve"> morsetti a vite</w:t>
      </w:r>
      <w:r w:rsidR="00637827" w:rsidRPr="00D643B4">
        <w:rPr>
          <w:rFonts w:ascii="Verdana" w:hAnsi="Verdana" w:cs="Arial"/>
          <w:color w:val="000000" w:themeColor="text1"/>
          <w:sz w:val="20"/>
          <w:lang w:eastAsia="it-IT"/>
        </w:rPr>
        <w:t xml:space="preserve"> e </w:t>
      </w:r>
      <w:r w:rsidR="00A10186" w:rsidRPr="00D643B4">
        <w:rPr>
          <w:rFonts w:ascii="Verdana" w:hAnsi="Verdana" w:cs="Arial"/>
          <w:color w:val="000000" w:themeColor="text1"/>
          <w:sz w:val="20"/>
          <w:lang w:eastAsia="it-IT"/>
        </w:rPr>
        <w:t xml:space="preserve">l’accesso dei cavi sul retro </w:t>
      </w:r>
      <w:r w:rsidR="006517E0" w:rsidRPr="00D643B4">
        <w:rPr>
          <w:rFonts w:ascii="Verdana" w:hAnsi="Verdana" w:cs="Arial"/>
          <w:color w:val="000000" w:themeColor="text1"/>
          <w:sz w:val="20"/>
          <w:lang w:eastAsia="it-IT"/>
        </w:rPr>
        <w:t>rendono</w:t>
      </w:r>
      <w:r w:rsidR="00A10186" w:rsidRPr="00D643B4">
        <w:rPr>
          <w:rFonts w:ascii="Verdana" w:hAnsi="Verdana" w:cs="Arial"/>
          <w:color w:val="000000" w:themeColor="text1"/>
          <w:sz w:val="20"/>
          <w:lang w:eastAsia="it-IT"/>
        </w:rPr>
        <w:t xml:space="preserve"> </w:t>
      </w:r>
      <w:r w:rsidR="006517E0" w:rsidRPr="00D643B4">
        <w:rPr>
          <w:rFonts w:ascii="Verdana" w:hAnsi="Verdana" w:cs="Arial"/>
          <w:color w:val="000000" w:themeColor="text1"/>
          <w:sz w:val="20"/>
          <w:lang w:eastAsia="it-IT"/>
        </w:rPr>
        <w:t xml:space="preserve">nettamente </w:t>
      </w:r>
      <w:r w:rsidR="00A10186" w:rsidRPr="00D643B4">
        <w:rPr>
          <w:rFonts w:ascii="Verdana" w:hAnsi="Verdana" w:cs="Arial"/>
          <w:color w:val="000000" w:themeColor="text1"/>
          <w:sz w:val="20"/>
          <w:lang w:eastAsia="it-IT"/>
        </w:rPr>
        <w:t xml:space="preserve">più agevole l’installazione riducendone parallelamente i tempi. </w:t>
      </w:r>
    </w:p>
    <w:p w14:paraId="362239A6" w14:textId="77777777" w:rsidR="00A10186" w:rsidRPr="00D643B4" w:rsidRDefault="00A10186" w:rsidP="0051414C">
      <w:pPr>
        <w:shd w:val="clear" w:color="auto" w:fill="FFFFFF"/>
        <w:jc w:val="both"/>
        <w:rPr>
          <w:rFonts w:ascii="Verdana" w:hAnsi="Verdana" w:cs="Arial"/>
          <w:color w:val="000000" w:themeColor="text1"/>
          <w:sz w:val="20"/>
          <w:lang w:eastAsia="it-IT"/>
        </w:rPr>
      </w:pPr>
    </w:p>
    <w:p w14:paraId="68848FA5" w14:textId="4E044722" w:rsidR="0012772F" w:rsidRPr="00D643B4" w:rsidRDefault="006517E0" w:rsidP="006517E0">
      <w:pPr>
        <w:jc w:val="both"/>
        <w:rPr>
          <w:rFonts w:ascii="Verdana" w:hAnsi="Verdana" w:cs="Arial"/>
          <w:color w:val="000000" w:themeColor="text1"/>
          <w:sz w:val="20"/>
          <w:lang w:eastAsia="it-IT"/>
        </w:rPr>
      </w:pPr>
      <w:r w:rsidRPr="00D643B4">
        <w:rPr>
          <w:rFonts w:ascii="Verdana" w:hAnsi="Verdana" w:cs="Arial"/>
          <w:color w:val="000000" w:themeColor="text1"/>
          <w:sz w:val="20"/>
          <w:lang w:eastAsia="it-IT"/>
        </w:rPr>
        <w:t xml:space="preserve">La presa </w:t>
      </w:r>
      <w:r w:rsidR="00F30A27" w:rsidRPr="00D643B4">
        <w:rPr>
          <w:rFonts w:ascii="Verdana" w:hAnsi="Verdana" w:cs="Arial"/>
          <w:color w:val="000000" w:themeColor="text1"/>
          <w:sz w:val="20"/>
          <w:lang w:eastAsia="it-IT"/>
        </w:rPr>
        <w:t>universale</w:t>
      </w:r>
      <w:r w:rsidR="003C6C11" w:rsidRPr="00D643B4">
        <w:rPr>
          <w:rFonts w:ascii="Verdana" w:hAnsi="Verdana" w:cs="Arial"/>
          <w:color w:val="000000" w:themeColor="text1"/>
          <w:sz w:val="20"/>
          <w:lang w:eastAsia="it-IT"/>
        </w:rPr>
        <w:t xml:space="preserve"> di</w:t>
      </w:r>
      <w:r w:rsidRPr="00D643B4">
        <w:rPr>
          <w:rFonts w:ascii="Verdana" w:hAnsi="Verdana" w:cs="Arial"/>
          <w:color w:val="000000" w:themeColor="text1"/>
          <w:sz w:val="20"/>
          <w:lang w:eastAsia="it-IT"/>
        </w:rPr>
        <w:t xml:space="preserve"> Ave S.p.a. non rinuncia ad </w:t>
      </w:r>
      <w:r w:rsidRPr="00D643B4">
        <w:rPr>
          <w:rFonts w:ascii="Verdana" w:hAnsi="Verdana" w:cs="Arial"/>
          <w:b/>
          <w:color w:val="000000" w:themeColor="text1"/>
          <w:sz w:val="20"/>
          <w:lang w:eastAsia="it-IT"/>
        </w:rPr>
        <w:t xml:space="preserve">un design dalle forme semplici, raffinate e contemporanee </w:t>
      </w:r>
      <w:r w:rsidR="00AE5A43">
        <w:rPr>
          <w:rFonts w:ascii="Verdana" w:hAnsi="Verdana" w:cs="Arial"/>
          <w:color w:val="000000" w:themeColor="text1"/>
          <w:sz w:val="20"/>
          <w:lang w:eastAsia="it-IT"/>
        </w:rPr>
        <w:t>che si adatta</w:t>
      </w:r>
      <w:r w:rsidRPr="00D643B4">
        <w:rPr>
          <w:rFonts w:ascii="Verdana" w:hAnsi="Verdana" w:cs="Arial"/>
          <w:color w:val="000000" w:themeColor="text1"/>
          <w:sz w:val="20"/>
          <w:lang w:eastAsia="it-IT"/>
        </w:rPr>
        <w:t xml:space="preserve"> a vestire ogni ambiente con sobrietà ed eleganza recuperando le stesse linee e il medesimo colore, bianco RAL9010, </w:t>
      </w:r>
      <w:r w:rsidR="00596987" w:rsidRPr="00D643B4">
        <w:rPr>
          <w:rFonts w:ascii="Verdana" w:hAnsi="Verdana" w:cs="Arial"/>
          <w:color w:val="000000" w:themeColor="text1"/>
          <w:sz w:val="20"/>
          <w:lang w:eastAsia="it-IT"/>
        </w:rPr>
        <w:t>che contraddistingue l</w:t>
      </w:r>
      <w:r w:rsidR="00637827" w:rsidRPr="00D643B4">
        <w:rPr>
          <w:rFonts w:ascii="Verdana" w:hAnsi="Verdana" w:cs="Arial"/>
          <w:color w:val="000000" w:themeColor="text1"/>
          <w:sz w:val="20"/>
          <w:lang w:eastAsia="it-IT"/>
        </w:rPr>
        <w:t>a serie civile Domus</w:t>
      </w:r>
      <w:r w:rsidR="00AC6ECC" w:rsidRPr="00D643B4">
        <w:rPr>
          <w:rFonts w:ascii="Verdana" w:hAnsi="Verdana" w:cs="Arial"/>
          <w:color w:val="000000" w:themeColor="text1"/>
          <w:sz w:val="20"/>
          <w:lang w:eastAsia="it-IT"/>
        </w:rPr>
        <w:t xml:space="preserve"> </w:t>
      </w:r>
      <w:proofErr w:type="spellStart"/>
      <w:r w:rsidR="00AC6ECC" w:rsidRPr="00D643B4">
        <w:rPr>
          <w:rFonts w:ascii="Verdana" w:hAnsi="Verdana" w:cs="Arial"/>
          <w:color w:val="000000" w:themeColor="text1"/>
          <w:sz w:val="20"/>
          <w:lang w:eastAsia="it-IT"/>
        </w:rPr>
        <w:t>T</w:t>
      </w:r>
      <w:r w:rsidR="00637827" w:rsidRPr="00D643B4">
        <w:rPr>
          <w:rFonts w:ascii="Verdana" w:hAnsi="Verdana" w:cs="Arial"/>
          <w:color w:val="000000" w:themeColor="text1"/>
          <w:sz w:val="20"/>
          <w:lang w:eastAsia="it-IT"/>
        </w:rPr>
        <w:t>ouch</w:t>
      </w:r>
      <w:proofErr w:type="spellEnd"/>
      <w:r w:rsidR="00637827" w:rsidRPr="00D643B4">
        <w:rPr>
          <w:rFonts w:ascii="Verdana" w:hAnsi="Verdana" w:cs="Arial"/>
          <w:color w:val="000000" w:themeColor="text1"/>
          <w:sz w:val="20"/>
          <w:lang w:eastAsia="it-IT"/>
        </w:rPr>
        <w:t xml:space="preserve"> </w:t>
      </w:r>
      <w:r w:rsidR="00596987" w:rsidRPr="00D643B4">
        <w:rPr>
          <w:rFonts w:ascii="Verdana" w:hAnsi="Verdana" w:cs="Arial"/>
          <w:color w:val="000000" w:themeColor="text1"/>
          <w:sz w:val="20"/>
          <w:lang w:eastAsia="it-IT"/>
        </w:rPr>
        <w:t xml:space="preserve">di Ave S.p.a. e i più moderni elettrodomestici, televisori e </w:t>
      </w:r>
      <w:proofErr w:type="spellStart"/>
      <w:r w:rsidR="0012772F" w:rsidRPr="00D643B4">
        <w:rPr>
          <w:rFonts w:ascii="Verdana" w:hAnsi="Verdana" w:cs="Arial"/>
          <w:color w:val="000000" w:themeColor="text1"/>
          <w:sz w:val="20"/>
          <w:lang w:eastAsia="it-IT"/>
        </w:rPr>
        <w:t>device</w:t>
      </w:r>
      <w:proofErr w:type="spellEnd"/>
      <w:r w:rsidR="0012772F" w:rsidRPr="00D643B4">
        <w:rPr>
          <w:rFonts w:ascii="Verdana" w:hAnsi="Verdana" w:cs="Arial"/>
          <w:color w:val="000000" w:themeColor="text1"/>
          <w:sz w:val="20"/>
          <w:lang w:eastAsia="it-IT"/>
        </w:rPr>
        <w:t xml:space="preserve"> multimediali. La nuova presa multistandard è quindi un dispositivo </w:t>
      </w:r>
      <w:r w:rsidR="00007492" w:rsidRPr="00D643B4">
        <w:rPr>
          <w:rFonts w:ascii="Verdana" w:hAnsi="Verdana" w:cs="Arial"/>
          <w:color w:val="000000" w:themeColor="text1"/>
          <w:sz w:val="20"/>
          <w:lang w:eastAsia="it-IT"/>
        </w:rPr>
        <w:t xml:space="preserve">duttile </w:t>
      </w:r>
      <w:r w:rsidR="0012772F" w:rsidRPr="00D643B4">
        <w:rPr>
          <w:rFonts w:ascii="Verdana" w:hAnsi="Verdana" w:cs="Arial"/>
          <w:color w:val="000000" w:themeColor="text1"/>
          <w:sz w:val="20"/>
          <w:lang w:eastAsia="it-IT"/>
        </w:rPr>
        <w:t xml:space="preserve">anche dal punto di vista estetico che </w:t>
      </w:r>
      <w:r w:rsidR="0012772F" w:rsidRPr="00D643B4">
        <w:rPr>
          <w:rFonts w:ascii="Verdana" w:hAnsi="Verdana" w:cs="Arial"/>
          <w:b/>
          <w:color w:val="000000" w:themeColor="text1"/>
          <w:sz w:val="20"/>
          <w:lang w:eastAsia="it-IT"/>
        </w:rPr>
        <w:t>può essere installato in qualsiasi soluzione e contesto d’arredo</w:t>
      </w:r>
      <w:r w:rsidR="0012772F" w:rsidRPr="00D643B4">
        <w:rPr>
          <w:rFonts w:ascii="Verdana" w:hAnsi="Verdana" w:cs="Arial"/>
          <w:color w:val="000000" w:themeColor="text1"/>
          <w:sz w:val="20"/>
          <w:lang w:eastAsia="it-IT"/>
        </w:rPr>
        <w:t xml:space="preserve">, dando vita a molteplici possibilità d’integrazione con l’ampia offerta di Ave S.p.a. in questo segmento. </w:t>
      </w:r>
    </w:p>
    <w:p w14:paraId="676E3148" w14:textId="77777777" w:rsidR="00596987" w:rsidRPr="00D643B4" w:rsidRDefault="00596987" w:rsidP="006517E0">
      <w:pPr>
        <w:jc w:val="both"/>
        <w:rPr>
          <w:rFonts w:ascii="Verdana" w:hAnsi="Verdana" w:cs="Arial"/>
          <w:color w:val="000000" w:themeColor="text1"/>
          <w:sz w:val="20"/>
          <w:lang w:eastAsia="it-IT"/>
        </w:rPr>
      </w:pPr>
    </w:p>
    <w:p w14:paraId="5475C29F" w14:textId="230242F6" w:rsidR="00846405" w:rsidRPr="00D643B4" w:rsidRDefault="00596987" w:rsidP="00957545">
      <w:pPr>
        <w:jc w:val="both"/>
        <w:rPr>
          <w:rFonts w:ascii="Verdana" w:hAnsi="Verdana" w:cs="Arial"/>
          <w:color w:val="000000" w:themeColor="text1"/>
          <w:sz w:val="20"/>
          <w:lang w:eastAsia="it-IT"/>
        </w:rPr>
      </w:pPr>
      <w:r w:rsidRPr="00D643B4">
        <w:rPr>
          <w:rFonts w:ascii="Verdana" w:hAnsi="Verdana" w:cs="Arial"/>
          <w:color w:val="000000" w:themeColor="text1"/>
          <w:sz w:val="20"/>
          <w:lang w:eastAsia="it-IT"/>
        </w:rPr>
        <w:t xml:space="preserve">Grazie agli accorgimenti adottati, Ave S.p.a. è riuscita a portare sul mercato </w:t>
      </w:r>
      <w:r w:rsidRPr="00D643B4">
        <w:rPr>
          <w:rFonts w:ascii="Verdana" w:hAnsi="Verdana" w:cs="Arial"/>
          <w:b/>
          <w:color w:val="000000" w:themeColor="text1"/>
          <w:sz w:val="20"/>
          <w:lang w:eastAsia="it-IT"/>
        </w:rPr>
        <w:t>un dispositivo innovativo che si distingue per flessibilità, tecnologia e design.</w:t>
      </w:r>
      <w:r w:rsidRPr="00D643B4">
        <w:rPr>
          <w:rFonts w:ascii="Verdana" w:hAnsi="Verdana" w:cs="Arial"/>
          <w:color w:val="000000" w:themeColor="text1"/>
          <w:sz w:val="20"/>
          <w:lang w:eastAsia="it-IT"/>
        </w:rPr>
        <w:t xml:space="preserve"> Un prodotto appositamente </w:t>
      </w:r>
      <w:r w:rsidR="00124FDF" w:rsidRPr="00D643B4">
        <w:rPr>
          <w:rFonts w:ascii="Verdana" w:hAnsi="Verdana" w:cs="Arial"/>
          <w:color w:val="000000" w:themeColor="text1"/>
          <w:sz w:val="20"/>
          <w:lang w:eastAsia="it-IT"/>
        </w:rPr>
        <w:t>concepito</w:t>
      </w:r>
      <w:r w:rsidRPr="00D643B4">
        <w:rPr>
          <w:rFonts w:ascii="Verdana" w:hAnsi="Verdana" w:cs="Arial"/>
          <w:color w:val="000000" w:themeColor="text1"/>
          <w:sz w:val="20"/>
          <w:lang w:eastAsia="it-IT"/>
        </w:rPr>
        <w:t xml:space="preserve"> per semplificare gli spostamenti </w:t>
      </w:r>
      <w:r w:rsidR="00076113" w:rsidRPr="00D643B4">
        <w:rPr>
          <w:rFonts w:ascii="Verdana" w:hAnsi="Verdana" w:cs="Arial"/>
          <w:color w:val="000000" w:themeColor="text1"/>
          <w:sz w:val="20"/>
          <w:lang w:eastAsia="it-IT"/>
        </w:rPr>
        <w:t>che</w:t>
      </w:r>
      <w:r w:rsidRPr="00D643B4">
        <w:rPr>
          <w:rFonts w:ascii="Verdana" w:hAnsi="Verdana" w:cs="Arial"/>
          <w:color w:val="000000" w:themeColor="text1"/>
          <w:sz w:val="20"/>
          <w:lang w:eastAsia="it-IT"/>
        </w:rPr>
        <w:t xml:space="preserve"> </w:t>
      </w:r>
      <w:r w:rsidR="00076113" w:rsidRPr="00D643B4">
        <w:rPr>
          <w:rFonts w:ascii="Verdana" w:hAnsi="Verdana" w:cs="Arial"/>
          <w:color w:val="000000" w:themeColor="text1"/>
          <w:sz w:val="20"/>
          <w:lang w:eastAsia="it-IT"/>
        </w:rPr>
        <w:t>permette</w:t>
      </w:r>
      <w:r w:rsidR="00F005A9" w:rsidRPr="00D643B4">
        <w:rPr>
          <w:rFonts w:ascii="Verdana" w:hAnsi="Verdana" w:cs="Arial"/>
          <w:color w:val="000000" w:themeColor="text1"/>
          <w:sz w:val="20"/>
          <w:lang w:eastAsia="it-IT"/>
        </w:rPr>
        <w:t xml:space="preserve"> di archiviare </w:t>
      </w:r>
      <w:r w:rsidRPr="00D643B4">
        <w:rPr>
          <w:rFonts w:ascii="Verdana" w:hAnsi="Verdana" w:cs="Arial"/>
          <w:color w:val="000000" w:themeColor="text1"/>
          <w:sz w:val="20"/>
          <w:lang w:eastAsia="it-IT"/>
        </w:rPr>
        <w:t xml:space="preserve">gli adattatori di corrente </w:t>
      </w:r>
      <w:r w:rsidR="00076113" w:rsidRPr="00D643B4">
        <w:rPr>
          <w:rFonts w:ascii="Verdana" w:hAnsi="Verdana" w:cs="Arial"/>
          <w:color w:val="000000" w:themeColor="text1"/>
          <w:sz w:val="20"/>
          <w:lang w:eastAsia="it-IT"/>
        </w:rPr>
        <w:t>e abbattere</w:t>
      </w:r>
      <w:r w:rsidRPr="00D643B4">
        <w:rPr>
          <w:rFonts w:ascii="Verdana" w:hAnsi="Verdana" w:cs="Arial"/>
          <w:color w:val="000000" w:themeColor="text1"/>
          <w:sz w:val="20"/>
          <w:lang w:eastAsia="it-IT"/>
        </w:rPr>
        <w:t xml:space="preserve"> i limiti imposti dagli standard elettrici.</w:t>
      </w:r>
    </w:p>
    <w:p w14:paraId="0A76E3CB" w14:textId="77777777" w:rsidR="00D643B4" w:rsidRDefault="00D643B4" w:rsidP="00957545">
      <w:pPr>
        <w:jc w:val="both"/>
        <w:rPr>
          <w:rFonts w:ascii="Verdana" w:hAnsi="Verdana" w:cs="Arial"/>
          <w:color w:val="000000" w:themeColor="text1"/>
          <w:sz w:val="20"/>
          <w:lang w:eastAsia="it-IT"/>
        </w:rPr>
      </w:pPr>
    </w:p>
    <w:p w14:paraId="02CF200B" w14:textId="77777777" w:rsidR="00D643B4" w:rsidRDefault="00D643B4" w:rsidP="00957545">
      <w:pPr>
        <w:jc w:val="both"/>
        <w:rPr>
          <w:rFonts w:ascii="Verdana" w:hAnsi="Verdana" w:cs="Arial"/>
          <w:color w:val="000000" w:themeColor="text1"/>
          <w:sz w:val="20"/>
          <w:lang w:eastAsia="it-IT"/>
        </w:rPr>
      </w:pPr>
    </w:p>
    <w:p w14:paraId="570195A8" w14:textId="42A5A74B" w:rsidR="00D643B4" w:rsidRPr="00D643B4" w:rsidRDefault="006C2883" w:rsidP="00957545">
      <w:pPr>
        <w:jc w:val="both"/>
        <w:rPr>
          <w:rFonts w:ascii="Verdana" w:hAnsi="Verdana" w:cs="Arial"/>
          <w:color w:val="000000" w:themeColor="text1"/>
          <w:sz w:val="20"/>
          <w:lang w:eastAsia="it-IT"/>
        </w:rPr>
      </w:pPr>
      <w:r>
        <w:rPr>
          <w:rFonts w:ascii="Verdana" w:hAnsi="Verdana" w:cs="Arial"/>
          <w:color w:val="000000" w:themeColor="text1"/>
          <w:sz w:val="20"/>
          <w:lang w:eastAsia="it-IT"/>
        </w:rPr>
        <w:t>Rezzato, 21 Lugli</w:t>
      </w:r>
      <w:bookmarkStart w:id="0" w:name="_GoBack"/>
      <w:bookmarkEnd w:id="0"/>
      <w:r w:rsidR="00D643B4">
        <w:rPr>
          <w:rFonts w:ascii="Verdana" w:hAnsi="Verdana" w:cs="Arial"/>
          <w:color w:val="000000" w:themeColor="text1"/>
          <w:sz w:val="20"/>
          <w:lang w:eastAsia="it-IT"/>
        </w:rPr>
        <w:t>o 2016</w:t>
      </w:r>
    </w:p>
    <w:p w14:paraId="7DF8BB82" w14:textId="77777777" w:rsidR="00D643B4" w:rsidRDefault="00D643B4" w:rsidP="00D643B4">
      <w:pPr>
        <w:suppressAutoHyphens w:val="0"/>
        <w:rPr>
          <w:rFonts w:ascii="Verdana" w:hAnsi="Verdana" w:cs="Arial"/>
          <w:color w:val="000000" w:themeColor="text1"/>
          <w:sz w:val="20"/>
          <w:lang w:eastAsia="it-IT"/>
        </w:rPr>
      </w:pPr>
    </w:p>
    <w:p w14:paraId="7B014078" w14:textId="77777777" w:rsidR="00957545" w:rsidRPr="00D643B4" w:rsidRDefault="00957545" w:rsidP="00957545">
      <w:pPr>
        <w:jc w:val="both"/>
        <w:rPr>
          <w:rFonts w:ascii="Verdana" w:hAnsi="Verdana" w:cs="Arial"/>
          <w:color w:val="000000" w:themeColor="text1"/>
          <w:sz w:val="19"/>
          <w:szCs w:val="19"/>
          <w:lang w:eastAsia="it-IT"/>
        </w:rPr>
      </w:pPr>
    </w:p>
    <w:p w14:paraId="40CAD976" w14:textId="77777777" w:rsidR="00957545" w:rsidRPr="00D643B4" w:rsidRDefault="00957545" w:rsidP="00957545">
      <w:pPr>
        <w:jc w:val="both"/>
        <w:rPr>
          <w:rFonts w:ascii="Verdana" w:hAnsi="Verdana" w:cs="Arial"/>
          <w:color w:val="000000" w:themeColor="text1"/>
          <w:sz w:val="20"/>
          <w:lang w:eastAsia="it-IT"/>
        </w:rPr>
      </w:pPr>
    </w:p>
    <w:p w14:paraId="4D4EC546" w14:textId="61F2F5C1" w:rsidR="00957545" w:rsidRPr="00D643B4" w:rsidRDefault="00957545" w:rsidP="00957545">
      <w:pPr>
        <w:jc w:val="center"/>
        <w:rPr>
          <w:rFonts w:ascii="Verdana" w:hAnsi="Verdana" w:cs="Arial"/>
          <w:color w:val="000000" w:themeColor="text1"/>
          <w:sz w:val="20"/>
          <w:lang w:eastAsia="it-IT"/>
        </w:rPr>
      </w:pPr>
      <w:r w:rsidRPr="00D643B4">
        <w:rPr>
          <w:rFonts w:ascii="Verdana" w:hAnsi="Verdana" w:cs="Arial"/>
          <w:color w:val="000000" w:themeColor="text1"/>
          <w:sz w:val="20"/>
          <w:lang w:eastAsia="it-IT"/>
        </w:rPr>
        <w:t>www.ave.it</w:t>
      </w:r>
    </w:p>
    <w:sectPr w:rsidR="00957545" w:rsidRPr="00D643B4" w:rsidSect="00F81338">
      <w:headerReference w:type="default" r:id="rId8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C8F352" w14:textId="77777777" w:rsidR="000B5481" w:rsidRDefault="000B5481" w:rsidP="00BD1C27">
      <w:r>
        <w:separator/>
      </w:r>
    </w:p>
  </w:endnote>
  <w:endnote w:type="continuationSeparator" w:id="0">
    <w:p w14:paraId="436F542A" w14:textId="77777777" w:rsidR="000B5481" w:rsidRDefault="000B5481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A21F99" w14:textId="77777777" w:rsidR="000B5481" w:rsidRDefault="000B5481" w:rsidP="00BD1C27">
      <w:r>
        <w:separator/>
      </w:r>
    </w:p>
  </w:footnote>
  <w:footnote w:type="continuationSeparator" w:id="0">
    <w:p w14:paraId="12413504" w14:textId="77777777" w:rsidR="000B5481" w:rsidRDefault="000B5481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9705F" w14:textId="77777777" w:rsidR="0016607F" w:rsidRDefault="0016607F" w:rsidP="00BD1C27">
    <w:pPr>
      <w:tabs>
        <w:tab w:val="left" w:pos="960"/>
      </w:tabs>
    </w:pPr>
    <w:r>
      <w:rPr>
        <w:noProof/>
        <w:lang w:eastAsia="it-IT"/>
      </w:rPr>
      <w:drawing>
        <wp:anchor distT="0" distB="0" distL="114935" distR="114935" simplePos="0" relativeHeight="251659264" behindDoc="0" locked="0" layoutInCell="1" allowOverlap="1" wp14:anchorId="6FFFC888" wp14:editId="42BD0DCE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inline distT="0" distB="0" distL="0" distR="0" wp14:anchorId="69C7702D" wp14:editId="23274E1C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01A8A383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E006A6"/>
    <w:multiLevelType w:val="hybridMultilevel"/>
    <w:tmpl w:val="9F68DAFA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C27"/>
    <w:rsid w:val="00007492"/>
    <w:rsid w:val="00076113"/>
    <w:rsid w:val="000B345B"/>
    <w:rsid w:val="000B5481"/>
    <w:rsid w:val="000C0649"/>
    <w:rsid w:val="000D7771"/>
    <w:rsid w:val="00124FDF"/>
    <w:rsid w:val="0012772F"/>
    <w:rsid w:val="00127ACF"/>
    <w:rsid w:val="0016607F"/>
    <w:rsid w:val="001C5A45"/>
    <w:rsid w:val="001F1E6B"/>
    <w:rsid w:val="002551E2"/>
    <w:rsid w:val="002A353D"/>
    <w:rsid w:val="002C766F"/>
    <w:rsid w:val="002D66B5"/>
    <w:rsid w:val="002E21EB"/>
    <w:rsid w:val="0033069A"/>
    <w:rsid w:val="0034728F"/>
    <w:rsid w:val="00356561"/>
    <w:rsid w:val="00365C0D"/>
    <w:rsid w:val="003C6C11"/>
    <w:rsid w:val="0051414C"/>
    <w:rsid w:val="005244D5"/>
    <w:rsid w:val="00526293"/>
    <w:rsid w:val="00534D99"/>
    <w:rsid w:val="00596987"/>
    <w:rsid w:val="005D1FC0"/>
    <w:rsid w:val="005E542A"/>
    <w:rsid w:val="00637827"/>
    <w:rsid w:val="006517E0"/>
    <w:rsid w:val="0069301D"/>
    <w:rsid w:val="00693020"/>
    <w:rsid w:val="006B348A"/>
    <w:rsid w:val="006C2883"/>
    <w:rsid w:val="006C6E77"/>
    <w:rsid w:val="00713280"/>
    <w:rsid w:val="007624CA"/>
    <w:rsid w:val="00773F9B"/>
    <w:rsid w:val="007F65AC"/>
    <w:rsid w:val="00846405"/>
    <w:rsid w:val="00880F57"/>
    <w:rsid w:val="008D550F"/>
    <w:rsid w:val="008F2546"/>
    <w:rsid w:val="008F587D"/>
    <w:rsid w:val="00947F94"/>
    <w:rsid w:val="00957545"/>
    <w:rsid w:val="00987C06"/>
    <w:rsid w:val="00A073FD"/>
    <w:rsid w:val="00A10186"/>
    <w:rsid w:val="00A23FF6"/>
    <w:rsid w:val="00AB51E2"/>
    <w:rsid w:val="00AC6ECC"/>
    <w:rsid w:val="00AE5A43"/>
    <w:rsid w:val="00BD1C27"/>
    <w:rsid w:val="00C01E91"/>
    <w:rsid w:val="00C11A49"/>
    <w:rsid w:val="00D5515A"/>
    <w:rsid w:val="00D643B4"/>
    <w:rsid w:val="00DD1631"/>
    <w:rsid w:val="00DE5E07"/>
    <w:rsid w:val="00E154D6"/>
    <w:rsid w:val="00EA41AC"/>
    <w:rsid w:val="00F005A9"/>
    <w:rsid w:val="00F30A27"/>
    <w:rsid w:val="00F723E8"/>
    <w:rsid w:val="00F81338"/>
    <w:rsid w:val="00F9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8257E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B348A"/>
    <w:pPr>
      <w:suppressAutoHyphens/>
    </w:pPr>
    <w:rPr>
      <w:rFonts w:ascii="Times" w:eastAsia="Times New Roman" w:hAnsi="Times" w:cs="Times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pPr>
      <w:suppressAutoHyphens w:val="0"/>
    </w:pPr>
    <w:rPr>
      <w:rFonts w:ascii="Lucida Grande" w:eastAsiaTheme="minorEastAsia" w:hAnsi="Lucida Grande" w:cs="Lucida Grande"/>
      <w:sz w:val="18"/>
      <w:szCs w:val="18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autoSpaceDE w:val="0"/>
      <w:jc w:val="both"/>
    </w:pPr>
    <w:rPr>
      <w:rFonts w:ascii="Verdana" w:hAnsi="Verdana"/>
      <w:bCs/>
      <w:sz w:val="20"/>
      <w:szCs w:val="24"/>
    </w:rPr>
  </w:style>
  <w:style w:type="paragraph" w:styleId="NormaleWeb">
    <w:name w:val="Normal (Web)"/>
    <w:basedOn w:val="Normale"/>
    <w:rsid w:val="006B348A"/>
    <w:pPr>
      <w:spacing w:before="100" w:after="100"/>
    </w:pPr>
    <w:rPr>
      <w:rFonts w:ascii="Arial Unicode MS" w:eastAsia="Arial Unicode MS" w:hAnsi="Arial Unicode MS" w:cs="Arial Unicode MS"/>
      <w:color w:val="000000"/>
      <w:szCs w:val="24"/>
    </w:rPr>
  </w:style>
  <w:style w:type="paragraph" w:styleId="Paragrafoelenco">
    <w:name w:val="List Paragraph"/>
    <w:basedOn w:val="Normale"/>
    <w:uiPriority w:val="34"/>
    <w:qFormat/>
    <w:rsid w:val="008D55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7507ED-1B89-CE40-B746-49536A4DD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485</Words>
  <Characters>2768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A</cp:lastModifiedBy>
  <cp:revision>2</cp:revision>
  <cp:lastPrinted>2016-06-16T07:04:00Z</cp:lastPrinted>
  <dcterms:created xsi:type="dcterms:W3CDTF">2016-07-21T13:40:00Z</dcterms:created>
  <dcterms:modified xsi:type="dcterms:W3CDTF">2016-07-21T13:40:00Z</dcterms:modified>
</cp:coreProperties>
</file>