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606B7" w14:textId="6484AB2C" w:rsidR="00111C87" w:rsidRPr="00C71C9F" w:rsidRDefault="00097CBB" w:rsidP="00111C87">
      <w:pPr>
        <w:jc w:val="center"/>
        <w:rPr>
          <w:rFonts w:ascii="Verdana" w:hAnsi="Verdana"/>
          <w:b/>
          <w:color w:val="000000" w:themeColor="text1"/>
          <w:sz w:val="28"/>
          <w:szCs w:val="20"/>
        </w:rPr>
      </w:pPr>
      <w:r>
        <w:rPr>
          <w:rFonts w:ascii="Verdana" w:hAnsi="Verdana"/>
          <w:b/>
          <w:color w:val="000000" w:themeColor="text1"/>
          <w:sz w:val="28"/>
          <w:szCs w:val="20"/>
        </w:rPr>
        <w:t>S</w:t>
      </w:r>
      <w:r w:rsidRPr="00C71C9F">
        <w:rPr>
          <w:rFonts w:ascii="Verdana" w:hAnsi="Verdana"/>
          <w:b/>
          <w:color w:val="000000" w:themeColor="text1"/>
          <w:sz w:val="28"/>
          <w:szCs w:val="20"/>
        </w:rPr>
        <w:t xml:space="preserve">upporto universale </w:t>
      </w:r>
      <w:r>
        <w:rPr>
          <w:rFonts w:ascii="Verdana" w:hAnsi="Verdana"/>
          <w:b/>
          <w:color w:val="000000" w:themeColor="text1"/>
          <w:sz w:val="28"/>
          <w:szCs w:val="20"/>
        </w:rPr>
        <w:t>AVE</w:t>
      </w:r>
      <w:r w:rsidRPr="00C71C9F">
        <w:rPr>
          <w:rFonts w:ascii="Verdana" w:hAnsi="Verdana"/>
          <w:b/>
          <w:color w:val="000000" w:themeColor="text1"/>
          <w:sz w:val="28"/>
          <w:szCs w:val="20"/>
        </w:rPr>
        <w:t xml:space="preserve"> </w:t>
      </w:r>
      <w:r>
        <w:rPr>
          <w:rFonts w:ascii="Verdana" w:hAnsi="Verdana"/>
          <w:b/>
          <w:color w:val="000000" w:themeColor="text1"/>
          <w:sz w:val="28"/>
          <w:szCs w:val="20"/>
        </w:rPr>
        <w:t>S</w:t>
      </w:r>
      <w:r w:rsidRPr="00C71C9F">
        <w:rPr>
          <w:rFonts w:ascii="Verdana" w:hAnsi="Verdana"/>
          <w:b/>
          <w:color w:val="000000" w:themeColor="text1"/>
          <w:sz w:val="28"/>
          <w:szCs w:val="20"/>
        </w:rPr>
        <w:t xml:space="preserve">44 da 7 moduli, </w:t>
      </w:r>
    </w:p>
    <w:p w14:paraId="2E9C88ED" w14:textId="3244E555" w:rsidR="00111C87" w:rsidRPr="00C71C9F" w:rsidRDefault="00097CBB" w:rsidP="00111C87">
      <w:pPr>
        <w:jc w:val="center"/>
        <w:rPr>
          <w:rFonts w:ascii="Verdana" w:hAnsi="Verdana"/>
          <w:b/>
          <w:color w:val="000000" w:themeColor="text1"/>
          <w:sz w:val="28"/>
          <w:szCs w:val="20"/>
        </w:rPr>
      </w:pPr>
      <w:r w:rsidRPr="00C71C9F">
        <w:rPr>
          <w:rFonts w:ascii="Verdana" w:hAnsi="Verdana"/>
          <w:b/>
          <w:color w:val="000000" w:themeColor="text1"/>
          <w:sz w:val="28"/>
          <w:szCs w:val="20"/>
        </w:rPr>
        <w:t>ora con rinforzo metallico</w:t>
      </w:r>
    </w:p>
    <w:p w14:paraId="463DBBE5" w14:textId="77777777" w:rsidR="00111C87" w:rsidRPr="00C71C9F" w:rsidRDefault="00111C87" w:rsidP="00111C87">
      <w:pPr>
        <w:jc w:val="center"/>
        <w:rPr>
          <w:rFonts w:ascii="Verdana" w:hAnsi="Verdana"/>
          <w:b/>
          <w:color w:val="000000" w:themeColor="text1"/>
          <w:sz w:val="28"/>
          <w:szCs w:val="20"/>
        </w:rPr>
      </w:pPr>
    </w:p>
    <w:p w14:paraId="495E2B30" w14:textId="77777777" w:rsidR="00111C87" w:rsidRPr="00C71C9F" w:rsidRDefault="00111C87" w:rsidP="00111C87">
      <w:pPr>
        <w:jc w:val="center"/>
        <w:rPr>
          <w:rFonts w:ascii="Verdana" w:eastAsia="Times New Roman" w:hAnsi="Verdana" w:cs="Calibri"/>
          <w:b/>
          <w:color w:val="000000"/>
          <w:sz w:val="21"/>
          <w:szCs w:val="21"/>
        </w:rPr>
      </w:pPr>
      <w:r w:rsidRPr="00C71C9F">
        <w:rPr>
          <w:rFonts w:ascii="Verdana" w:hAnsi="Verdana"/>
          <w:b/>
          <w:color w:val="000000" w:themeColor="text1"/>
          <w:sz w:val="21"/>
          <w:szCs w:val="21"/>
        </w:rPr>
        <w:t xml:space="preserve">Più resistente e ancora più performante, </w:t>
      </w:r>
      <w:r w:rsidRPr="00C71C9F">
        <w:rPr>
          <w:rFonts w:ascii="Verdana" w:eastAsia="Times New Roman" w:hAnsi="Verdana" w:cs="Calibri"/>
          <w:b/>
          <w:color w:val="000000"/>
          <w:sz w:val="21"/>
          <w:szCs w:val="21"/>
        </w:rPr>
        <w:t>assicura</w:t>
      </w:r>
      <w:r w:rsidRPr="007308A5">
        <w:rPr>
          <w:rFonts w:ascii="Verdana" w:eastAsia="Times New Roman" w:hAnsi="Verdana" w:cs="Calibri"/>
          <w:b/>
          <w:color w:val="000000"/>
          <w:sz w:val="21"/>
          <w:szCs w:val="21"/>
        </w:rPr>
        <w:t xml:space="preserve"> </w:t>
      </w:r>
      <w:r w:rsidRPr="00C71C9F">
        <w:rPr>
          <w:rFonts w:ascii="Verdana" w:eastAsia="Times New Roman" w:hAnsi="Verdana" w:cs="Calibri"/>
          <w:b/>
          <w:color w:val="000000"/>
          <w:sz w:val="21"/>
          <w:szCs w:val="21"/>
        </w:rPr>
        <w:t>la massima</w:t>
      </w:r>
      <w:r w:rsidRPr="007308A5">
        <w:rPr>
          <w:rFonts w:ascii="Verdana" w:eastAsia="Times New Roman" w:hAnsi="Verdana" w:cs="Calibri"/>
          <w:b/>
          <w:color w:val="000000"/>
          <w:sz w:val="21"/>
          <w:szCs w:val="21"/>
        </w:rPr>
        <w:t xml:space="preserve"> stabilità dei frutti </w:t>
      </w:r>
      <w:r w:rsidRPr="00C71C9F">
        <w:rPr>
          <w:rFonts w:ascii="Verdana" w:eastAsia="Times New Roman" w:hAnsi="Verdana" w:cs="Calibri"/>
          <w:b/>
          <w:color w:val="000000"/>
          <w:sz w:val="21"/>
          <w:szCs w:val="21"/>
        </w:rPr>
        <w:t>in ogni situazione sia su pareti in muratura che in cartongesso, eliminando la necessità dei ferretti di aggancio, con in più tutti i vantaggi del Sistema 44.</w:t>
      </w:r>
    </w:p>
    <w:p w14:paraId="3CABB8F7" w14:textId="77777777" w:rsidR="00111C87" w:rsidRPr="00C71C9F" w:rsidRDefault="00111C87" w:rsidP="00111C87">
      <w:pPr>
        <w:jc w:val="both"/>
        <w:rPr>
          <w:rFonts w:ascii="Verdana" w:hAnsi="Verdana"/>
          <w:b/>
          <w:color w:val="000000" w:themeColor="text1"/>
          <w:sz w:val="28"/>
          <w:szCs w:val="28"/>
        </w:rPr>
      </w:pPr>
    </w:p>
    <w:p w14:paraId="22E39E1E" w14:textId="77777777" w:rsidR="00111C87" w:rsidRPr="00C71C9F" w:rsidRDefault="00111C87" w:rsidP="00111C87">
      <w:pPr>
        <w:jc w:val="both"/>
        <w:rPr>
          <w:rFonts w:ascii="Verdana" w:eastAsia="Times New Roman" w:hAnsi="Verdana" w:cs="Calibri"/>
          <w:b/>
          <w:bCs/>
          <w:color w:val="000000"/>
          <w:sz w:val="20"/>
          <w:szCs w:val="20"/>
        </w:rPr>
      </w:pPr>
      <w:r w:rsidRPr="00C71C9F">
        <w:rPr>
          <w:rFonts w:ascii="Verdana" w:eastAsia="Times New Roman" w:hAnsi="Verdana" w:cs="Calibri"/>
          <w:color w:val="000000"/>
          <w:sz w:val="20"/>
          <w:szCs w:val="20"/>
        </w:rPr>
        <w:t xml:space="preserve">Sviluppato e perfezionato per offrire agli installatori un prodotto professionale che vada incontro a tutte le esigenze di cantiere, il </w:t>
      </w:r>
      <w:r w:rsidRPr="00C71C9F">
        <w:rPr>
          <w:rFonts w:ascii="Verdana" w:eastAsia="Times New Roman" w:hAnsi="Verdana" w:cs="Calibri"/>
          <w:b/>
          <w:bCs/>
          <w:color w:val="000000"/>
          <w:sz w:val="20"/>
          <w:szCs w:val="20"/>
        </w:rPr>
        <w:t>supporto universale AVE da 7 moduli</w:t>
      </w:r>
      <w:r w:rsidRPr="00C71C9F">
        <w:rPr>
          <w:rFonts w:ascii="Verdana" w:eastAsia="Times New Roman" w:hAnsi="Verdana" w:cs="Calibri"/>
          <w:color w:val="000000"/>
          <w:sz w:val="20"/>
          <w:szCs w:val="20"/>
        </w:rPr>
        <w:t xml:space="preserve"> (cod. 44A07) per il </w:t>
      </w:r>
      <w:r w:rsidRPr="00C71C9F">
        <w:rPr>
          <w:rFonts w:ascii="Verdana" w:eastAsia="Times New Roman" w:hAnsi="Verdana" w:cs="Calibri"/>
          <w:b/>
          <w:bCs/>
          <w:color w:val="000000"/>
          <w:sz w:val="20"/>
          <w:szCs w:val="20"/>
        </w:rPr>
        <w:t>Sistema 44</w:t>
      </w:r>
      <w:r w:rsidRPr="00C71C9F">
        <w:rPr>
          <w:rFonts w:ascii="Verdana" w:eastAsia="Times New Roman" w:hAnsi="Verdana" w:cs="Calibri"/>
          <w:color w:val="000000"/>
          <w:sz w:val="20"/>
          <w:szCs w:val="20"/>
        </w:rPr>
        <w:t xml:space="preserve"> risulta ancora più innovativo grazie all’inserimento di </w:t>
      </w:r>
      <w:r w:rsidRPr="007308A5">
        <w:rPr>
          <w:rFonts w:ascii="Verdana" w:eastAsia="Times New Roman" w:hAnsi="Verdana" w:cs="Calibri"/>
          <w:color w:val="000000"/>
          <w:sz w:val="20"/>
          <w:szCs w:val="20"/>
        </w:rPr>
        <w:t xml:space="preserve">un </w:t>
      </w:r>
      <w:r w:rsidRPr="007308A5">
        <w:rPr>
          <w:rFonts w:ascii="Verdana" w:eastAsia="Times New Roman" w:hAnsi="Verdana" w:cs="Calibri"/>
          <w:b/>
          <w:bCs/>
          <w:color w:val="000000"/>
          <w:sz w:val="20"/>
          <w:szCs w:val="20"/>
        </w:rPr>
        <w:t xml:space="preserve">rinforzo in </w:t>
      </w:r>
      <w:r>
        <w:rPr>
          <w:rFonts w:ascii="Verdana" w:eastAsia="Times New Roman" w:hAnsi="Verdana" w:cs="Calibri"/>
          <w:b/>
          <w:bCs/>
          <w:color w:val="000000"/>
          <w:sz w:val="20"/>
          <w:szCs w:val="20"/>
        </w:rPr>
        <w:t>metallo</w:t>
      </w:r>
      <w:r w:rsidRPr="00C71C9F">
        <w:rPr>
          <w:rFonts w:ascii="Verdana" w:eastAsia="Times New Roman" w:hAnsi="Verdana" w:cs="Calibri"/>
          <w:b/>
          <w:bCs/>
          <w:color w:val="000000"/>
          <w:sz w:val="20"/>
          <w:szCs w:val="20"/>
        </w:rPr>
        <w:t>.</w:t>
      </w:r>
    </w:p>
    <w:p w14:paraId="1135BC31" w14:textId="77777777" w:rsidR="00111C87" w:rsidRPr="00C71C9F" w:rsidRDefault="00111C87" w:rsidP="00111C87">
      <w:pPr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</w:p>
    <w:p w14:paraId="55816EBA" w14:textId="4C50AA04" w:rsidR="00111C87" w:rsidRPr="00EF2E1C" w:rsidRDefault="00111C87" w:rsidP="00111C87">
      <w:pPr>
        <w:pStyle w:val="Paragrafoelenco"/>
        <w:autoSpaceDE w:val="0"/>
        <w:ind w:left="0"/>
        <w:jc w:val="both"/>
        <w:rPr>
          <w:rFonts w:ascii="Verdana" w:hAnsi="Verdana" w:cs="Calibri"/>
          <w:color w:val="FF0000"/>
          <w:sz w:val="20"/>
        </w:rPr>
      </w:pPr>
      <w:r w:rsidRPr="00C71C9F">
        <w:rPr>
          <w:rFonts w:ascii="Verdana" w:hAnsi="Verdana" w:cs="Calibri"/>
          <w:color w:val="000000"/>
          <w:sz w:val="20"/>
        </w:rPr>
        <w:t>Con l'introduzione di questo rinforzo metallico, il supporto universale AVE S44 da 7 moduli</w:t>
      </w:r>
      <w:r w:rsidRPr="00C71C9F">
        <w:rPr>
          <w:rFonts w:ascii="Verdana" w:hAnsi="Verdana" w:cs="Calibri"/>
          <w:b/>
          <w:bCs/>
          <w:color w:val="000000"/>
          <w:sz w:val="20"/>
        </w:rPr>
        <w:t xml:space="preserve"> </w:t>
      </w:r>
      <w:r>
        <w:rPr>
          <w:rFonts w:ascii="Verdana" w:hAnsi="Verdana" w:cs="Calibri"/>
          <w:color w:val="000000"/>
          <w:sz w:val="20"/>
        </w:rPr>
        <w:t>è</w:t>
      </w:r>
      <w:r w:rsidRPr="00C71C9F">
        <w:rPr>
          <w:rFonts w:ascii="Verdana" w:hAnsi="Verdana" w:cs="Calibri"/>
          <w:color w:val="000000"/>
          <w:sz w:val="20"/>
        </w:rPr>
        <w:t xml:space="preserve"> </w:t>
      </w:r>
      <w:r w:rsidRPr="007308A5">
        <w:rPr>
          <w:rFonts w:ascii="Verdana" w:hAnsi="Verdana" w:cs="Calibri"/>
          <w:b/>
          <w:bCs/>
          <w:color w:val="000000"/>
          <w:sz w:val="20"/>
        </w:rPr>
        <w:t xml:space="preserve">più </w:t>
      </w:r>
      <w:r w:rsidRPr="00097CBB">
        <w:rPr>
          <w:rFonts w:ascii="Verdana" w:hAnsi="Verdana" w:cs="Calibri"/>
          <w:b/>
          <w:bCs/>
          <w:sz w:val="20"/>
        </w:rPr>
        <w:t>resistente e più performante</w:t>
      </w:r>
      <w:r w:rsidRPr="00097CBB">
        <w:rPr>
          <w:rFonts w:ascii="Verdana" w:hAnsi="Verdana" w:cs="Calibri"/>
          <w:sz w:val="20"/>
        </w:rPr>
        <w:t xml:space="preserve"> in quanto garantisce una </w:t>
      </w:r>
      <w:r w:rsidRPr="00097CBB">
        <w:rPr>
          <w:rFonts w:ascii="Verdana" w:hAnsi="Verdana" w:cs="Calibri"/>
          <w:b/>
          <w:bCs/>
          <w:sz w:val="20"/>
        </w:rPr>
        <w:t>totale stabilità dei frutti</w:t>
      </w:r>
      <w:r w:rsidRPr="00097CBB">
        <w:rPr>
          <w:rFonts w:ascii="Verdana" w:hAnsi="Verdana" w:cs="Calibri"/>
          <w:sz w:val="20"/>
        </w:rPr>
        <w:t xml:space="preserve"> anche se applicato in installazioni su pareti disconnesse, aumentando in questo modo la </w:t>
      </w:r>
      <w:r w:rsidRPr="00097CBB">
        <w:rPr>
          <w:rFonts w:ascii="Verdana" w:hAnsi="Verdana" w:cs="Calibri"/>
          <w:b/>
          <w:bCs/>
          <w:sz w:val="20"/>
        </w:rPr>
        <w:t>flessibilità di utilizzo e di applicazione</w:t>
      </w:r>
      <w:r w:rsidRPr="00097CBB">
        <w:rPr>
          <w:rFonts w:ascii="Verdana" w:hAnsi="Verdana" w:cs="Calibri"/>
          <w:sz w:val="20"/>
        </w:rPr>
        <w:t xml:space="preserve">. La nuova armatura assicura infatti una </w:t>
      </w:r>
      <w:r w:rsidRPr="00097CBB">
        <w:rPr>
          <w:rFonts w:ascii="Verdana" w:hAnsi="Verdana" w:cs="Calibri"/>
          <w:b/>
          <w:bCs/>
          <w:sz w:val="20"/>
        </w:rPr>
        <w:t>perfetta linearità dei frutti</w:t>
      </w:r>
      <w:r w:rsidRPr="00097CBB">
        <w:rPr>
          <w:rFonts w:ascii="Verdana" w:hAnsi="Verdana" w:cs="Calibri"/>
          <w:sz w:val="20"/>
        </w:rPr>
        <w:t xml:space="preserve"> inseriti, avvalorando ulteriormente l’estetica del punto luce con risultati ottimali in ogni situazione; inoltre garantisce </w:t>
      </w:r>
      <w:r w:rsidRPr="00097CBB">
        <w:rPr>
          <w:rFonts w:ascii="Verdana" w:hAnsi="Verdana" w:cs="Calibri"/>
          <w:b/>
          <w:bCs/>
          <w:sz w:val="20"/>
        </w:rPr>
        <w:t>un perfetto funzionamento dei comandi</w:t>
      </w:r>
      <w:r w:rsidRPr="00097CBB">
        <w:rPr>
          <w:rFonts w:ascii="Verdana" w:hAnsi="Verdana" w:cs="Calibri"/>
          <w:sz w:val="20"/>
        </w:rPr>
        <w:t xml:space="preserve"> (in particolare dei pulsanti), nonché la </w:t>
      </w:r>
      <w:r w:rsidRPr="00097CBB">
        <w:rPr>
          <w:rFonts w:ascii="Verdana" w:hAnsi="Verdana" w:cs="Calibri"/>
          <w:b/>
          <w:bCs/>
          <w:sz w:val="20"/>
        </w:rPr>
        <w:t>massima tenuta delle prese</w:t>
      </w:r>
      <w:r w:rsidRPr="00097CBB">
        <w:rPr>
          <w:rFonts w:ascii="Verdana" w:hAnsi="Verdana" w:cs="Calibri"/>
          <w:sz w:val="20"/>
        </w:rPr>
        <w:t xml:space="preserve"> anche se installata in pareti con finiture non omogenee. Questa armatura risulta pertanto ideale sia per </w:t>
      </w:r>
      <w:r w:rsidRPr="00097CBB">
        <w:rPr>
          <w:rFonts w:ascii="Verdana" w:hAnsi="Verdana" w:cs="Calibri"/>
          <w:b/>
          <w:bCs/>
          <w:sz w:val="20"/>
        </w:rPr>
        <w:t>pareti in muratura tradizionale</w:t>
      </w:r>
      <w:r w:rsidRPr="00097CBB">
        <w:rPr>
          <w:rFonts w:ascii="Verdana" w:hAnsi="Verdana" w:cs="Calibri"/>
          <w:sz w:val="20"/>
        </w:rPr>
        <w:t xml:space="preserve"> (in abbinamento alla scatola 2506) sia </w:t>
      </w:r>
      <w:r w:rsidRPr="00097CBB">
        <w:rPr>
          <w:rFonts w:ascii="Verdana" w:hAnsi="Verdana" w:cs="Calibri"/>
          <w:b/>
          <w:bCs/>
          <w:sz w:val="20"/>
        </w:rPr>
        <w:t>in cartongesso e tramezze leggere</w:t>
      </w:r>
      <w:r w:rsidRPr="00097CBB">
        <w:rPr>
          <w:rFonts w:ascii="Verdana" w:hAnsi="Verdana" w:cs="Calibri"/>
          <w:sz w:val="20"/>
        </w:rPr>
        <w:t xml:space="preserve"> (applicato alla scatola 256CG). </w:t>
      </w:r>
    </w:p>
    <w:p w14:paraId="6181C7FC" w14:textId="77777777" w:rsidR="00111C87" w:rsidRPr="00C71C9F" w:rsidRDefault="00111C87" w:rsidP="00111C87">
      <w:pPr>
        <w:pStyle w:val="Paragrafoelenco"/>
        <w:autoSpaceDE w:val="0"/>
        <w:ind w:left="0"/>
        <w:jc w:val="both"/>
        <w:rPr>
          <w:rFonts w:ascii="Verdana" w:hAnsi="Verdana" w:cs="Calibri"/>
          <w:color w:val="000000"/>
          <w:sz w:val="20"/>
        </w:rPr>
      </w:pPr>
    </w:p>
    <w:p w14:paraId="4AE1F666" w14:textId="77777777" w:rsidR="00111C87" w:rsidRPr="00C71C9F" w:rsidRDefault="00111C87" w:rsidP="00111C87">
      <w:pPr>
        <w:pStyle w:val="Paragrafoelenco"/>
        <w:autoSpaceDE w:val="0"/>
        <w:ind w:left="0"/>
        <w:jc w:val="both"/>
        <w:rPr>
          <w:rFonts w:ascii="Verdana" w:hAnsi="Verdana" w:cs="Calibri"/>
          <w:color w:val="000000"/>
          <w:sz w:val="20"/>
        </w:rPr>
      </w:pPr>
      <w:r w:rsidRPr="00C71C9F">
        <w:rPr>
          <w:rFonts w:ascii="Verdana" w:hAnsi="Verdana" w:cs="Calibri"/>
          <w:color w:val="000000"/>
          <w:sz w:val="20"/>
        </w:rPr>
        <w:t>L</w:t>
      </w:r>
      <w:r w:rsidRPr="007308A5">
        <w:rPr>
          <w:rFonts w:ascii="Verdana" w:hAnsi="Verdana" w:cs="Calibri"/>
          <w:color w:val="000000"/>
          <w:sz w:val="20"/>
        </w:rPr>
        <w:t xml:space="preserve">e asole per </w:t>
      </w:r>
      <w:r w:rsidRPr="00C71C9F">
        <w:rPr>
          <w:rFonts w:ascii="Verdana" w:hAnsi="Verdana" w:cs="Calibri"/>
          <w:color w:val="000000"/>
          <w:sz w:val="20"/>
        </w:rPr>
        <w:t>l’</w:t>
      </w:r>
      <w:r w:rsidRPr="007308A5">
        <w:rPr>
          <w:rFonts w:ascii="Verdana" w:hAnsi="Verdana" w:cs="Calibri"/>
          <w:color w:val="000000"/>
          <w:sz w:val="20"/>
        </w:rPr>
        <w:t>inserimento delle viti sono racchiuse nella parte metallica</w:t>
      </w:r>
      <w:r w:rsidRPr="00C71C9F">
        <w:rPr>
          <w:rFonts w:ascii="Verdana" w:hAnsi="Verdana" w:cs="Calibri"/>
          <w:color w:val="000000"/>
          <w:sz w:val="20"/>
        </w:rPr>
        <w:t>,</w:t>
      </w:r>
      <w:r w:rsidRPr="007308A5">
        <w:rPr>
          <w:rFonts w:ascii="Verdana" w:hAnsi="Verdana" w:cs="Calibri"/>
          <w:color w:val="000000"/>
          <w:sz w:val="20"/>
        </w:rPr>
        <w:t xml:space="preserve"> ma con una particolare lavorazione che ne permette un immediato e veloce inserimento.</w:t>
      </w:r>
      <w:r w:rsidRPr="00C71C9F">
        <w:rPr>
          <w:rFonts w:ascii="Verdana" w:hAnsi="Verdana" w:cs="Calibri"/>
          <w:color w:val="000000"/>
          <w:sz w:val="20"/>
        </w:rPr>
        <w:t xml:space="preserve"> Il prodotto viene fornito con </w:t>
      </w:r>
      <w:r w:rsidRPr="007308A5">
        <w:rPr>
          <w:rFonts w:ascii="Verdana" w:hAnsi="Verdana" w:cs="Calibri"/>
          <w:b/>
          <w:bCs/>
          <w:color w:val="000000"/>
          <w:sz w:val="20"/>
        </w:rPr>
        <w:t xml:space="preserve">viti </w:t>
      </w:r>
      <w:r w:rsidRPr="00C71C9F">
        <w:rPr>
          <w:rFonts w:ascii="Verdana" w:hAnsi="Verdana" w:cs="Calibri"/>
          <w:b/>
          <w:bCs/>
          <w:color w:val="000000"/>
          <w:sz w:val="20"/>
        </w:rPr>
        <w:t>a</w:t>
      </w:r>
      <w:r w:rsidRPr="007308A5">
        <w:rPr>
          <w:rFonts w:ascii="Verdana" w:hAnsi="Verdana" w:cs="Calibri"/>
          <w:b/>
          <w:bCs/>
          <w:color w:val="000000"/>
          <w:sz w:val="20"/>
        </w:rPr>
        <w:t xml:space="preserve"> passo lungo</w:t>
      </w:r>
      <w:r w:rsidRPr="007308A5">
        <w:rPr>
          <w:rFonts w:ascii="Verdana" w:hAnsi="Verdana" w:cs="Calibri"/>
          <w:color w:val="000000"/>
          <w:sz w:val="20"/>
        </w:rPr>
        <w:t xml:space="preserve"> </w:t>
      </w:r>
      <w:r w:rsidRPr="00C71C9F">
        <w:rPr>
          <w:rFonts w:ascii="Verdana" w:hAnsi="Verdana" w:cs="Calibri"/>
          <w:color w:val="000000"/>
          <w:sz w:val="20"/>
        </w:rPr>
        <w:t xml:space="preserve">in dotazione, che consentono </w:t>
      </w:r>
      <w:r w:rsidRPr="007308A5">
        <w:rPr>
          <w:rFonts w:ascii="Verdana" w:hAnsi="Verdana" w:cs="Calibri"/>
          <w:color w:val="000000"/>
          <w:sz w:val="20"/>
        </w:rPr>
        <w:t>un’</w:t>
      </w:r>
      <w:r w:rsidRPr="007308A5">
        <w:rPr>
          <w:rFonts w:ascii="Verdana" w:hAnsi="Verdana" w:cs="Calibri"/>
          <w:b/>
          <w:bCs/>
          <w:color w:val="000000"/>
          <w:sz w:val="20"/>
        </w:rPr>
        <w:t>installazione del supporto in modo rapido</w:t>
      </w:r>
      <w:r w:rsidRPr="00C71C9F">
        <w:rPr>
          <w:rFonts w:ascii="Verdana" w:hAnsi="Verdana" w:cs="Calibri"/>
          <w:b/>
          <w:bCs/>
          <w:color w:val="000000"/>
          <w:sz w:val="20"/>
        </w:rPr>
        <w:t>,</w:t>
      </w:r>
      <w:r w:rsidRPr="007308A5">
        <w:rPr>
          <w:rFonts w:ascii="Verdana" w:hAnsi="Verdana" w:cs="Calibri"/>
          <w:b/>
          <w:bCs/>
          <w:color w:val="000000"/>
          <w:sz w:val="20"/>
        </w:rPr>
        <w:t xml:space="preserve"> </w:t>
      </w:r>
      <w:r w:rsidRPr="00C71C9F">
        <w:rPr>
          <w:rFonts w:ascii="Verdana" w:hAnsi="Verdana" w:cs="Calibri"/>
          <w:b/>
          <w:bCs/>
          <w:color w:val="000000"/>
          <w:sz w:val="20"/>
        </w:rPr>
        <w:t>pure</w:t>
      </w:r>
      <w:r w:rsidRPr="007308A5">
        <w:rPr>
          <w:rFonts w:ascii="Verdana" w:hAnsi="Verdana" w:cs="Calibri"/>
          <w:b/>
          <w:bCs/>
          <w:color w:val="000000"/>
          <w:sz w:val="20"/>
        </w:rPr>
        <w:t xml:space="preserve"> senza l’utilizzo di un avvitatore elettrico</w:t>
      </w:r>
      <w:r w:rsidRPr="007308A5">
        <w:rPr>
          <w:rFonts w:ascii="Verdana" w:hAnsi="Verdana" w:cs="Calibri"/>
          <w:color w:val="000000"/>
          <w:sz w:val="20"/>
        </w:rPr>
        <w:t>.</w:t>
      </w:r>
      <w:r w:rsidRPr="00C71C9F">
        <w:rPr>
          <w:rFonts w:ascii="Verdana" w:hAnsi="Verdana" w:cs="Calibri"/>
          <w:color w:val="000000"/>
          <w:sz w:val="20"/>
        </w:rPr>
        <w:t xml:space="preserve"> </w:t>
      </w:r>
      <w:r w:rsidRPr="007308A5">
        <w:rPr>
          <w:rFonts w:ascii="Verdana" w:hAnsi="Verdana" w:cs="Calibri"/>
          <w:color w:val="000000"/>
          <w:sz w:val="20"/>
        </w:rPr>
        <w:t xml:space="preserve">Restano comunque sempre a disposizione le varie asole per </w:t>
      </w:r>
      <w:r w:rsidRPr="00C71C9F">
        <w:rPr>
          <w:rFonts w:ascii="Verdana" w:hAnsi="Verdana" w:cs="Calibri"/>
          <w:color w:val="000000"/>
          <w:sz w:val="20"/>
        </w:rPr>
        <w:t xml:space="preserve">le </w:t>
      </w:r>
      <w:r w:rsidRPr="007308A5">
        <w:rPr>
          <w:rFonts w:ascii="Verdana" w:hAnsi="Verdana" w:cs="Calibri"/>
          <w:color w:val="000000"/>
          <w:sz w:val="20"/>
        </w:rPr>
        <w:t xml:space="preserve">altre tipologie </w:t>
      </w:r>
      <w:r w:rsidRPr="00C71C9F">
        <w:rPr>
          <w:rFonts w:ascii="Verdana" w:hAnsi="Verdana" w:cs="Calibri"/>
          <w:color w:val="000000"/>
          <w:sz w:val="20"/>
        </w:rPr>
        <w:t>applicative</w:t>
      </w:r>
      <w:r w:rsidRPr="007308A5">
        <w:rPr>
          <w:rFonts w:ascii="Verdana" w:hAnsi="Verdana" w:cs="Calibri"/>
          <w:color w:val="000000"/>
          <w:sz w:val="20"/>
        </w:rPr>
        <w:t xml:space="preserve">, </w:t>
      </w:r>
      <w:r w:rsidRPr="00C71C9F">
        <w:rPr>
          <w:rFonts w:ascii="Verdana" w:hAnsi="Verdana" w:cs="Calibri"/>
          <w:color w:val="000000"/>
          <w:sz w:val="20"/>
        </w:rPr>
        <w:t xml:space="preserve">come </w:t>
      </w:r>
      <w:r w:rsidRPr="007308A5">
        <w:rPr>
          <w:rFonts w:ascii="Verdana" w:hAnsi="Verdana" w:cs="Calibri"/>
          <w:color w:val="000000"/>
          <w:sz w:val="20"/>
        </w:rPr>
        <w:t xml:space="preserve">ad esempio per l’installazione a pannello. Grazie all’introduzione del rinforzo </w:t>
      </w:r>
      <w:r w:rsidRPr="00C71C9F">
        <w:rPr>
          <w:rFonts w:ascii="Verdana" w:hAnsi="Verdana" w:cs="Calibri"/>
          <w:color w:val="000000"/>
          <w:sz w:val="20"/>
        </w:rPr>
        <w:t xml:space="preserve">metallico, inoltre, </w:t>
      </w:r>
      <w:r w:rsidRPr="007308A5">
        <w:rPr>
          <w:rFonts w:ascii="Verdana" w:hAnsi="Verdana" w:cs="Calibri"/>
          <w:b/>
          <w:bCs/>
          <w:color w:val="000000"/>
          <w:sz w:val="20"/>
        </w:rPr>
        <w:t>il supporto non necessit</w:t>
      </w:r>
      <w:r w:rsidRPr="00C71C9F">
        <w:rPr>
          <w:rFonts w:ascii="Verdana" w:hAnsi="Verdana" w:cs="Calibri"/>
          <w:b/>
          <w:bCs/>
          <w:color w:val="000000"/>
          <w:sz w:val="20"/>
        </w:rPr>
        <w:t>a</w:t>
      </w:r>
      <w:r w:rsidRPr="007308A5">
        <w:rPr>
          <w:rFonts w:ascii="Verdana" w:hAnsi="Verdana" w:cs="Calibri"/>
          <w:b/>
          <w:bCs/>
          <w:color w:val="000000"/>
          <w:sz w:val="20"/>
        </w:rPr>
        <w:t xml:space="preserve"> più dell’utilizzo dei ferretti di aggancio</w:t>
      </w:r>
      <w:r w:rsidRPr="007308A5">
        <w:rPr>
          <w:rFonts w:ascii="Verdana" w:hAnsi="Verdana" w:cs="Calibri"/>
          <w:color w:val="000000"/>
          <w:sz w:val="20"/>
        </w:rPr>
        <w:t xml:space="preserve">. </w:t>
      </w:r>
    </w:p>
    <w:p w14:paraId="59B67774" w14:textId="77777777" w:rsidR="00111C87" w:rsidRPr="00C71C9F" w:rsidRDefault="00111C87" w:rsidP="00111C87">
      <w:pPr>
        <w:pStyle w:val="Paragrafoelenco"/>
        <w:autoSpaceDE w:val="0"/>
        <w:ind w:left="0"/>
        <w:jc w:val="both"/>
        <w:rPr>
          <w:rFonts w:ascii="Verdana" w:hAnsi="Verdana" w:cs="Calibri"/>
          <w:color w:val="000000"/>
          <w:sz w:val="20"/>
        </w:rPr>
      </w:pPr>
    </w:p>
    <w:p w14:paraId="13415FDA" w14:textId="1025AC2A" w:rsidR="001860F4" w:rsidRPr="00111C87" w:rsidRDefault="00111C87" w:rsidP="00111C87">
      <w:pPr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00C71C9F">
        <w:rPr>
          <w:rFonts w:ascii="Verdana" w:eastAsia="Times New Roman" w:hAnsi="Verdana" w:cs="Calibri"/>
          <w:color w:val="000000"/>
          <w:sz w:val="20"/>
          <w:szCs w:val="20"/>
        </w:rPr>
        <w:t xml:space="preserve">Si tratta a tutti gli effetti di un </w:t>
      </w:r>
      <w:r w:rsidRPr="00C71C9F">
        <w:rPr>
          <w:rFonts w:ascii="Verdana" w:eastAsia="Times New Roman" w:hAnsi="Verdana" w:cs="Calibri"/>
          <w:b/>
          <w:bCs/>
          <w:color w:val="000000"/>
          <w:sz w:val="20"/>
          <w:szCs w:val="20"/>
        </w:rPr>
        <w:t>prodotto professionale</w:t>
      </w:r>
      <w:r w:rsidRPr="00C71C9F">
        <w:rPr>
          <w:rFonts w:ascii="Verdana" w:eastAsia="Times New Roman" w:hAnsi="Verdana" w:cs="Calibri"/>
          <w:color w:val="000000"/>
          <w:sz w:val="20"/>
          <w:szCs w:val="20"/>
        </w:rPr>
        <w:t xml:space="preserve">, perfezionato nell’ottica di una continua ricerca, orientata a </w:t>
      </w:r>
      <w:r w:rsidRPr="00C71C9F">
        <w:rPr>
          <w:rFonts w:ascii="Verdana" w:eastAsia="Times New Roman" w:hAnsi="Verdana" w:cs="Calibri"/>
          <w:b/>
          <w:bCs/>
          <w:color w:val="000000"/>
          <w:sz w:val="20"/>
          <w:szCs w:val="20"/>
        </w:rPr>
        <w:t>migliorare il lavoro</w:t>
      </w:r>
      <w:r w:rsidRPr="00C71C9F">
        <w:rPr>
          <w:rFonts w:ascii="Verdana" w:eastAsia="Times New Roman" w:hAnsi="Verdana" w:cs="Calibri"/>
          <w:color w:val="000000"/>
          <w:sz w:val="20"/>
          <w:szCs w:val="20"/>
        </w:rPr>
        <w:t xml:space="preserve"> di chi è quotidianamente impegnato nella realizzazione di impianti elettrici professionali. L’aggiunta del rinforzo metallico va infatti ad aumentare ulteriormente la </w:t>
      </w:r>
      <w:r w:rsidRPr="00C71C9F">
        <w:rPr>
          <w:rFonts w:ascii="Verdana" w:eastAsia="Times New Roman" w:hAnsi="Verdana" w:cs="Calibri"/>
          <w:b/>
          <w:bCs/>
          <w:color w:val="000000"/>
          <w:sz w:val="20"/>
          <w:szCs w:val="20"/>
        </w:rPr>
        <w:t>flessibilità</w:t>
      </w:r>
      <w:r w:rsidRPr="00C71C9F">
        <w:rPr>
          <w:rFonts w:ascii="Verdana" w:eastAsia="Times New Roman" w:hAnsi="Verdana" w:cs="Calibri"/>
          <w:color w:val="000000"/>
          <w:sz w:val="20"/>
          <w:szCs w:val="20"/>
        </w:rPr>
        <w:t xml:space="preserve"> che, da sempre, è un punto di forza </w:t>
      </w:r>
      <w:r w:rsidRPr="00C71C9F">
        <w:rPr>
          <w:rFonts w:ascii="Verdana" w:hAnsi="Verdana" w:cs="Calibri"/>
          <w:color w:val="000000"/>
          <w:sz w:val="20"/>
          <w:szCs w:val="20"/>
        </w:rPr>
        <w:t>delle armature AVE S44.</w:t>
      </w:r>
      <w:r w:rsidRPr="00C71C9F">
        <w:rPr>
          <w:rFonts w:ascii="Verdana" w:eastAsia="Times New Roman" w:hAnsi="Verdana" w:cs="Calibri"/>
          <w:color w:val="000000"/>
          <w:sz w:val="20"/>
          <w:szCs w:val="20"/>
        </w:rPr>
        <w:t xml:space="preserve"> </w:t>
      </w:r>
      <w:r w:rsidRPr="00C71C9F">
        <w:rPr>
          <w:rFonts w:ascii="Verdana" w:hAnsi="Verdana" w:cs="Calibri"/>
          <w:b/>
          <w:bCs/>
          <w:color w:val="000000"/>
          <w:sz w:val="20"/>
          <w:szCs w:val="20"/>
        </w:rPr>
        <w:t>L’universalità del supporto</w:t>
      </w:r>
      <w:r w:rsidRPr="00C71C9F">
        <w:rPr>
          <w:rFonts w:ascii="Verdana" w:hAnsi="Verdana" w:cs="Calibri"/>
          <w:color w:val="000000"/>
          <w:sz w:val="20"/>
          <w:szCs w:val="20"/>
        </w:rPr>
        <w:t xml:space="preserve"> permette di accogliere </w:t>
      </w:r>
      <w:r w:rsidRPr="00C71C9F">
        <w:rPr>
          <w:rFonts w:ascii="Verdana" w:hAnsi="Verdana" w:cs="Calibri"/>
          <w:b/>
          <w:bCs/>
          <w:color w:val="000000"/>
          <w:sz w:val="20"/>
          <w:szCs w:val="20"/>
        </w:rPr>
        <w:t>tutte le gamme di interruttori e placche AVE S44</w:t>
      </w:r>
      <w:r w:rsidRPr="00C71C9F">
        <w:rPr>
          <w:rFonts w:ascii="Verdana" w:hAnsi="Verdana" w:cs="Calibri"/>
          <w:color w:val="000000"/>
          <w:sz w:val="20"/>
          <w:szCs w:val="20"/>
        </w:rPr>
        <w:t>, dalle più economiche fino a quelle top di gamma in vetro e alluminio, a prodotto già murato. In questo modo si possono seguire al meglio le esigenze (estetiche e di budget) del committente, con la possibilità di cambiare idea anche a cantiere ultimato e il vantaggio di accontentare le frequenti richieste last-minute dei clienti finali.</w:t>
      </w:r>
    </w:p>
    <w:p w14:paraId="679DA770" w14:textId="6B7C9455" w:rsidR="001860F4" w:rsidRDefault="001860F4" w:rsidP="001F044A">
      <w:pPr>
        <w:pStyle w:val="Paragrafoelenco"/>
        <w:autoSpaceDE w:val="0"/>
        <w:ind w:left="0"/>
        <w:jc w:val="both"/>
        <w:rPr>
          <w:rFonts w:ascii="Verdana" w:hAnsi="Verdana" w:cs="Calibri"/>
          <w:color w:val="000000"/>
          <w:sz w:val="20"/>
        </w:rPr>
      </w:pPr>
    </w:p>
    <w:p w14:paraId="25536A4E" w14:textId="77777777" w:rsidR="00C71C9F" w:rsidRPr="00C71C9F" w:rsidRDefault="00C71C9F" w:rsidP="001F044A">
      <w:pPr>
        <w:pStyle w:val="Paragrafoelenco"/>
        <w:autoSpaceDE w:val="0"/>
        <w:ind w:left="0"/>
        <w:jc w:val="both"/>
        <w:rPr>
          <w:rFonts w:ascii="Verdana" w:hAnsi="Verdana" w:cs="Calibri"/>
          <w:color w:val="000000"/>
          <w:sz w:val="20"/>
        </w:rPr>
      </w:pPr>
    </w:p>
    <w:p w14:paraId="1F11BC2C" w14:textId="4BF3F6D8" w:rsidR="00C257C8" w:rsidRPr="00C71C9F" w:rsidRDefault="001860F4" w:rsidP="007308A5">
      <w:pPr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00C71C9F">
        <w:rPr>
          <w:rFonts w:ascii="Verdana" w:eastAsia="Times New Roman" w:hAnsi="Verdana" w:cs="Calibri"/>
          <w:color w:val="000000"/>
          <w:sz w:val="20"/>
          <w:szCs w:val="20"/>
        </w:rPr>
        <w:t xml:space="preserve">Rezzato, </w:t>
      </w:r>
      <w:r w:rsidR="00097CBB">
        <w:rPr>
          <w:rFonts w:ascii="Verdana" w:eastAsia="Times New Roman" w:hAnsi="Verdana" w:cs="Calibri"/>
          <w:color w:val="000000"/>
          <w:sz w:val="20"/>
          <w:szCs w:val="20"/>
        </w:rPr>
        <w:t>8</w:t>
      </w:r>
      <w:r w:rsidRPr="00C71C9F">
        <w:rPr>
          <w:rFonts w:ascii="Verdana" w:eastAsia="Times New Roman" w:hAnsi="Verdana" w:cs="Calibri"/>
          <w:color w:val="000000"/>
          <w:sz w:val="20"/>
          <w:szCs w:val="20"/>
        </w:rPr>
        <w:t xml:space="preserve"> </w:t>
      </w:r>
      <w:r w:rsidR="00097CBB">
        <w:rPr>
          <w:rFonts w:ascii="Verdana" w:eastAsia="Times New Roman" w:hAnsi="Verdana" w:cs="Calibri"/>
          <w:color w:val="000000"/>
          <w:sz w:val="20"/>
          <w:szCs w:val="20"/>
        </w:rPr>
        <w:t>settembre</w:t>
      </w:r>
      <w:r w:rsidRPr="00C71C9F">
        <w:rPr>
          <w:rFonts w:ascii="Verdana" w:eastAsia="Times New Roman" w:hAnsi="Verdana" w:cs="Calibri"/>
          <w:color w:val="000000"/>
          <w:sz w:val="20"/>
          <w:szCs w:val="20"/>
        </w:rPr>
        <w:t xml:space="preserve"> 2021</w:t>
      </w:r>
    </w:p>
    <w:p w14:paraId="7AF0A8AC" w14:textId="7D83CBC3" w:rsidR="001860F4" w:rsidRPr="00C71C9F" w:rsidRDefault="001860F4" w:rsidP="007308A5">
      <w:pPr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</w:p>
    <w:p w14:paraId="442CECA7" w14:textId="0A7FA367" w:rsidR="001860F4" w:rsidRPr="00C71C9F" w:rsidRDefault="001860F4" w:rsidP="007308A5">
      <w:pPr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</w:p>
    <w:p w14:paraId="5DAC6D00" w14:textId="1192B725" w:rsidR="001860F4" w:rsidRPr="00C71C9F" w:rsidRDefault="001860F4" w:rsidP="001860F4">
      <w:pPr>
        <w:pStyle w:val="Paragrafoelenco"/>
        <w:autoSpaceDE w:val="0"/>
        <w:ind w:left="0"/>
        <w:jc w:val="center"/>
        <w:rPr>
          <w:rFonts w:ascii="Verdana" w:hAnsi="Verdana" w:cs="Calibri"/>
          <w:b/>
          <w:bCs/>
          <w:color w:val="000000"/>
          <w:sz w:val="20"/>
        </w:rPr>
      </w:pPr>
      <w:r w:rsidRPr="00C71C9F">
        <w:rPr>
          <w:rFonts w:ascii="Verdana" w:hAnsi="Verdana" w:cs="Calibri"/>
          <w:b/>
          <w:bCs/>
          <w:color w:val="000000"/>
          <w:sz w:val="20"/>
        </w:rPr>
        <w:t>www.ave.it</w:t>
      </w:r>
    </w:p>
    <w:sectPr w:rsidR="001860F4" w:rsidRPr="00C71C9F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0DCA0" w14:textId="77777777" w:rsidR="00E103C5" w:rsidRDefault="00E103C5" w:rsidP="00BD1C27">
      <w:r>
        <w:separator/>
      </w:r>
    </w:p>
  </w:endnote>
  <w:endnote w:type="continuationSeparator" w:id="0">
    <w:p w14:paraId="56DF8D3D" w14:textId="77777777" w:rsidR="00E103C5" w:rsidRDefault="00E103C5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뺭⡁謠뫝ӧ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F4A71" w14:textId="135A06DA" w:rsidR="00E75406" w:rsidRPr="001C7EE2" w:rsidRDefault="00E75406" w:rsidP="001C7EE2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79A2C" w14:textId="77777777" w:rsidR="00E103C5" w:rsidRDefault="00E103C5" w:rsidP="00BD1C27">
      <w:r>
        <w:separator/>
      </w:r>
    </w:p>
  </w:footnote>
  <w:footnote w:type="continuationSeparator" w:id="0">
    <w:p w14:paraId="5B62D95B" w14:textId="77777777" w:rsidR="00E103C5" w:rsidRDefault="00E103C5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43A1"/>
    <w:multiLevelType w:val="hybridMultilevel"/>
    <w:tmpl w:val="5FD26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86490"/>
    <w:multiLevelType w:val="hybridMultilevel"/>
    <w:tmpl w:val="61AA3C56"/>
    <w:lvl w:ilvl="0" w:tplc="AFD8808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D3355"/>
    <w:multiLevelType w:val="hybridMultilevel"/>
    <w:tmpl w:val="5CAA67FC"/>
    <w:lvl w:ilvl="0" w:tplc="6A3863A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5962F8"/>
    <w:multiLevelType w:val="hybridMultilevel"/>
    <w:tmpl w:val="27E04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46A2C"/>
    <w:multiLevelType w:val="hybridMultilevel"/>
    <w:tmpl w:val="CE40E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74844"/>
    <w:multiLevelType w:val="hybridMultilevel"/>
    <w:tmpl w:val="46B02BC0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7101B"/>
    <w:multiLevelType w:val="hybridMultilevel"/>
    <w:tmpl w:val="33D02672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8" w15:restartNumberingAfterBreak="0">
    <w:nsid w:val="41A10107"/>
    <w:multiLevelType w:val="hybridMultilevel"/>
    <w:tmpl w:val="1DBC0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97050"/>
    <w:multiLevelType w:val="hybridMultilevel"/>
    <w:tmpl w:val="7844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72536"/>
    <w:multiLevelType w:val="hybridMultilevel"/>
    <w:tmpl w:val="84984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20D60"/>
    <w:multiLevelType w:val="hybridMultilevel"/>
    <w:tmpl w:val="8D60FD1C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3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6212B"/>
    <w:multiLevelType w:val="hybridMultilevel"/>
    <w:tmpl w:val="36245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E4E85"/>
    <w:multiLevelType w:val="hybridMultilevel"/>
    <w:tmpl w:val="B72A37BC"/>
    <w:lvl w:ilvl="0" w:tplc="310C033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86C4D"/>
    <w:multiLevelType w:val="hybridMultilevel"/>
    <w:tmpl w:val="3372246C"/>
    <w:lvl w:ilvl="0" w:tplc="310C033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624D5"/>
    <w:multiLevelType w:val="hybridMultilevel"/>
    <w:tmpl w:val="1E88C9C4"/>
    <w:lvl w:ilvl="0" w:tplc="2E42F26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45E8D"/>
    <w:multiLevelType w:val="hybridMultilevel"/>
    <w:tmpl w:val="03E84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E2004"/>
    <w:multiLevelType w:val="hybridMultilevel"/>
    <w:tmpl w:val="0478B3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7862BD"/>
    <w:multiLevelType w:val="hybridMultilevel"/>
    <w:tmpl w:val="5582D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B43AC"/>
    <w:multiLevelType w:val="hybridMultilevel"/>
    <w:tmpl w:val="AE881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1671D"/>
    <w:multiLevelType w:val="hybridMultilevel"/>
    <w:tmpl w:val="FDF8C188"/>
    <w:lvl w:ilvl="0" w:tplc="088C52E4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37B99"/>
    <w:multiLevelType w:val="hybridMultilevel"/>
    <w:tmpl w:val="DA50E286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1" w15:restartNumberingAfterBreak="0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B46CD"/>
    <w:multiLevelType w:val="hybridMultilevel"/>
    <w:tmpl w:val="FD2053FA"/>
    <w:lvl w:ilvl="0" w:tplc="F47E1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11"/>
  </w:num>
  <w:num w:numId="4">
    <w:abstractNumId w:val="42"/>
  </w:num>
  <w:num w:numId="5">
    <w:abstractNumId w:val="32"/>
  </w:num>
  <w:num w:numId="6">
    <w:abstractNumId w:val="6"/>
  </w:num>
  <w:num w:numId="7">
    <w:abstractNumId w:val="12"/>
  </w:num>
  <w:num w:numId="8">
    <w:abstractNumId w:val="5"/>
  </w:num>
  <w:num w:numId="9">
    <w:abstractNumId w:val="9"/>
  </w:num>
  <w:num w:numId="10">
    <w:abstractNumId w:val="35"/>
  </w:num>
  <w:num w:numId="11">
    <w:abstractNumId w:val="44"/>
  </w:num>
  <w:num w:numId="12">
    <w:abstractNumId w:val="1"/>
  </w:num>
  <w:num w:numId="13">
    <w:abstractNumId w:val="36"/>
  </w:num>
  <w:num w:numId="14">
    <w:abstractNumId w:val="16"/>
  </w:num>
  <w:num w:numId="15">
    <w:abstractNumId w:val="41"/>
  </w:num>
  <w:num w:numId="16">
    <w:abstractNumId w:val="4"/>
  </w:num>
  <w:num w:numId="17">
    <w:abstractNumId w:val="19"/>
  </w:num>
  <w:num w:numId="18">
    <w:abstractNumId w:val="15"/>
  </w:num>
  <w:num w:numId="19">
    <w:abstractNumId w:val="24"/>
  </w:num>
  <w:num w:numId="20">
    <w:abstractNumId w:val="37"/>
  </w:num>
  <w:num w:numId="21">
    <w:abstractNumId w:val="20"/>
  </w:num>
  <w:num w:numId="22">
    <w:abstractNumId w:val="0"/>
  </w:num>
  <w:num w:numId="23">
    <w:abstractNumId w:val="17"/>
  </w:num>
  <w:num w:numId="24">
    <w:abstractNumId w:val="40"/>
  </w:num>
  <w:num w:numId="25">
    <w:abstractNumId w:val="33"/>
  </w:num>
  <w:num w:numId="26">
    <w:abstractNumId w:val="34"/>
  </w:num>
  <w:num w:numId="27">
    <w:abstractNumId w:val="21"/>
  </w:num>
  <w:num w:numId="28">
    <w:abstractNumId w:val="14"/>
  </w:num>
  <w:num w:numId="29">
    <w:abstractNumId w:val="2"/>
  </w:num>
  <w:num w:numId="30">
    <w:abstractNumId w:val="23"/>
  </w:num>
  <w:num w:numId="31">
    <w:abstractNumId w:val="22"/>
  </w:num>
  <w:num w:numId="32">
    <w:abstractNumId w:val="10"/>
  </w:num>
  <w:num w:numId="33">
    <w:abstractNumId w:val="25"/>
  </w:num>
  <w:num w:numId="34">
    <w:abstractNumId w:val="13"/>
  </w:num>
  <w:num w:numId="35">
    <w:abstractNumId w:val="43"/>
  </w:num>
  <w:num w:numId="36">
    <w:abstractNumId w:val="38"/>
  </w:num>
  <w:num w:numId="37">
    <w:abstractNumId w:val="18"/>
  </w:num>
  <w:num w:numId="38">
    <w:abstractNumId w:val="30"/>
  </w:num>
  <w:num w:numId="39">
    <w:abstractNumId w:val="3"/>
  </w:num>
  <w:num w:numId="40">
    <w:abstractNumId w:val="26"/>
  </w:num>
  <w:num w:numId="41">
    <w:abstractNumId w:val="27"/>
  </w:num>
  <w:num w:numId="42">
    <w:abstractNumId w:val="39"/>
  </w:num>
  <w:num w:numId="43">
    <w:abstractNumId w:val="8"/>
  </w:num>
  <w:num w:numId="44">
    <w:abstractNumId w:val="29"/>
  </w:num>
  <w:num w:numId="45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4D3D"/>
    <w:rsid w:val="00045AC8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B27"/>
    <w:rsid w:val="00062E59"/>
    <w:rsid w:val="00063223"/>
    <w:rsid w:val="000642B9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123"/>
    <w:rsid w:val="0007035C"/>
    <w:rsid w:val="0007155E"/>
    <w:rsid w:val="00071CB1"/>
    <w:rsid w:val="000722E0"/>
    <w:rsid w:val="000724B2"/>
    <w:rsid w:val="00072D64"/>
    <w:rsid w:val="0007458C"/>
    <w:rsid w:val="00074DFE"/>
    <w:rsid w:val="00076113"/>
    <w:rsid w:val="0007713A"/>
    <w:rsid w:val="0007746C"/>
    <w:rsid w:val="00077D7A"/>
    <w:rsid w:val="00080F83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A28"/>
    <w:rsid w:val="000939FD"/>
    <w:rsid w:val="0009423B"/>
    <w:rsid w:val="0009459B"/>
    <w:rsid w:val="00094ADF"/>
    <w:rsid w:val="00095503"/>
    <w:rsid w:val="00095E45"/>
    <w:rsid w:val="000974B5"/>
    <w:rsid w:val="00097CBB"/>
    <w:rsid w:val="000A072E"/>
    <w:rsid w:val="000A0A6E"/>
    <w:rsid w:val="000A0D1B"/>
    <w:rsid w:val="000A1B3C"/>
    <w:rsid w:val="000A23DF"/>
    <w:rsid w:val="000A246B"/>
    <w:rsid w:val="000A57CD"/>
    <w:rsid w:val="000A5897"/>
    <w:rsid w:val="000A5A33"/>
    <w:rsid w:val="000A7B10"/>
    <w:rsid w:val="000A7DAA"/>
    <w:rsid w:val="000B06C2"/>
    <w:rsid w:val="000B0814"/>
    <w:rsid w:val="000B171C"/>
    <w:rsid w:val="000B345B"/>
    <w:rsid w:val="000B4C1F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9E7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4A47"/>
    <w:rsid w:val="000E5447"/>
    <w:rsid w:val="000E6AA8"/>
    <w:rsid w:val="000F01A8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C87"/>
    <w:rsid w:val="00111F06"/>
    <w:rsid w:val="00111FB2"/>
    <w:rsid w:val="00112094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4CA"/>
    <w:rsid w:val="00132D0E"/>
    <w:rsid w:val="0013362C"/>
    <w:rsid w:val="00133922"/>
    <w:rsid w:val="00137D76"/>
    <w:rsid w:val="001408EC"/>
    <w:rsid w:val="00141036"/>
    <w:rsid w:val="00141E1E"/>
    <w:rsid w:val="00141E32"/>
    <w:rsid w:val="00143B26"/>
    <w:rsid w:val="0014413A"/>
    <w:rsid w:val="001445F3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3C05"/>
    <w:rsid w:val="001640EB"/>
    <w:rsid w:val="00164C76"/>
    <w:rsid w:val="001654DC"/>
    <w:rsid w:val="0016607F"/>
    <w:rsid w:val="00167C8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2B68"/>
    <w:rsid w:val="00183B01"/>
    <w:rsid w:val="001853B4"/>
    <w:rsid w:val="0018607F"/>
    <w:rsid w:val="001860F4"/>
    <w:rsid w:val="00186805"/>
    <w:rsid w:val="001875E7"/>
    <w:rsid w:val="0019006C"/>
    <w:rsid w:val="00190988"/>
    <w:rsid w:val="00191F89"/>
    <w:rsid w:val="00192121"/>
    <w:rsid w:val="00192A78"/>
    <w:rsid w:val="001930F9"/>
    <w:rsid w:val="00193F19"/>
    <w:rsid w:val="00194F9C"/>
    <w:rsid w:val="00197B99"/>
    <w:rsid w:val="001A2637"/>
    <w:rsid w:val="001A2756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AE"/>
    <w:rsid w:val="001B01F4"/>
    <w:rsid w:val="001B0463"/>
    <w:rsid w:val="001B20D1"/>
    <w:rsid w:val="001B2202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B87"/>
    <w:rsid w:val="001C2F38"/>
    <w:rsid w:val="001C366D"/>
    <w:rsid w:val="001C42B2"/>
    <w:rsid w:val="001C48DD"/>
    <w:rsid w:val="001C5A45"/>
    <w:rsid w:val="001C7A62"/>
    <w:rsid w:val="001C7EE2"/>
    <w:rsid w:val="001D01D0"/>
    <w:rsid w:val="001D0717"/>
    <w:rsid w:val="001D0A90"/>
    <w:rsid w:val="001D0CF6"/>
    <w:rsid w:val="001D135A"/>
    <w:rsid w:val="001D2858"/>
    <w:rsid w:val="001D34EB"/>
    <w:rsid w:val="001D4ABB"/>
    <w:rsid w:val="001D4EC5"/>
    <w:rsid w:val="001D5182"/>
    <w:rsid w:val="001D5759"/>
    <w:rsid w:val="001D66EA"/>
    <w:rsid w:val="001D6BF5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44A"/>
    <w:rsid w:val="001F0BC9"/>
    <w:rsid w:val="001F0C6F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64EC"/>
    <w:rsid w:val="002065A6"/>
    <w:rsid w:val="0020660A"/>
    <w:rsid w:val="0020710B"/>
    <w:rsid w:val="002120EE"/>
    <w:rsid w:val="002148EC"/>
    <w:rsid w:val="00214BB2"/>
    <w:rsid w:val="00214F43"/>
    <w:rsid w:val="00214FCD"/>
    <w:rsid w:val="002152BF"/>
    <w:rsid w:val="00215568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9F9"/>
    <w:rsid w:val="00230392"/>
    <w:rsid w:val="00230463"/>
    <w:rsid w:val="00231655"/>
    <w:rsid w:val="00231AAA"/>
    <w:rsid w:val="00232A62"/>
    <w:rsid w:val="002331CD"/>
    <w:rsid w:val="002335A7"/>
    <w:rsid w:val="00233CD3"/>
    <w:rsid w:val="00233EBE"/>
    <w:rsid w:val="002361AD"/>
    <w:rsid w:val="00237AEB"/>
    <w:rsid w:val="00240F09"/>
    <w:rsid w:val="00241123"/>
    <w:rsid w:val="002417E5"/>
    <w:rsid w:val="00242DA3"/>
    <w:rsid w:val="0024423A"/>
    <w:rsid w:val="00250A9F"/>
    <w:rsid w:val="00250C87"/>
    <w:rsid w:val="00250DB8"/>
    <w:rsid w:val="0025255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60344"/>
    <w:rsid w:val="002605D1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76D0"/>
    <w:rsid w:val="00281FA5"/>
    <w:rsid w:val="002820AB"/>
    <w:rsid w:val="00283B2F"/>
    <w:rsid w:val="002843F4"/>
    <w:rsid w:val="002849D6"/>
    <w:rsid w:val="0028632F"/>
    <w:rsid w:val="002866A2"/>
    <w:rsid w:val="00286DC6"/>
    <w:rsid w:val="00286FC3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A0526"/>
    <w:rsid w:val="002A0B04"/>
    <w:rsid w:val="002A0CF3"/>
    <w:rsid w:val="002A1FEE"/>
    <w:rsid w:val="002A2B74"/>
    <w:rsid w:val="002A2EDC"/>
    <w:rsid w:val="002A4D21"/>
    <w:rsid w:val="002A5489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38E8"/>
    <w:rsid w:val="002C4485"/>
    <w:rsid w:val="002C5BF5"/>
    <w:rsid w:val="002C72DD"/>
    <w:rsid w:val="002C7926"/>
    <w:rsid w:val="002C7EDA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3264"/>
    <w:rsid w:val="002F5CEA"/>
    <w:rsid w:val="002F5E86"/>
    <w:rsid w:val="00300A39"/>
    <w:rsid w:val="00300CE0"/>
    <w:rsid w:val="00301E39"/>
    <w:rsid w:val="003023DA"/>
    <w:rsid w:val="003027BB"/>
    <w:rsid w:val="00302C08"/>
    <w:rsid w:val="00303464"/>
    <w:rsid w:val="003035F8"/>
    <w:rsid w:val="0030573E"/>
    <w:rsid w:val="00305D2B"/>
    <w:rsid w:val="00305E18"/>
    <w:rsid w:val="003065FB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4104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34B1B"/>
    <w:rsid w:val="0034000C"/>
    <w:rsid w:val="003403D7"/>
    <w:rsid w:val="0034242C"/>
    <w:rsid w:val="00342D5F"/>
    <w:rsid w:val="003435C3"/>
    <w:rsid w:val="00343710"/>
    <w:rsid w:val="00343FE1"/>
    <w:rsid w:val="00344E11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5772E"/>
    <w:rsid w:val="0036221B"/>
    <w:rsid w:val="003626F9"/>
    <w:rsid w:val="00364A8C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126E"/>
    <w:rsid w:val="00384463"/>
    <w:rsid w:val="00384839"/>
    <w:rsid w:val="00385DF9"/>
    <w:rsid w:val="00386D12"/>
    <w:rsid w:val="00387BB8"/>
    <w:rsid w:val="00390D01"/>
    <w:rsid w:val="00391214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105A"/>
    <w:rsid w:val="003A119E"/>
    <w:rsid w:val="003A159A"/>
    <w:rsid w:val="003A1ABF"/>
    <w:rsid w:val="003A4470"/>
    <w:rsid w:val="003A4534"/>
    <w:rsid w:val="003A5466"/>
    <w:rsid w:val="003A58B8"/>
    <w:rsid w:val="003A7A90"/>
    <w:rsid w:val="003A7AB4"/>
    <w:rsid w:val="003B044B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3A8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1C41"/>
    <w:rsid w:val="003E21DD"/>
    <w:rsid w:val="003E3FEB"/>
    <w:rsid w:val="003E4666"/>
    <w:rsid w:val="003E47D6"/>
    <w:rsid w:val="003E4A0D"/>
    <w:rsid w:val="003E5239"/>
    <w:rsid w:val="003E5705"/>
    <w:rsid w:val="003E576A"/>
    <w:rsid w:val="003E5FC2"/>
    <w:rsid w:val="003E7283"/>
    <w:rsid w:val="003E76F0"/>
    <w:rsid w:val="003E79AA"/>
    <w:rsid w:val="003F0A0E"/>
    <w:rsid w:val="003F0FE7"/>
    <w:rsid w:val="003F1D32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303D"/>
    <w:rsid w:val="00404968"/>
    <w:rsid w:val="00405033"/>
    <w:rsid w:val="004059B3"/>
    <w:rsid w:val="00406D6A"/>
    <w:rsid w:val="00406DF2"/>
    <w:rsid w:val="00406EA9"/>
    <w:rsid w:val="00410DB0"/>
    <w:rsid w:val="00410E3E"/>
    <w:rsid w:val="0041197A"/>
    <w:rsid w:val="00411EFC"/>
    <w:rsid w:val="00412950"/>
    <w:rsid w:val="00412ECF"/>
    <w:rsid w:val="00413197"/>
    <w:rsid w:val="00415206"/>
    <w:rsid w:val="00416FE8"/>
    <w:rsid w:val="00417714"/>
    <w:rsid w:val="0042008A"/>
    <w:rsid w:val="0042013E"/>
    <w:rsid w:val="004205FA"/>
    <w:rsid w:val="00420867"/>
    <w:rsid w:val="00420A55"/>
    <w:rsid w:val="00420B6A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DBC"/>
    <w:rsid w:val="004330FA"/>
    <w:rsid w:val="00434851"/>
    <w:rsid w:val="00434CAD"/>
    <w:rsid w:val="004357B7"/>
    <w:rsid w:val="0043617E"/>
    <w:rsid w:val="00437E5E"/>
    <w:rsid w:val="00437F60"/>
    <w:rsid w:val="004400BC"/>
    <w:rsid w:val="00441306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8EA"/>
    <w:rsid w:val="004531D3"/>
    <w:rsid w:val="00453266"/>
    <w:rsid w:val="004534D6"/>
    <w:rsid w:val="004541A1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5581"/>
    <w:rsid w:val="004666E5"/>
    <w:rsid w:val="004669ED"/>
    <w:rsid w:val="00466E68"/>
    <w:rsid w:val="004675E6"/>
    <w:rsid w:val="004702D7"/>
    <w:rsid w:val="00471839"/>
    <w:rsid w:val="00472BB0"/>
    <w:rsid w:val="00473BC9"/>
    <w:rsid w:val="00473DEB"/>
    <w:rsid w:val="004754BA"/>
    <w:rsid w:val="0047630A"/>
    <w:rsid w:val="00477CE1"/>
    <w:rsid w:val="004811AC"/>
    <w:rsid w:val="004821B6"/>
    <w:rsid w:val="00482A23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09CE"/>
    <w:rsid w:val="004923B3"/>
    <w:rsid w:val="00492890"/>
    <w:rsid w:val="004931A7"/>
    <w:rsid w:val="00495989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D5D"/>
    <w:rsid w:val="004B468B"/>
    <w:rsid w:val="004B6854"/>
    <w:rsid w:val="004B71E6"/>
    <w:rsid w:val="004C065D"/>
    <w:rsid w:val="004C0A45"/>
    <w:rsid w:val="004C1578"/>
    <w:rsid w:val="004C1A9E"/>
    <w:rsid w:val="004C2673"/>
    <w:rsid w:val="004C2B1F"/>
    <w:rsid w:val="004C2BC7"/>
    <w:rsid w:val="004C2D60"/>
    <w:rsid w:val="004C3744"/>
    <w:rsid w:val="004C441A"/>
    <w:rsid w:val="004C4F30"/>
    <w:rsid w:val="004C68BC"/>
    <w:rsid w:val="004C72CB"/>
    <w:rsid w:val="004C7C0C"/>
    <w:rsid w:val="004D1A3F"/>
    <w:rsid w:val="004D1BC5"/>
    <w:rsid w:val="004D219E"/>
    <w:rsid w:val="004D34DD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E2141"/>
    <w:rsid w:val="004E299F"/>
    <w:rsid w:val="004E31D9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4405"/>
    <w:rsid w:val="004F4708"/>
    <w:rsid w:val="004F6913"/>
    <w:rsid w:val="004F704B"/>
    <w:rsid w:val="004F7510"/>
    <w:rsid w:val="004F7DC8"/>
    <w:rsid w:val="0050014A"/>
    <w:rsid w:val="00500DD1"/>
    <w:rsid w:val="005014E5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222BC"/>
    <w:rsid w:val="00522595"/>
    <w:rsid w:val="0052261E"/>
    <w:rsid w:val="00522F6F"/>
    <w:rsid w:val="005249B7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70E60"/>
    <w:rsid w:val="005727D6"/>
    <w:rsid w:val="00572A9B"/>
    <w:rsid w:val="00572FBA"/>
    <w:rsid w:val="00574D97"/>
    <w:rsid w:val="005755AF"/>
    <w:rsid w:val="0057565C"/>
    <w:rsid w:val="00575E04"/>
    <w:rsid w:val="00575F40"/>
    <w:rsid w:val="005772EE"/>
    <w:rsid w:val="00577B08"/>
    <w:rsid w:val="00580513"/>
    <w:rsid w:val="00581A4A"/>
    <w:rsid w:val="00582196"/>
    <w:rsid w:val="00582285"/>
    <w:rsid w:val="005831CF"/>
    <w:rsid w:val="00583F09"/>
    <w:rsid w:val="00583F8E"/>
    <w:rsid w:val="0058410D"/>
    <w:rsid w:val="005848D3"/>
    <w:rsid w:val="00585159"/>
    <w:rsid w:val="005862ED"/>
    <w:rsid w:val="00586CBD"/>
    <w:rsid w:val="0059026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97E05"/>
    <w:rsid w:val="005A0AB7"/>
    <w:rsid w:val="005A14E2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C0BED"/>
    <w:rsid w:val="005C12C7"/>
    <w:rsid w:val="005C3275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20D9"/>
    <w:rsid w:val="005D3583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542A"/>
    <w:rsid w:val="005E5FF2"/>
    <w:rsid w:val="005E6051"/>
    <w:rsid w:val="005E66CB"/>
    <w:rsid w:val="005E6988"/>
    <w:rsid w:val="005F1BCD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E62"/>
    <w:rsid w:val="00601CF7"/>
    <w:rsid w:val="00602310"/>
    <w:rsid w:val="006023C2"/>
    <w:rsid w:val="0060262C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3316"/>
    <w:rsid w:val="00614EA2"/>
    <w:rsid w:val="00615E33"/>
    <w:rsid w:val="006205BB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B67"/>
    <w:rsid w:val="006639DD"/>
    <w:rsid w:val="00664467"/>
    <w:rsid w:val="00664684"/>
    <w:rsid w:val="006647CA"/>
    <w:rsid w:val="00665C5C"/>
    <w:rsid w:val="00665EE9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61B6"/>
    <w:rsid w:val="00676CCE"/>
    <w:rsid w:val="00677BD8"/>
    <w:rsid w:val="00683886"/>
    <w:rsid w:val="00683AFB"/>
    <w:rsid w:val="00684CAF"/>
    <w:rsid w:val="00684DC7"/>
    <w:rsid w:val="00685D95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6FBD"/>
    <w:rsid w:val="006B71AE"/>
    <w:rsid w:val="006B760F"/>
    <w:rsid w:val="006B7EF0"/>
    <w:rsid w:val="006C1B63"/>
    <w:rsid w:val="006C2A43"/>
    <w:rsid w:val="006C2EF8"/>
    <w:rsid w:val="006C453C"/>
    <w:rsid w:val="006C558B"/>
    <w:rsid w:val="006C6AD6"/>
    <w:rsid w:val="006C6E77"/>
    <w:rsid w:val="006C6FCA"/>
    <w:rsid w:val="006C78CE"/>
    <w:rsid w:val="006C7BF4"/>
    <w:rsid w:val="006D0DE4"/>
    <w:rsid w:val="006D1DF9"/>
    <w:rsid w:val="006D2011"/>
    <w:rsid w:val="006D2135"/>
    <w:rsid w:val="006D29B9"/>
    <w:rsid w:val="006D325F"/>
    <w:rsid w:val="006D405D"/>
    <w:rsid w:val="006D4176"/>
    <w:rsid w:val="006D4583"/>
    <w:rsid w:val="006D4855"/>
    <w:rsid w:val="006D4CAB"/>
    <w:rsid w:val="006D4DA6"/>
    <w:rsid w:val="006D5DA8"/>
    <w:rsid w:val="006D6341"/>
    <w:rsid w:val="006D676E"/>
    <w:rsid w:val="006D6E7F"/>
    <w:rsid w:val="006D77CE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143A"/>
    <w:rsid w:val="007026A7"/>
    <w:rsid w:val="007027CA"/>
    <w:rsid w:val="00703C80"/>
    <w:rsid w:val="00704ECB"/>
    <w:rsid w:val="0070714E"/>
    <w:rsid w:val="00707C81"/>
    <w:rsid w:val="0071055B"/>
    <w:rsid w:val="00713280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2759"/>
    <w:rsid w:val="00722F51"/>
    <w:rsid w:val="00723D4A"/>
    <w:rsid w:val="0072428B"/>
    <w:rsid w:val="0072586D"/>
    <w:rsid w:val="0073003A"/>
    <w:rsid w:val="007308A5"/>
    <w:rsid w:val="00730AE9"/>
    <w:rsid w:val="00730B9C"/>
    <w:rsid w:val="007321AE"/>
    <w:rsid w:val="00732B73"/>
    <w:rsid w:val="00733991"/>
    <w:rsid w:val="00734369"/>
    <w:rsid w:val="00734E66"/>
    <w:rsid w:val="00736B69"/>
    <w:rsid w:val="00737E98"/>
    <w:rsid w:val="0074215A"/>
    <w:rsid w:val="00742470"/>
    <w:rsid w:val="007424F4"/>
    <w:rsid w:val="00742FA5"/>
    <w:rsid w:val="0074324C"/>
    <w:rsid w:val="007434E3"/>
    <w:rsid w:val="00743B49"/>
    <w:rsid w:val="00743B82"/>
    <w:rsid w:val="00744974"/>
    <w:rsid w:val="00745623"/>
    <w:rsid w:val="00745E8C"/>
    <w:rsid w:val="00746090"/>
    <w:rsid w:val="0074757C"/>
    <w:rsid w:val="00747D34"/>
    <w:rsid w:val="007504C3"/>
    <w:rsid w:val="0075174F"/>
    <w:rsid w:val="00752267"/>
    <w:rsid w:val="00753443"/>
    <w:rsid w:val="007538D1"/>
    <w:rsid w:val="00754041"/>
    <w:rsid w:val="00754D37"/>
    <w:rsid w:val="00754FEC"/>
    <w:rsid w:val="00755722"/>
    <w:rsid w:val="00756005"/>
    <w:rsid w:val="007564F0"/>
    <w:rsid w:val="00760DB6"/>
    <w:rsid w:val="00761794"/>
    <w:rsid w:val="00762AD9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48"/>
    <w:rsid w:val="007808C8"/>
    <w:rsid w:val="007816B0"/>
    <w:rsid w:val="00781726"/>
    <w:rsid w:val="00781CB0"/>
    <w:rsid w:val="00782103"/>
    <w:rsid w:val="00782E93"/>
    <w:rsid w:val="00782F37"/>
    <w:rsid w:val="00783B71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7F0"/>
    <w:rsid w:val="007969A3"/>
    <w:rsid w:val="007A0D9E"/>
    <w:rsid w:val="007A11BB"/>
    <w:rsid w:val="007A156A"/>
    <w:rsid w:val="007A1D9F"/>
    <w:rsid w:val="007A281D"/>
    <w:rsid w:val="007A3725"/>
    <w:rsid w:val="007A3DE0"/>
    <w:rsid w:val="007A5474"/>
    <w:rsid w:val="007A5CBE"/>
    <w:rsid w:val="007A6652"/>
    <w:rsid w:val="007A6EFB"/>
    <w:rsid w:val="007A768D"/>
    <w:rsid w:val="007B0D69"/>
    <w:rsid w:val="007B1284"/>
    <w:rsid w:val="007B23C1"/>
    <w:rsid w:val="007B2D7B"/>
    <w:rsid w:val="007B32D5"/>
    <w:rsid w:val="007B3F5C"/>
    <w:rsid w:val="007B49D1"/>
    <w:rsid w:val="007B573E"/>
    <w:rsid w:val="007B5F8B"/>
    <w:rsid w:val="007B6427"/>
    <w:rsid w:val="007B7681"/>
    <w:rsid w:val="007C0045"/>
    <w:rsid w:val="007C1FF4"/>
    <w:rsid w:val="007C3AE6"/>
    <w:rsid w:val="007C4959"/>
    <w:rsid w:val="007C4B36"/>
    <w:rsid w:val="007C56BB"/>
    <w:rsid w:val="007C59BD"/>
    <w:rsid w:val="007C5E1E"/>
    <w:rsid w:val="007C7B8C"/>
    <w:rsid w:val="007D04EC"/>
    <w:rsid w:val="007D3921"/>
    <w:rsid w:val="007D39EF"/>
    <w:rsid w:val="007D3BF1"/>
    <w:rsid w:val="007D5312"/>
    <w:rsid w:val="007D6F2D"/>
    <w:rsid w:val="007D7463"/>
    <w:rsid w:val="007E005B"/>
    <w:rsid w:val="007E2DF3"/>
    <w:rsid w:val="007E4653"/>
    <w:rsid w:val="007E46D8"/>
    <w:rsid w:val="007E4BC3"/>
    <w:rsid w:val="007E6D41"/>
    <w:rsid w:val="007F0830"/>
    <w:rsid w:val="007F1195"/>
    <w:rsid w:val="007F1B61"/>
    <w:rsid w:val="007F2371"/>
    <w:rsid w:val="007F2471"/>
    <w:rsid w:val="007F36F8"/>
    <w:rsid w:val="007F4CD0"/>
    <w:rsid w:val="007F5507"/>
    <w:rsid w:val="007F5FA7"/>
    <w:rsid w:val="007F6FFB"/>
    <w:rsid w:val="008004ED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67BB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95A"/>
    <w:rsid w:val="00853EC5"/>
    <w:rsid w:val="00854789"/>
    <w:rsid w:val="00854990"/>
    <w:rsid w:val="00854D56"/>
    <w:rsid w:val="00855772"/>
    <w:rsid w:val="00855A36"/>
    <w:rsid w:val="00856F36"/>
    <w:rsid w:val="00857A31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1A7B"/>
    <w:rsid w:val="00872BCE"/>
    <w:rsid w:val="008730CB"/>
    <w:rsid w:val="00874397"/>
    <w:rsid w:val="00874F44"/>
    <w:rsid w:val="008754CD"/>
    <w:rsid w:val="00875748"/>
    <w:rsid w:val="0087720D"/>
    <w:rsid w:val="00880F57"/>
    <w:rsid w:val="0088345E"/>
    <w:rsid w:val="00883D86"/>
    <w:rsid w:val="00884F9D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552C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A73D9"/>
    <w:rsid w:val="008B13EF"/>
    <w:rsid w:val="008B331B"/>
    <w:rsid w:val="008B345D"/>
    <w:rsid w:val="008B4971"/>
    <w:rsid w:val="008B4F63"/>
    <w:rsid w:val="008B6EC0"/>
    <w:rsid w:val="008C0D62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190D"/>
    <w:rsid w:val="00902841"/>
    <w:rsid w:val="00902D5B"/>
    <w:rsid w:val="00902E0D"/>
    <w:rsid w:val="00903066"/>
    <w:rsid w:val="0090330B"/>
    <w:rsid w:val="0090382E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0D73"/>
    <w:rsid w:val="009212FD"/>
    <w:rsid w:val="0092455D"/>
    <w:rsid w:val="00925664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125"/>
    <w:rsid w:val="009405F4"/>
    <w:rsid w:val="0094072B"/>
    <w:rsid w:val="00941D09"/>
    <w:rsid w:val="009420E3"/>
    <w:rsid w:val="00942489"/>
    <w:rsid w:val="009426AD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13F"/>
    <w:rsid w:val="00957545"/>
    <w:rsid w:val="00957921"/>
    <w:rsid w:val="00960374"/>
    <w:rsid w:val="009616B8"/>
    <w:rsid w:val="00961EC4"/>
    <w:rsid w:val="009636C3"/>
    <w:rsid w:val="00963C98"/>
    <w:rsid w:val="009640D2"/>
    <w:rsid w:val="00965D77"/>
    <w:rsid w:val="009662BD"/>
    <w:rsid w:val="00966F00"/>
    <w:rsid w:val="009672AA"/>
    <w:rsid w:val="00967690"/>
    <w:rsid w:val="00967D88"/>
    <w:rsid w:val="00971170"/>
    <w:rsid w:val="009729F0"/>
    <w:rsid w:val="009731A0"/>
    <w:rsid w:val="009743AB"/>
    <w:rsid w:val="009747A4"/>
    <w:rsid w:val="00975389"/>
    <w:rsid w:val="00975BAF"/>
    <w:rsid w:val="009761E2"/>
    <w:rsid w:val="00976B20"/>
    <w:rsid w:val="00976E4F"/>
    <w:rsid w:val="00977F5E"/>
    <w:rsid w:val="0098066B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8CE"/>
    <w:rsid w:val="009A1B7A"/>
    <w:rsid w:val="009A1CF7"/>
    <w:rsid w:val="009A1E78"/>
    <w:rsid w:val="009A3138"/>
    <w:rsid w:val="009A46D7"/>
    <w:rsid w:val="009A547A"/>
    <w:rsid w:val="009A5ECE"/>
    <w:rsid w:val="009A6F68"/>
    <w:rsid w:val="009A70C2"/>
    <w:rsid w:val="009A766C"/>
    <w:rsid w:val="009B0E3E"/>
    <w:rsid w:val="009B2841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D032E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D34"/>
    <w:rsid w:val="009E6D8F"/>
    <w:rsid w:val="009E710A"/>
    <w:rsid w:val="009E7CBC"/>
    <w:rsid w:val="009F00CD"/>
    <w:rsid w:val="009F10BA"/>
    <w:rsid w:val="009F127C"/>
    <w:rsid w:val="009F1682"/>
    <w:rsid w:val="009F1751"/>
    <w:rsid w:val="009F1A30"/>
    <w:rsid w:val="009F22A0"/>
    <w:rsid w:val="009F2449"/>
    <w:rsid w:val="009F2480"/>
    <w:rsid w:val="009F29A2"/>
    <w:rsid w:val="009F4109"/>
    <w:rsid w:val="009F41F8"/>
    <w:rsid w:val="009F4AE8"/>
    <w:rsid w:val="009F4F2C"/>
    <w:rsid w:val="009F5CED"/>
    <w:rsid w:val="009F7B29"/>
    <w:rsid w:val="00A00951"/>
    <w:rsid w:val="00A00BEE"/>
    <w:rsid w:val="00A025B8"/>
    <w:rsid w:val="00A030E9"/>
    <w:rsid w:val="00A03256"/>
    <w:rsid w:val="00A0437C"/>
    <w:rsid w:val="00A0447A"/>
    <w:rsid w:val="00A0695F"/>
    <w:rsid w:val="00A06FBE"/>
    <w:rsid w:val="00A073FD"/>
    <w:rsid w:val="00A10186"/>
    <w:rsid w:val="00A10403"/>
    <w:rsid w:val="00A1200D"/>
    <w:rsid w:val="00A122F7"/>
    <w:rsid w:val="00A13713"/>
    <w:rsid w:val="00A13B90"/>
    <w:rsid w:val="00A14193"/>
    <w:rsid w:val="00A145B7"/>
    <w:rsid w:val="00A149E9"/>
    <w:rsid w:val="00A15A4C"/>
    <w:rsid w:val="00A162C9"/>
    <w:rsid w:val="00A165BC"/>
    <w:rsid w:val="00A173DF"/>
    <w:rsid w:val="00A21041"/>
    <w:rsid w:val="00A21B9B"/>
    <w:rsid w:val="00A221D2"/>
    <w:rsid w:val="00A2241E"/>
    <w:rsid w:val="00A23727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4058F"/>
    <w:rsid w:val="00A4308B"/>
    <w:rsid w:val="00A447FE"/>
    <w:rsid w:val="00A44CBC"/>
    <w:rsid w:val="00A44E7C"/>
    <w:rsid w:val="00A44F32"/>
    <w:rsid w:val="00A453E2"/>
    <w:rsid w:val="00A4594B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0EA"/>
    <w:rsid w:val="00A5625F"/>
    <w:rsid w:val="00A5657F"/>
    <w:rsid w:val="00A5749B"/>
    <w:rsid w:val="00A61DEB"/>
    <w:rsid w:val="00A6221C"/>
    <w:rsid w:val="00A62B93"/>
    <w:rsid w:val="00A6392B"/>
    <w:rsid w:val="00A643D7"/>
    <w:rsid w:val="00A64A57"/>
    <w:rsid w:val="00A65603"/>
    <w:rsid w:val="00A703FC"/>
    <w:rsid w:val="00A71BE7"/>
    <w:rsid w:val="00A71CD7"/>
    <w:rsid w:val="00A71D35"/>
    <w:rsid w:val="00A72A7D"/>
    <w:rsid w:val="00A73540"/>
    <w:rsid w:val="00A7373B"/>
    <w:rsid w:val="00A738EE"/>
    <w:rsid w:val="00A748D4"/>
    <w:rsid w:val="00A74906"/>
    <w:rsid w:val="00A74AB8"/>
    <w:rsid w:val="00A74CA6"/>
    <w:rsid w:val="00A756B5"/>
    <w:rsid w:val="00A76A43"/>
    <w:rsid w:val="00A77261"/>
    <w:rsid w:val="00A77381"/>
    <w:rsid w:val="00A80696"/>
    <w:rsid w:val="00A808A9"/>
    <w:rsid w:val="00A8111C"/>
    <w:rsid w:val="00A81D62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A7D09"/>
    <w:rsid w:val="00AB0EA9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41D"/>
    <w:rsid w:val="00AD201E"/>
    <w:rsid w:val="00AD2962"/>
    <w:rsid w:val="00AD2BC7"/>
    <w:rsid w:val="00AD3888"/>
    <w:rsid w:val="00AD3CCA"/>
    <w:rsid w:val="00AD3CFC"/>
    <w:rsid w:val="00AD49BE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45E"/>
    <w:rsid w:val="00AE7E2B"/>
    <w:rsid w:val="00AF058A"/>
    <w:rsid w:val="00AF268C"/>
    <w:rsid w:val="00AF2FE9"/>
    <w:rsid w:val="00AF338E"/>
    <w:rsid w:val="00AF49CB"/>
    <w:rsid w:val="00AF5BB0"/>
    <w:rsid w:val="00AF5CAC"/>
    <w:rsid w:val="00AF673C"/>
    <w:rsid w:val="00B00F6D"/>
    <w:rsid w:val="00B01123"/>
    <w:rsid w:val="00B02167"/>
    <w:rsid w:val="00B02CD8"/>
    <w:rsid w:val="00B03CD0"/>
    <w:rsid w:val="00B049AF"/>
    <w:rsid w:val="00B0590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475"/>
    <w:rsid w:val="00B30AED"/>
    <w:rsid w:val="00B32441"/>
    <w:rsid w:val="00B32BF5"/>
    <w:rsid w:val="00B3365D"/>
    <w:rsid w:val="00B33793"/>
    <w:rsid w:val="00B3465E"/>
    <w:rsid w:val="00B346BA"/>
    <w:rsid w:val="00B35530"/>
    <w:rsid w:val="00B361A8"/>
    <w:rsid w:val="00B373C5"/>
    <w:rsid w:val="00B37BF1"/>
    <w:rsid w:val="00B4008D"/>
    <w:rsid w:val="00B40497"/>
    <w:rsid w:val="00B40EF9"/>
    <w:rsid w:val="00B414FA"/>
    <w:rsid w:val="00B41656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5561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ECF"/>
    <w:rsid w:val="00B67C9B"/>
    <w:rsid w:val="00B703B0"/>
    <w:rsid w:val="00B718AC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C0"/>
    <w:rsid w:val="00B86492"/>
    <w:rsid w:val="00B86853"/>
    <w:rsid w:val="00B86A78"/>
    <w:rsid w:val="00B86CA9"/>
    <w:rsid w:val="00B8762C"/>
    <w:rsid w:val="00B87DE1"/>
    <w:rsid w:val="00B90860"/>
    <w:rsid w:val="00B92ECD"/>
    <w:rsid w:val="00B93105"/>
    <w:rsid w:val="00B93409"/>
    <w:rsid w:val="00B94189"/>
    <w:rsid w:val="00B94610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3197"/>
    <w:rsid w:val="00BA3E7A"/>
    <w:rsid w:val="00BA49F1"/>
    <w:rsid w:val="00BA70DB"/>
    <w:rsid w:val="00BA76E5"/>
    <w:rsid w:val="00BB031C"/>
    <w:rsid w:val="00BB166B"/>
    <w:rsid w:val="00BB2A4A"/>
    <w:rsid w:val="00BB61A5"/>
    <w:rsid w:val="00BB7463"/>
    <w:rsid w:val="00BB74D6"/>
    <w:rsid w:val="00BC086A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FA5"/>
    <w:rsid w:val="00BC7287"/>
    <w:rsid w:val="00BD06EC"/>
    <w:rsid w:val="00BD1C27"/>
    <w:rsid w:val="00BD1F27"/>
    <w:rsid w:val="00BD3FB5"/>
    <w:rsid w:val="00BD4A19"/>
    <w:rsid w:val="00BD50CF"/>
    <w:rsid w:val="00BD52A1"/>
    <w:rsid w:val="00BD7034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DE2"/>
    <w:rsid w:val="00BF7CF4"/>
    <w:rsid w:val="00C00332"/>
    <w:rsid w:val="00C01B12"/>
    <w:rsid w:val="00C01E91"/>
    <w:rsid w:val="00C01F86"/>
    <w:rsid w:val="00C0270F"/>
    <w:rsid w:val="00C02E74"/>
    <w:rsid w:val="00C05020"/>
    <w:rsid w:val="00C06AE4"/>
    <w:rsid w:val="00C073EE"/>
    <w:rsid w:val="00C0743C"/>
    <w:rsid w:val="00C10038"/>
    <w:rsid w:val="00C10BC1"/>
    <w:rsid w:val="00C110E8"/>
    <w:rsid w:val="00C11833"/>
    <w:rsid w:val="00C1303E"/>
    <w:rsid w:val="00C13A71"/>
    <w:rsid w:val="00C163DA"/>
    <w:rsid w:val="00C17352"/>
    <w:rsid w:val="00C17767"/>
    <w:rsid w:val="00C20673"/>
    <w:rsid w:val="00C20CD8"/>
    <w:rsid w:val="00C20DD2"/>
    <w:rsid w:val="00C222FB"/>
    <w:rsid w:val="00C24058"/>
    <w:rsid w:val="00C2532F"/>
    <w:rsid w:val="00C257C8"/>
    <w:rsid w:val="00C25F5B"/>
    <w:rsid w:val="00C26E02"/>
    <w:rsid w:val="00C279A7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1300"/>
    <w:rsid w:val="00C71C9F"/>
    <w:rsid w:val="00C71F9E"/>
    <w:rsid w:val="00C7457B"/>
    <w:rsid w:val="00C7480D"/>
    <w:rsid w:val="00C750AD"/>
    <w:rsid w:val="00C80A3F"/>
    <w:rsid w:val="00C813AA"/>
    <w:rsid w:val="00C8334E"/>
    <w:rsid w:val="00C83382"/>
    <w:rsid w:val="00C83E96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968E8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AD6"/>
    <w:rsid w:val="00CA5104"/>
    <w:rsid w:val="00CA58E4"/>
    <w:rsid w:val="00CA5C49"/>
    <w:rsid w:val="00CA60D1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ABE"/>
    <w:rsid w:val="00CC0CEC"/>
    <w:rsid w:val="00CC0D03"/>
    <w:rsid w:val="00CC0EB9"/>
    <w:rsid w:val="00CC217C"/>
    <w:rsid w:val="00CC2EB8"/>
    <w:rsid w:val="00CC3A95"/>
    <w:rsid w:val="00CC42F5"/>
    <w:rsid w:val="00CC432A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B67"/>
    <w:rsid w:val="00CD7F8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7C3"/>
    <w:rsid w:val="00D07EFB"/>
    <w:rsid w:val="00D112DC"/>
    <w:rsid w:val="00D13937"/>
    <w:rsid w:val="00D17500"/>
    <w:rsid w:val="00D17652"/>
    <w:rsid w:val="00D176F2"/>
    <w:rsid w:val="00D2069D"/>
    <w:rsid w:val="00D20BDC"/>
    <w:rsid w:val="00D21128"/>
    <w:rsid w:val="00D211D8"/>
    <w:rsid w:val="00D211E6"/>
    <w:rsid w:val="00D2176C"/>
    <w:rsid w:val="00D21B42"/>
    <w:rsid w:val="00D22BB6"/>
    <w:rsid w:val="00D23C8B"/>
    <w:rsid w:val="00D2456A"/>
    <w:rsid w:val="00D25B81"/>
    <w:rsid w:val="00D26820"/>
    <w:rsid w:val="00D26899"/>
    <w:rsid w:val="00D26DCD"/>
    <w:rsid w:val="00D2792B"/>
    <w:rsid w:val="00D314E0"/>
    <w:rsid w:val="00D32C1E"/>
    <w:rsid w:val="00D32D7B"/>
    <w:rsid w:val="00D33E6F"/>
    <w:rsid w:val="00D3501B"/>
    <w:rsid w:val="00D35FA7"/>
    <w:rsid w:val="00D36C68"/>
    <w:rsid w:val="00D371D5"/>
    <w:rsid w:val="00D373CF"/>
    <w:rsid w:val="00D3792B"/>
    <w:rsid w:val="00D37F09"/>
    <w:rsid w:val="00D40623"/>
    <w:rsid w:val="00D40F2B"/>
    <w:rsid w:val="00D414BE"/>
    <w:rsid w:val="00D41E1C"/>
    <w:rsid w:val="00D443E2"/>
    <w:rsid w:val="00D456EF"/>
    <w:rsid w:val="00D45EF7"/>
    <w:rsid w:val="00D46015"/>
    <w:rsid w:val="00D467ED"/>
    <w:rsid w:val="00D47564"/>
    <w:rsid w:val="00D47760"/>
    <w:rsid w:val="00D4777F"/>
    <w:rsid w:val="00D50B00"/>
    <w:rsid w:val="00D50FC1"/>
    <w:rsid w:val="00D51FF9"/>
    <w:rsid w:val="00D52889"/>
    <w:rsid w:val="00D5353C"/>
    <w:rsid w:val="00D5515A"/>
    <w:rsid w:val="00D5534B"/>
    <w:rsid w:val="00D5578E"/>
    <w:rsid w:val="00D557EE"/>
    <w:rsid w:val="00D55AB4"/>
    <w:rsid w:val="00D55C31"/>
    <w:rsid w:val="00D55F93"/>
    <w:rsid w:val="00D569B7"/>
    <w:rsid w:val="00D6055F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66C40"/>
    <w:rsid w:val="00D700C5"/>
    <w:rsid w:val="00D70A56"/>
    <w:rsid w:val="00D70DC6"/>
    <w:rsid w:val="00D7105F"/>
    <w:rsid w:val="00D71551"/>
    <w:rsid w:val="00D72ABC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125"/>
    <w:rsid w:val="00DA5616"/>
    <w:rsid w:val="00DA662E"/>
    <w:rsid w:val="00DB0407"/>
    <w:rsid w:val="00DB08E1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060"/>
    <w:rsid w:val="00DC4397"/>
    <w:rsid w:val="00DD0040"/>
    <w:rsid w:val="00DD0C80"/>
    <w:rsid w:val="00DD0EF0"/>
    <w:rsid w:val="00DD1631"/>
    <w:rsid w:val="00DD1AF8"/>
    <w:rsid w:val="00DD277F"/>
    <w:rsid w:val="00DD29B9"/>
    <w:rsid w:val="00DD3C35"/>
    <w:rsid w:val="00DD4A1B"/>
    <w:rsid w:val="00DD572C"/>
    <w:rsid w:val="00DD6942"/>
    <w:rsid w:val="00DD6A27"/>
    <w:rsid w:val="00DD73D3"/>
    <w:rsid w:val="00DD7E3F"/>
    <w:rsid w:val="00DE02A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564E"/>
    <w:rsid w:val="00DE5E07"/>
    <w:rsid w:val="00DE76B4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DD1"/>
    <w:rsid w:val="00E0062D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1008F"/>
    <w:rsid w:val="00E103C5"/>
    <w:rsid w:val="00E10A82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2EF1"/>
    <w:rsid w:val="00E231A3"/>
    <w:rsid w:val="00E2371F"/>
    <w:rsid w:val="00E25550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A04"/>
    <w:rsid w:val="00E35B37"/>
    <w:rsid w:val="00E3602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1EA7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6B4"/>
    <w:rsid w:val="00E6277D"/>
    <w:rsid w:val="00E631EF"/>
    <w:rsid w:val="00E63483"/>
    <w:rsid w:val="00E6391F"/>
    <w:rsid w:val="00E63DBB"/>
    <w:rsid w:val="00E63F9C"/>
    <w:rsid w:val="00E65D42"/>
    <w:rsid w:val="00E662FB"/>
    <w:rsid w:val="00E66BA0"/>
    <w:rsid w:val="00E743A7"/>
    <w:rsid w:val="00E75406"/>
    <w:rsid w:val="00E77664"/>
    <w:rsid w:val="00E778FD"/>
    <w:rsid w:val="00E77E47"/>
    <w:rsid w:val="00E80440"/>
    <w:rsid w:val="00E80635"/>
    <w:rsid w:val="00E83D82"/>
    <w:rsid w:val="00E83ED0"/>
    <w:rsid w:val="00E846CA"/>
    <w:rsid w:val="00E855AA"/>
    <w:rsid w:val="00E8717E"/>
    <w:rsid w:val="00E87DD0"/>
    <w:rsid w:val="00E9264D"/>
    <w:rsid w:val="00E92CB9"/>
    <w:rsid w:val="00E9343B"/>
    <w:rsid w:val="00E959FD"/>
    <w:rsid w:val="00E96B3A"/>
    <w:rsid w:val="00E97E15"/>
    <w:rsid w:val="00EA0C41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4813"/>
    <w:rsid w:val="00EB4D94"/>
    <w:rsid w:val="00EB5129"/>
    <w:rsid w:val="00EB5EFA"/>
    <w:rsid w:val="00EB6614"/>
    <w:rsid w:val="00EB7B1F"/>
    <w:rsid w:val="00EC0865"/>
    <w:rsid w:val="00EC18A0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53C5"/>
    <w:rsid w:val="00ED75C6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64C6"/>
    <w:rsid w:val="00EE79C0"/>
    <w:rsid w:val="00EF070D"/>
    <w:rsid w:val="00EF080D"/>
    <w:rsid w:val="00EF0C5E"/>
    <w:rsid w:val="00EF11EF"/>
    <w:rsid w:val="00EF21F4"/>
    <w:rsid w:val="00EF23F4"/>
    <w:rsid w:val="00EF292F"/>
    <w:rsid w:val="00EF2CDD"/>
    <w:rsid w:val="00EF3104"/>
    <w:rsid w:val="00EF41E3"/>
    <w:rsid w:val="00EF4288"/>
    <w:rsid w:val="00EF52B9"/>
    <w:rsid w:val="00EF6344"/>
    <w:rsid w:val="00EF66AB"/>
    <w:rsid w:val="00EF7831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10843"/>
    <w:rsid w:val="00F12722"/>
    <w:rsid w:val="00F139FC"/>
    <w:rsid w:val="00F13F3F"/>
    <w:rsid w:val="00F141D2"/>
    <w:rsid w:val="00F148F6"/>
    <w:rsid w:val="00F15A92"/>
    <w:rsid w:val="00F16E7F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A65"/>
    <w:rsid w:val="00F37B2C"/>
    <w:rsid w:val="00F4130C"/>
    <w:rsid w:val="00F4180B"/>
    <w:rsid w:val="00F43E5E"/>
    <w:rsid w:val="00F44314"/>
    <w:rsid w:val="00F452CA"/>
    <w:rsid w:val="00F45C10"/>
    <w:rsid w:val="00F47ACF"/>
    <w:rsid w:val="00F51412"/>
    <w:rsid w:val="00F5145B"/>
    <w:rsid w:val="00F518B8"/>
    <w:rsid w:val="00F54FE4"/>
    <w:rsid w:val="00F55053"/>
    <w:rsid w:val="00F55767"/>
    <w:rsid w:val="00F559E6"/>
    <w:rsid w:val="00F561A8"/>
    <w:rsid w:val="00F561B5"/>
    <w:rsid w:val="00F56D77"/>
    <w:rsid w:val="00F5767A"/>
    <w:rsid w:val="00F60974"/>
    <w:rsid w:val="00F6117C"/>
    <w:rsid w:val="00F61997"/>
    <w:rsid w:val="00F61D52"/>
    <w:rsid w:val="00F62663"/>
    <w:rsid w:val="00F63A92"/>
    <w:rsid w:val="00F63DCB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86327"/>
    <w:rsid w:val="00F90881"/>
    <w:rsid w:val="00F9103C"/>
    <w:rsid w:val="00F91754"/>
    <w:rsid w:val="00F91EB7"/>
    <w:rsid w:val="00F923CB"/>
    <w:rsid w:val="00F9288E"/>
    <w:rsid w:val="00F92B22"/>
    <w:rsid w:val="00F9432F"/>
    <w:rsid w:val="00F94BD6"/>
    <w:rsid w:val="00F96A14"/>
    <w:rsid w:val="00F96F12"/>
    <w:rsid w:val="00FA0032"/>
    <w:rsid w:val="00FA17AB"/>
    <w:rsid w:val="00FA2194"/>
    <w:rsid w:val="00FA32DE"/>
    <w:rsid w:val="00FA338D"/>
    <w:rsid w:val="00FA386F"/>
    <w:rsid w:val="00FA48E8"/>
    <w:rsid w:val="00FA4D8A"/>
    <w:rsid w:val="00FA55A8"/>
    <w:rsid w:val="00FA5E10"/>
    <w:rsid w:val="00FA60A4"/>
    <w:rsid w:val="00FA64A3"/>
    <w:rsid w:val="00FA66A0"/>
    <w:rsid w:val="00FA677E"/>
    <w:rsid w:val="00FB0401"/>
    <w:rsid w:val="00FB088A"/>
    <w:rsid w:val="00FB097B"/>
    <w:rsid w:val="00FB0EDC"/>
    <w:rsid w:val="00FB21AD"/>
    <w:rsid w:val="00FB2201"/>
    <w:rsid w:val="00FB23AC"/>
    <w:rsid w:val="00FB25BA"/>
    <w:rsid w:val="00FB3188"/>
    <w:rsid w:val="00FB39BD"/>
    <w:rsid w:val="00FB3DF3"/>
    <w:rsid w:val="00FB3EFF"/>
    <w:rsid w:val="00FB5DCA"/>
    <w:rsid w:val="00FB7F0C"/>
    <w:rsid w:val="00FC085A"/>
    <w:rsid w:val="00FC0BBA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792B"/>
    <w:rsid w:val="00FD79E0"/>
    <w:rsid w:val="00FD79FD"/>
    <w:rsid w:val="00FD7E3E"/>
    <w:rsid w:val="00FE02C6"/>
    <w:rsid w:val="00FE05D7"/>
    <w:rsid w:val="00FE1A4F"/>
    <w:rsid w:val="00FE2551"/>
    <w:rsid w:val="00FE2896"/>
    <w:rsid w:val="00FE2B28"/>
    <w:rsid w:val="00FE2CDC"/>
    <w:rsid w:val="00FE3EA3"/>
    <w:rsid w:val="00FE4217"/>
    <w:rsid w:val="00FE4DB9"/>
    <w:rsid w:val="00FE583A"/>
    <w:rsid w:val="00FE6DAD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9CB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2021-09-08T09:35:00Z</dcterms:created>
  <dcterms:modified xsi:type="dcterms:W3CDTF">2021-09-08T09:35:00Z</dcterms:modified>
  <cp:category/>
</cp:coreProperties>
</file>