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2DA9A93F" w14:textId="0353BFD6" w:rsidR="00E815E4" w:rsidRDefault="00C56E9F" w:rsidP="00C56E9F">
      <w:pPr>
        <w:jc w:val="center"/>
        <w:rPr>
          <w:rFonts w:ascii="Verdana" w:hAnsi="Verdana"/>
          <w:b/>
          <w:bCs/>
          <w:sz w:val="28"/>
          <w:szCs w:val="28"/>
        </w:rPr>
      </w:pPr>
      <w:r w:rsidRPr="00C56E9F">
        <w:rPr>
          <w:rFonts w:ascii="Verdana" w:hAnsi="Verdana"/>
          <w:b/>
          <w:bCs/>
          <w:sz w:val="28"/>
          <w:szCs w:val="28"/>
        </w:rPr>
        <w:t xml:space="preserve">Contenitori autoportanti </w:t>
      </w:r>
      <w:r>
        <w:rPr>
          <w:rFonts w:ascii="Verdana" w:hAnsi="Verdana"/>
          <w:b/>
          <w:bCs/>
          <w:sz w:val="28"/>
          <w:szCs w:val="28"/>
        </w:rPr>
        <w:t>IP</w:t>
      </w:r>
      <w:r w:rsidRPr="00C56E9F">
        <w:rPr>
          <w:rFonts w:ascii="Verdana" w:hAnsi="Verdana"/>
          <w:b/>
          <w:bCs/>
          <w:sz w:val="28"/>
          <w:szCs w:val="28"/>
        </w:rPr>
        <w:t>40 per mini-canali</w:t>
      </w:r>
    </w:p>
    <w:p w14:paraId="439361C9" w14:textId="77777777" w:rsidR="00C56E9F" w:rsidRDefault="00C56E9F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02490AD" w14:textId="52EF6BE0" w:rsidR="00C56E9F" w:rsidRPr="0074795D" w:rsidRDefault="0074795D" w:rsidP="00C56E9F">
      <w:pPr>
        <w:jc w:val="center"/>
        <w:rPr>
          <w:rFonts w:ascii="Verdana" w:hAnsi="Verdana"/>
          <w:b/>
          <w:bCs/>
          <w:sz w:val="22"/>
          <w:szCs w:val="22"/>
        </w:rPr>
      </w:pPr>
      <w:r w:rsidRPr="0074795D">
        <w:rPr>
          <w:rFonts w:ascii="Verdana" w:hAnsi="Verdana"/>
          <w:b/>
          <w:bCs/>
          <w:sz w:val="22"/>
          <w:szCs w:val="22"/>
        </w:rPr>
        <w:t xml:space="preserve">Una soluzione </w:t>
      </w:r>
      <w:r w:rsidR="009F406A">
        <w:rPr>
          <w:rFonts w:ascii="Verdana" w:hAnsi="Verdana"/>
          <w:b/>
          <w:bCs/>
          <w:sz w:val="22"/>
          <w:szCs w:val="22"/>
        </w:rPr>
        <w:t>indicata</w:t>
      </w:r>
      <w:r w:rsidR="00A004C8" w:rsidRPr="0074795D">
        <w:rPr>
          <w:rFonts w:ascii="Verdana" w:hAnsi="Verdana"/>
          <w:b/>
          <w:bCs/>
          <w:sz w:val="22"/>
          <w:szCs w:val="22"/>
        </w:rPr>
        <w:t xml:space="preserve"> </w:t>
      </w:r>
      <w:r w:rsidR="00C56E9F" w:rsidRPr="0074795D">
        <w:rPr>
          <w:rFonts w:ascii="Verdana" w:hAnsi="Verdana"/>
          <w:b/>
          <w:bCs/>
          <w:sz w:val="22"/>
          <w:szCs w:val="22"/>
        </w:rPr>
        <w:t>quando non si ha la possibilità di utilizzare tubazioni sottotraccia.</w:t>
      </w:r>
      <w:r w:rsidR="00232E19" w:rsidRPr="0074795D">
        <w:rPr>
          <w:rFonts w:ascii="Verdana" w:hAnsi="Verdana"/>
          <w:b/>
          <w:bCs/>
          <w:sz w:val="22"/>
          <w:szCs w:val="22"/>
        </w:rPr>
        <w:t xml:space="preserve"> Ideal</w:t>
      </w:r>
      <w:r w:rsidRPr="0074795D">
        <w:rPr>
          <w:rFonts w:ascii="Verdana" w:hAnsi="Verdana"/>
          <w:b/>
          <w:bCs/>
          <w:sz w:val="22"/>
          <w:szCs w:val="22"/>
        </w:rPr>
        <w:t>e</w:t>
      </w:r>
      <w:r w:rsidR="00232E19" w:rsidRPr="0074795D">
        <w:rPr>
          <w:rFonts w:ascii="Verdana" w:hAnsi="Verdana"/>
          <w:b/>
          <w:bCs/>
          <w:sz w:val="22"/>
          <w:szCs w:val="22"/>
        </w:rPr>
        <w:t xml:space="preserve"> per uffici e scuole</w:t>
      </w:r>
      <w:r w:rsidR="00A348F7" w:rsidRPr="0074795D">
        <w:rPr>
          <w:rFonts w:ascii="Verdana" w:hAnsi="Verdana"/>
          <w:b/>
          <w:bCs/>
          <w:sz w:val="22"/>
          <w:szCs w:val="22"/>
        </w:rPr>
        <w:t xml:space="preserve">, grazie all’estetica coordinata con la serie </w:t>
      </w:r>
      <w:r w:rsidR="007348C1" w:rsidRPr="0074795D">
        <w:rPr>
          <w:rFonts w:ascii="Verdana" w:hAnsi="Verdana"/>
          <w:b/>
          <w:bCs/>
          <w:sz w:val="22"/>
          <w:szCs w:val="22"/>
        </w:rPr>
        <w:t xml:space="preserve">civile </w:t>
      </w:r>
      <w:r w:rsidR="00A348F7" w:rsidRPr="0074795D">
        <w:rPr>
          <w:rFonts w:ascii="Verdana" w:hAnsi="Verdana"/>
          <w:b/>
          <w:bCs/>
          <w:sz w:val="22"/>
          <w:szCs w:val="22"/>
        </w:rPr>
        <w:t>Domus 100.</w:t>
      </w:r>
    </w:p>
    <w:p w14:paraId="5EBE33A2" w14:textId="40643D9C" w:rsidR="00C56E9F" w:rsidRDefault="00C56E9F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09C72B8" w14:textId="77777777" w:rsidR="0074795D" w:rsidRPr="00C56E9F" w:rsidRDefault="0074795D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5CA159" w14:textId="53D3FD9C" w:rsidR="0074795D" w:rsidRPr="00BF2BA6" w:rsidRDefault="00C56E9F" w:rsidP="0074795D">
      <w:r w:rsidRPr="00C56E9F">
        <w:rPr>
          <w:rFonts w:ascii="Verdana" w:hAnsi="Verdana"/>
          <w:sz w:val="20"/>
          <w:szCs w:val="20"/>
        </w:rPr>
        <w:t xml:space="preserve">AVE </w:t>
      </w:r>
      <w:r w:rsidR="00A348F7">
        <w:rPr>
          <w:rFonts w:ascii="Verdana" w:hAnsi="Verdana"/>
          <w:sz w:val="20"/>
          <w:szCs w:val="20"/>
        </w:rPr>
        <w:t>presenta</w:t>
      </w:r>
      <w:r w:rsidR="00232E19">
        <w:rPr>
          <w:rFonts w:ascii="Verdana" w:hAnsi="Verdana"/>
          <w:sz w:val="20"/>
          <w:szCs w:val="20"/>
        </w:rPr>
        <w:t xml:space="preserve"> una </w:t>
      </w:r>
      <w:r w:rsidR="00A348F7">
        <w:rPr>
          <w:rFonts w:ascii="Verdana" w:hAnsi="Verdana"/>
          <w:sz w:val="20"/>
          <w:szCs w:val="20"/>
        </w:rPr>
        <w:t>gamma</w:t>
      </w:r>
      <w:r w:rsidR="00232E19">
        <w:rPr>
          <w:rFonts w:ascii="Verdana" w:hAnsi="Verdana"/>
          <w:sz w:val="20"/>
          <w:szCs w:val="20"/>
        </w:rPr>
        <w:t xml:space="preserve"> di </w:t>
      </w:r>
      <w:r w:rsidR="00A348F7" w:rsidRPr="00A348F7">
        <w:rPr>
          <w:rFonts w:ascii="Verdana" w:hAnsi="Verdana"/>
          <w:b/>
          <w:bCs/>
          <w:sz w:val="20"/>
          <w:szCs w:val="20"/>
        </w:rPr>
        <w:t>c</w:t>
      </w:r>
      <w:r w:rsidR="00232E19" w:rsidRPr="00A348F7">
        <w:rPr>
          <w:rFonts w:ascii="Verdana" w:hAnsi="Verdana"/>
          <w:b/>
          <w:bCs/>
          <w:sz w:val="20"/>
          <w:szCs w:val="20"/>
        </w:rPr>
        <w:t>ontenitori autoportanti IP40 per mini-canali</w:t>
      </w:r>
      <w:r w:rsidR="00A348F7">
        <w:rPr>
          <w:rFonts w:ascii="Verdana" w:hAnsi="Verdana"/>
          <w:b/>
          <w:bCs/>
          <w:sz w:val="20"/>
          <w:szCs w:val="20"/>
        </w:rPr>
        <w:t xml:space="preserve"> </w:t>
      </w:r>
      <w:r w:rsidR="00A348F7" w:rsidRPr="00A348F7">
        <w:rPr>
          <w:rFonts w:ascii="Verdana" w:hAnsi="Verdana"/>
          <w:sz w:val="20"/>
          <w:szCs w:val="20"/>
        </w:rPr>
        <w:t xml:space="preserve">(cod. </w:t>
      </w:r>
      <w:r w:rsidR="00A348F7" w:rsidRPr="00BF2BA6">
        <w:rPr>
          <w:rFonts w:ascii="Verdana" w:hAnsi="Verdana"/>
          <w:sz w:val="20"/>
          <w:szCs w:val="20"/>
        </w:rPr>
        <w:t>44QC0</w:t>
      </w:r>
      <w:r w:rsidR="00A348F7" w:rsidRPr="00A348F7">
        <w:rPr>
          <w:rFonts w:ascii="Verdana" w:hAnsi="Verdana"/>
          <w:sz w:val="20"/>
          <w:szCs w:val="20"/>
        </w:rPr>
        <w:t>)</w:t>
      </w:r>
      <w:r w:rsidR="007348C1">
        <w:rPr>
          <w:rFonts w:ascii="Verdana" w:hAnsi="Verdana"/>
          <w:sz w:val="20"/>
          <w:szCs w:val="20"/>
        </w:rPr>
        <w:t xml:space="preserve"> di colore RAL 9010</w:t>
      </w:r>
      <w:r w:rsidR="0074795D">
        <w:rPr>
          <w:rFonts w:ascii="Verdana" w:hAnsi="Verdana"/>
          <w:sz w:val="20"/>
          <w:szCs w:val="20"/>
        </w:rPr>
        <w:t xml:space="preserve">, disponibili </w:t>
      </w:r>
      <w:r w:rsidR="0074795D" w:rsidRPr="00BF2BA6">
        <w:rPr>
          <w:rFonts w:ascii="Verdana" w:hAnsi="Verdana"/>
          <w:sz w:val="20"/>
          <w:szCs w:val="20"/>
        </w:rPr>
        <w:t>nelle versioni da 1, 2 e 3 moduli.</w:t>
      </w:r>
    </w:p>
    <w:p w14:paraId="3D1B176D" w14:textId="28A6908D" w:rsidR="007348C1" w:rsidRDefault="007348C1" w:rsidP="00232E19">
      <w:pPr>
        <w:jc w:val="both"/>
        <w:rPr>
          <w:rFonts w:ascii="Verdana" w:hAnsi="Verdana"/>
          <w:sz w:val="20"/>
          <w:szCs w:val="20"/>
        </w:rPr>
      </w:pPr>
    </w:p>
    <w:p w14:paraId="465B8663" w14:textId="72DDCDC4" w:rsidR="00DB44A1" w:rsidRDefault="007348C1" w:rsidP="007479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A348F7">
        <w:rPr>
          <w:rFonts w:ascii="Verdana" w:hAnsi="Verdana"/>
          <w:sz w:val="20"/>
          <w:szCs w:val="20"/>
        </w:rPr>
        <w:t>on necessita</w:t>
      </w:r>
      <w:r>
        <w:rPr>
          <w:rFonts w:ascii="Verdana" w:hAnsi="Verdana"/>
          <w:sz w:val="20"/>
          <w:szCs w:val="20"/>
        </w:rPr>
        <w:t>ndo</w:t>
      </w:r>
      <w:r w:rsidR="00A348F7">
        <w:rPr>
          <w:rFonts w:ascii="Verdana" w:hAnsi="Verdana"/>
          <w:sz w:val="20"/>
          <w:szCs w:val="20"/>
        </w:rPr>
        <w:t xml:space="preserve"> dell’utilizzo di supporti e placche</w:t>
      </w:r>
      <w:r>
        <w:rPr>
          <w:rFonts w:ascii="Verdana" w:hAnsi="Verdana"/>
          <w:sz w:val="20"/>
          <w:szCs w:val="20"/>
        </w:rPr>
        <w:t xml:space="preserve">, questi contenitori sono </w:t>
      </w:r>
      <w:r w:rsidR="008D25A5">
        <w:rPr>
          <w:rFonts w:ascii="Verdana" w:hAnsi="Verdana"/>
          <w:sz w:val="20"/>
          <w:szCs w:val="20"/>
        </w:rPr>
        <w:t>indispensabili</w:t>
      </w:r>
      <w:r w:rsidR="00A348F7">
        <w:rPr>
          <w:rFonts w:ascii="Verdana" w:hAnsi="Verdana"/>
          <w:sz w:val="20"/>
          <w:szCs w:val="20"/>
        </w:rPr>
        <w:t xml:space="preserve"> in </w:t>
      </w:r>
      <w:r w:rsidR="0074795D">
        <w:rPr>
          <w:rFonts w:ascii="Verdana" w:hAnsi="Verdana"/>
          <w:sz w:val="20"/>
          <w:szCs w:val="20"/>
        </w:rPr>
        <w:t xml:space="preserve">tutte </w:t>
      </w:r>
      <w:r w:rsidR="00A348F7">
        <w:rPr>
          <w:rFonts w:ascii="Verdana" w:hAnsi="Verdana"/>
          <w:sz w:val="20"/>
          <w:szCs w:val="20"/>
        </w:rPr>
        <w:t xml:space="preserve">quelle situazioni dove </w:t>
      </w:r>
      <w:r w:rsidR="00A348F7" w:rsidRPr="00BF2BA6">
        <w:rPr>
          <w:rFonts w:ascii="Verdana" w:hAnsi="Verdana"/>
          <w:sz w:val="20"/>
          <w:szCs w:val="20"/>
        </w:rPr>
        <w:t xml:space="preserve">non vi </w:t>
      </w:r>
      <w:r w:rsidR="0074795D">
        <w:rPr>
          <w:rFonts w:ascii="Verdana" w:hAnsi="Verdana"/>
          <w:sz w:val="20"/>
          <w:szCs w:val="20"/>
        </w:rPr>
        <w:t>sia</w:t>
      </w:r>
      <w:r w:rsidR="00A348F7" w:rsidRPr="00BF2BA6">
        <w:rPr>
          <w:rFonts w:ascii="Verdana" w:hAnsi="Verdana"/>
          <w:sz w:val="20"/>
          <w:szCs w:val="20"/>
        </w:rPr>
        <w:t xml:space="preserve"> la</w:t>
      </w:r>
      <w:r w:rsidR="00A348F7">
        <w:rPr>
          <w:rFonts w:ascii="Verdana" w:hAnsi="Verdana"/>
          <w:sz w:val="20"/>
          <w:szCs w:val="20"/>
        </w:rPr>
        <w:t xml:space="preserve"> </w:t>
      </w:r>
      <w:r w:rsidR="00A348F7" w:rsidRPr="00BF2BA6">
        <w:rPr>
          <w:rFonts w:ascii="Verdana" w:hAnsi="Verdana"/>
          <w:sz w:val="20"/>
          <w:szCs w:val="20"/>
        </w:rPr>
        <w:t>possibilità di utilizzare tubazioni sottotraccia</w:t>
      </w:r>
      <w:r w:rsidR="0074795D">
        <w:rPr>
          <w:rFonts w:ascii="Verdana" w:hAnsi="Verdana"/>
          <w:sz w:val="20"/>
          <w:szCs w:val="20"/>
        </w:rPr>
        <w:t xml:space="preserve"> e, allo stesso tempo, </w:t>
      </w:r>
      <w:r w:rsidR="0074795D" w:rsidRPr="00BF2BA6">
        <w:rPr>
          <w:rFonts w:ascii="Verdana" w:hAnsi="Verdana"/>
          <w:sz w:val="20"/>
          <w:szCs w:val="20"/>
        </w:rPr>
        <w:t xml:space="preserve">si </w:t>
      </w:r>
      <w:r w:rsidR="0074795D">
        <w:rPr>
          <w:rFonts w:ascii="Verdana" w:hAnsi="Verdana"/>
          <w:sz w:val="20"/>
          <w:szCs w:val="20"/>
        </w:rPr>
        <w:t>desideri evitare l’</w:t>
      </w:r>
      <w:r w:rsidR="0074795D" w:rsidRPr="00BF2BA6">
        <w:rPr>
          <w:rFonts w:ascii="Verdana" w:hAnsi="Verdana"/>
          <w:sz w:val="20"/>
          <w:szCs w:val="20"/>
        </w:rPr>
        <w:t>utilizz</w:t>
      </w:r>
      <w:r w:rsidR="0074795D">
        <w:rPr>
          <w:rFonts w:ascii="Verdana" w:hAnsi="Verdana"/>
          <w:sz w:val="20"/>
          <w:szCs w:val="20"/>
        </w:rPr>
        <w:t>o</w:t>
      </w:r>
      <w:r w:rsidR="0074795D" w:rsidRPr="00BF2BA6">
        <w:rPr>
          <w:rFonts w:ascii="Verdana" w:hAnsi="Verdana"/>
          <w:sz w:val="20"/>
          <w:szCs w:val="20"/>
        </w:rPr>
        <w:t xml:space="preserve"> </w:t>
      </w:r>
      <w:r w:rsidR="0074795D">
        <w:rPr>
          <w:rFonts w:ascii="Verdana" w:hAnsi="Verdana"/>
          <w:sz w:val="20"/>
          <w:szCs w:val="20"/>
        </w:rPr>
        <w:t xml:space="preserve">di </w:t>
      </w:r>
      <w:r w:rsidR="0074795D" w:rsidRPr="00BF2BA6">
        <w:rPr>
          <w:rFonts w:ascii="Verdana" w:hAnsi="Verdana"/>
          <w:sz w:val="20"/>
          <w:szCs w:val="20"/>
        </w:rPr>
        <w:t>contenitori da esterno di tipo industriale</w:t>
      </w:r>
      <w:r w:rsidR="0074795D">
        <w:rPr>
          <w:rFonts w:ascii="Verdana" w:hAnsi="Verdana"/>
          <w:sz w:val="20"/>
          <w:szCs w:val="20"/>
        </w:rPr>
        <w:t xml:space="preserve">. </w:t>
      </w:r>
      <w:r w:rsidR="00DB44A1">
        <w:rPr>
          <w:rFonts w:ascii="Verdana" w:hAnsi="Verdana"/>
          <w:sz w:val="20"/>
          <w:szCs w:val="20"/>
        </w:rPr>
        <w:t xml:space="preserve">La loro adozione è pertanto </w:t>
      </w:r>
      <w:r w:rsidR="009F406A">
        <w:rPr>
          <w:rFonts w:ascii="Verdana" w:hAnsi="Verdana"/>
          <w:sz w:val="20"/>
          <w:szCs w:val="20"/>
        </w:rPr>
        <w:t>indicata</w:t>
      </w:r>
      <w:r w:rsidR="00DB44A1">
        <w:rPr>
          <w:rFonts w:ascii="Verdana" w:hAnsi="Verdana"/>
          <w:sz w:val="20"/>
          <w:szCs w:val="20"/>
        </w:rPr>
        <w:t xml:space="preserve"> laddove</w:t>
      </w:r>
      <w:r w:rsidR="00DB44A1" w:rsidRPr="00DB44A1">
        <w:rPr>
          <w:rFonts w:ascii="Verdana" w:hAnsi="Verdana"/>
          <w:sz w:val="20"/>
          <w:szCs w:val="20"/>
        </w:rPr>
        <w:t xml:space="preserve"> </w:t>
      </w:r>
      <w:r w:rsidR="00DB44A1">
        <w:rPr>
          <w:rFonts w:ascii="Verdana" w:hAnsi="Verdana"/>
          <w:sz w:val="20"/>
          <w:szCs w:val="20"/>
        </w:rPr>
        <w:t xml:space="preserve">l’estetica dell’impianto sia un aspetto da valorizzare, risultando particolarmente </w:t>
      </w:r>
      <w:r w:rsidR="009F406A">
        <w:rPr>
          <w:rFonts w:ascii="Verdana" w:hAnsi="Verdana"/>
          <w:sz w:val="20"/>
          <w:szCs w:val="20"/>
        </w:rPr>
        <w:t>adeguati</w:t>
      </w:r>
      <w:r w:rsidR="008D25A5">
        <w:rPr>
          <w:rFonts w:ascii="Verdana" w:hAnsi="Verdana"/>
          <w:sz w:val="20"/>
          <w:szCs w:val="20"/>
        </w:rPr>
        <w:t xml:space="preserve"> </w:t>
      </w:r>
      <w:proofErr w:type="gramStart"/>
      <w:r w:rsidR="009F406A">
        <w:rPr>
          <w:rFonts w:ascii="Verdana" w:hAnsi="Verdana"/>
          <w:sz w:val="20"/>
          <w:szCs w:val="20"/>
        </w:rPr>
        <w:t>per</w:t>
      </w:r>
      <w:proofErr w:type="gramEnd"/>
      <w:r w:rsidR="00DB44A1">
        <w:rPr>
          <w:rFonts w:ascii="Verdana" w:hAnsi="Verdana"/>
          <w:sz w:val="20"/>
          <w:szCs w:val="20"/>
        </w:rPr>
        <w:t xml:space="preserve"> ambienti come, ad esempio, </w:t>
      </w:r>
      <w:r w:rsidR="00DB44A1" w:rsidRPr="008D25A5">
        <w:rPr>
          <w:rFonts w:ascii="Verdana" w:hAnsi="Verdana"/>
          <w:b/>
          <w:bCs/>
          <w:sz w:val="20"/>
          <w:szCs w:val="20"/>
        </w:rPr>
        <w:t>scuole e uffici</w:t>
      </w:r>
      <w:r w:rsidR="00DB44A1">
        <w:rPr>
          <w:rFonts w:ascii="Verdana" w:hAnsi="Verdana"/>
          <w:sz w:val="20"/>
          <w:szCs w:val="20"/>
        </w:rPr>
        <w:t>.</w:t>
      </w:r>
    </w:p>
    <w:p w14:paraId="5FF33ED9" w14:textId="11BEE3ED" w:rsidR="0074795D" w:rsidRDefault="0074795D" w:rsidP="0074795D">
      <w:pPr>
        <w:jc w:val="both"/>
        <w:rPr>
          <w:rFonts w:ascii="Verdana" w:hAnsi="Verdana"/>
          <w:sz w:val="20"/>
          <w:szCs w:val="20"/>
        </w:rPr>
      </w:pPr>
    </w:p>
    <w:p w14:paraId="633AAD73" w14:textId="5DBCD3A9" w:rsidR="0074795D" w:rsidRDefault="0074795D" w:rsidP="007479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Grazie all’estetica coordinata con la serie civile</w:t>
      </w:r>
      <w:r w:rsidR="00DB44A1">
        <w:rPr>
          <w:rFonts w:ascii="Verdana" w:hAnsi="Verdana"/>
          <w:sz w:val="20"/>
          <w:szCs w:val="20"/>
        </w:rPr>
        <w:t xml:space="preserve"> bianca</w:t>
      </w:r>
      <w:r>
        <w:rPr>
          <w:rFonts w:ascii="Verdana" w:hAnsi="Verdana"/>
          <w:sz w:val="20"/>
          <w:szCs w:val="20"/>
        </w:rPr>
        <w:t xml:space="preserve"> Domus 100, i </w:t>
      </w:r>
      <w:r w:rsidRPr="00A348F7">
        <w:rPr>
          <w:rFonts w:ascii="Verdana" w:hAnsi="Verdana"/>
          <w:b/>
          <w:bCs/>
          <w:sz w:val="20"/>
          <w:szCs w:val="20"/>
        </w:rPr>
        <w:t>contenitori autoportanti IP40 per mini-canali</w:t>
      </w:r>
      <w:r>
        <w:rPr>
          <w:rFonts w:ascii="Verdana" w:hAnsi="Verdana"/>
          <w:b/>
          <w:bCs/>
          <w:sz w:val="20"/>
          <w:szCs w:val="20"/>
        </w:rPr>
        <w:t xml:space="preserve"> AVE </w:t>
      </w:r>
      <w:r w:rsidRPr="0074795D">
        <w:rPr>
          <w:rFonts w:ascii="Verdana" w:hAnsi="Verdana"/>
          <w:sz w:val="20"/>
          <w:szCs w:val="20"/>
        </w:rPr>
        <w:t>possono</w:t>
      </w:r>
      <w:r>
        <w:rPr>
          <w:rFonts w:ascii="Verdana" w:hAnsi="Verdana"/>
          <w:sz w:val="20"/>
          <w:szCs w:val="20"/>
        </w:rPr>
        <w:t xml:space="preserve"> essere facilmente </w:t>
      </w:r>
      <w:r w:rsidR="00DB44A1">
        <w:rPr>
          <w:rFonts w:ascii="Verdana" w:hAnsi="Verdana"/>
          <w:sz w:val="20"/>
          <w:szCs w:val="20"/>
        </w:rPr>
        <w:t>integrati in quest</w:t>
      </w:r>
      <w:r w:rsidR="009F406A">
        <w:rPr>
          <w:rFonts w:ascii="Verdana" w:hAnsi="Verdana"/>
          <w:sz w:val="20"/>
          <w:szCs w:val="20"/>
        </w:rPr>
        <w:t>o genere di</w:t>
      </w:r>
      <w:r w:rsidR="00DB44A1">
        <w:rPr>
          <w:rFonts w:ascii="Verdana" w:hAnsi="Verdana"/>
          <w:sz w:val="20"/>
          <w:szCs w:val="20"/>
        </w:rPr>
        <w:t xml:space="preserve"> </w:t>
      </w:r>
      <w:r w:rsidR="008D25A5">
        <w:rPr>
          <w:rFonts w:ascii="Verdana" w:hAnsi="Verdana"/>
          <w:sz w:val="20"/>
          <w:szCs w:val="20"/>
        </w:rPr>
        <w:t>edifici</w:t>
      </w:r>
      <w:r>
        <w:rPr>
          <w:rFonts w:ascii="Verdana" w:hAnsi="Verdana"/>
          <w:sz w:val="20"/>
          <w:szCs w:val="20"/>
        </w:rPr>
        <w:t xml:space="preserve">, mantenendo il decoro e </w:t>
      </w:r>
      <w:r w:rsidR="008D25A5">
        <w:rPr>
          <w:rFonts w:ascii="Verdana" w:hAnsi="Verdana"/>
          <w:sz w:val="20"/>
          <w:szCs w:val="20"/>
        </w:rPr>
        <w:t>la continuità</w:t>
      </w:r>
      <w:r>
        <w:rPr>
          <w:rFonts w:ascii="Verdana" w:hAnsi="Verdana"/>
          <w:sz w:val="20"/>
          <w:szCs w:val="20"/>
        </w:rPr>
        <w:t xml:space="preserve"> estetica con il resto dell’impianto elettrico. </w:t>
      </w:r>
    </w:p>
    <w:p w14:paraId="269E6DF4" w14:textId="26ECF060" w:rsidR="008D25A5" w:rsidRDefault="008D25A5" w:rsidP="0074795D">
      <w:pPr>
        <w:jc w:val="both"/>
        <w:rPr>
          <w:rFonts w:ascii="Verdana" w:hAnsi="Verdana"/>
          <w:sz w:val="20"/>
          <w:szCs w:val="20"/>
        </w:rPr>
      </w:pPr>
    </w:p>
    <w:p w14:paraId="6ACE5855" w14:textId="6A967872" w:rsidR="008D25A5" w:rsidRDefault="008D25A5" w:rsidP="007479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Altri vantaggi della gamma di </w:t>
      </w:r>
      <w:r w:rsidRPr="00A348F7">
        <w:rPr>
          <w:rFonts w:ascii="Verdana" w:hAnsi="Verdana"/>
          <w:b/>
          <w:bCs/>
          <w:sz w:val="20"/>
          <w:szCs w:val="20"/>
        </w:rPr>
        <w:t>contenitori autoportanti IP40 per mini-canali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348F7">
        <w:rPr>
          <w:rFonts w:ascii="Verdana" w:hAnsi="Verdana"/>
          <w:sz w:val="20"/>
          <w:szCs w:val="20"/>
        </w:rPr>
        <w:t xml:space="preserve">(cod. </w:t>
      </w:r>
      <w:r w:rsidRPr="00BF2BA6">
        <w:rPr>
          <w:rFonts w:ascii="Verdana" w:hAnsi="Verdana"/>
          <w:sz w:val="20"/>
          <w:szCs w:val="20"/>
        </w:rPr>
        <w:t>44QC0</w:t>
      </w:r>
      <w:r w:rsidRPr="00A348F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sono la </w:t>
      </w:r>
      <w:r w:rsidRPr="008D25A5">
        <w:rPr>
          <w:rFonts w:ascii="Verdana" w:hAnsi="Verdana"/>
          <w:b/>
          <w:bCs/>
          <w:sz w:val="20"/>
          <w:szCs w:val="20"/>
        </w:rPr>
        <w:t xml:space="preserve">facilità e </w:t>
      </w:r>
      <w:r>
        <w:rPr>
          <w:rFonts w:ascii="Verdana" w:hAnsi="Verdana"/>
          <w:b/>
          <w:bCs/>
          <w:sz w:val="20"/>
          <w:szCs w:val="20"/>
        </w:rPr>
        <w:t>velocità</w:t>
      </w:r>
      <w:r w:rsidRPr="008D25A5">
        <w:rPr>
          <w:rFonts w:ascii="Verdana" w:hAnsi="Verdana"/>
          <w:b/>
          <w:bCs/>
          <w:sz w:val="20"/>
          <w:szCs w:val="20"/>
        </w:rPr>
        <w:t xml:space="preserve"> d’installazione</w:t>
      </w:r>
      <w:r>
        <w:rPr>
          <w:rFonts w:ascii="Verdana" w:hAnsi="Verdana"/>
          <w:sz w:val="20"/>
          <w:szCs w:val="20"/>
        </w:rPr>
        <w:t>. Non necessitando del</w:t>
      </w:r>
      <w:r w:rsidRPr="00BF2BA6">
        <w:rPr>
          <w:rFonts w:ascii="Verdana" w:hAnsi="Verdana"/>
          <w:sz w:val="20"/>
          <w:szCs w:val="20"/>
        </w:rPr>
        <w:t>l'utilizzo di support</w:t>
      </w:r>
      <w:r>
        <w:rPr>
          <w:rFonts w:ascii="Verdana" w:hAnsi="Verdana"/>
          <w:sz w:val="20"/>
          <w:szCs w:val="20"/>
        </w:rPr>
        <w:t>i</w:t>
      </w:r>
      <w:r w:rsidRPr="00BF2BA6">
        <w:rPr>
          <w:rFonts w:ascii="Verdana" w:hAnsi="Verdana"/>
          <w:sz w:val="20"/>
          <w:szCs w:val="20"/>
        </w:rPr>
        <w:t xml:space="preserve"> e placche </w:t>
      </w:r>
      <w:r>
        <w:rPr>
          <w:rFonts w:ascii="Verdana" w:hAnsi="Verdana"/>
          <w:sz w:val="20"/>
          <w:szCs w:val="20"/>
        </w:rPr>
        <w:t>permettono di essere installati in modo rapido</w:t>
      </w:r>
      <w:r w:rsidR="009F406A">
        <w:rPr>
          <w:rFonts w:ascii="Verdana" w:hAnsi="Verdana"/>
          <w:sz w:val="20"/>
          <w:szCs w:val="20"/>
        </w:rPr>
        <w:t xml:space="preserve"> assicurando, anche, un risparmio in termini economici. </w:t>
      </w:r>
    </w:p>
    <w:p w14:paraId="19842280" w14:textId="7C3A9D77" w:rsidR="0074795D" w:rsidRDefault="0074795D" w:rsidP="0074795D">
      <w:pPr>
        <w:jc w:val="both"/>
        <w:rPr>
          <w:rFonts w:ascii="Verdana" w:hAnsi="Verdana"/>
          <w:sz w:val="20"/>
          <w:szCs w:val="20"/>
        </w:rPr>
      </w:pPr>
    </w:p>
    <w:p w14:paraId="6FB7DAE9" w14:textId="416299F8" w:rsidR="00DB44A1" w:rsidRDefault="00DB44A1" w:rsidP="0074795D">
      <w:pPr>
        <w:jc w:val="both"/>
        <w:rPr>
          <w:rFonts w:ascii="Verdana" w:hAnsi="Verdana"/>
          <w:sz w:val="20"/>
          <w:szCs w:val="20"/>
        </w:rPr>
      </w:pPr>
    </w:p>
    <w:p w14:paraId="7EB9A538" w14:textId="3304454A" w:rsidR="009F406A" w:rsidRDefault="009F406A" w:rsidP="0074795D">
      <w:pPr>
        <w:jc w:val="both"/>
        <w:rPr>
          <w:rFonts w:ascii="Verdana" w:hAnsi="Verdana"/>
          <w:sz w:val="20"/>
          <w:szCs w:val="20"/>
        </w:rPr>
      </w:pPr>
    </w:p>
    <w:p w14:paraId="45E2E9BF" w14:textId="77777777" w:rsidR="009F406A" w:rsidRDefault="009F406A" w:rsidP="0074795D">
      <w:pPr>
        <w:jc w:val="both"/>
        <w:rPr>
          <w:rFonts w:ascii="Verdana" w:hAnsi="Verdana"/>
          <w:sz w:val="20"/>
          <w:szCs w:val="20"/>
        </w:rPr>
      </w:pPr>
    </w:p>
    <w:p w14:paraId="0E55D480" w14:textId="6D1566FA" w:rsidR="00AF6B88" w:rsidRDefault="009F406A" w:rsidP="00BF2BA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536EE8">
        <w:rPr>
          <w:rFonts w:ascii="Verdana" w:hAnsi="Verdana"/>
          <w:sz w:val="20"/>
          <w:szCs w:val="20"/>
        </w:rPr>
        <w:t>1</w:t>
      </w:r>
      <w:r w:rsidR="0019501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</w:t>
      </w:r>
      <w:r w:rsidR="00536EE8">
        <w:rPr>
          <w:rFonts w:ascii="Verdana" w:hAnsi="Verdana"/>
          <w:sz w:val="20"/>
          <w:szCs w:val="20"/>
        </w:rPr>
        <w:t>aprile</w:t>
      </w:r>
      <w:r>
        <w:rPr>
          <w:rFonts w:ascii="Verdana" w:hAnsi="Verdana"/>
          <w:sz w:val="20"/>
          <w:szCs w:val="20"/>
        </w:rPr>
        <w:t xml:space="preserve"> 2023</w:t>
      </w:r>
    </w:p>
    <w:p w14:paraId="45F70110" w14:textId="2FF09011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3AD39A11" w14:textId="62CA595D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07D320CD" w14:textId="499E0E0C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4F8DB754" w14:textId="46A84B6E" w:rsidR="009F406A" w:rsidRPr="009F406A" w:rsidRDefault="009F406A" w:rsidP="009F406A">
      <w:pPr>
        <w:jc w:val="center"/>
        <w:rPr>
          <w:b/>
          <w:bCs/>
          <w:lang w:val="en-US"/>
        </w:rPr>
      </w:pPr>
      <w:r w:rsidRPr="009F406A">
        <w:rPr>
          <w:rFonts w:ascii="Verdana" w:hAnsi="Verdana"/>
          <w:b/>
          <w:bCs/>
          <w:sz w:val="20"/>
          <w:szCs w:val="20"/>
        </w:rPr>
        <w:t>www.ave.it</w:t>
      </w:r>
    </w:p>
    <w:sectPr w:rsidR="009F406A" w:rsidRPr="009F40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30F1" w14:textId="77777777" w:rsidR="006C4A6F" w:rsidRDefault="006C4A6F" w:rsidP="00BD1C27">
      <w:r>
        <w:separator/>
      </w:r>
    </w:p>
  </w:endnote>
  <w:endnote w:type="continuationSeparator" w:id="0">
    <w:p w14:paraId="487C6292" w14:textId="77777777" w:rsidR="006C4A6F" w:rsidRDefault="006C4A6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331D6" w14:textId="77777777" w:rsidR="006C4A6F" w:rsidRDefault="006C4A6F" w:rsidP="00BD1C27">
      <w:r>
        <w:separator/>
      </w:r>
    </w:p>
  </w:footnote>
  <w:footnote w:type="continuationSeparator" w:id="0">
    <w:p w14:paraId="3A7E04FD" w14:textId="77777777" w:rsidR="006C4A6F" w:rsidRDefault="006C4A6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0AE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ADC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501A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2E19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6EE8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D7D63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2727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4A6F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8C1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95D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5A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55C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06A"/>
    <w:rsid w:val="009F4109"/>
    <w:rsid w:val="009F41F8"/>
    <w:rsid w:val="009F4AE8"/>
    <w:rsid w:val="009F4F2C"/>
    <w:rsid w:val="009F5CED"/>
    <w:rsid w:val="009F7B29"/>
    <w:rsid w:val="00A0029B"/>
    <w:rsid w:val="00A004C8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48F7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2BA6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9F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4A1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532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2023-04-18T06:35:00Z</dcterms:created>
  <dcterms:modified xsi:type="dcterms:W3CDTF">2023-04-18T06:35:00Z</dcterms:modified>
  <cp:category/>
</cp:coreProperties>
</file>