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5339D" w14:textId="77777777" w:rsidR="00CD32E2" w:rsidRPr="00E815E4" w:rsidRDefault="00CD32E2" w:rsidP="00CD32E2">
      <w:pPr>
        <w:textAlignment w:val="baseline"/>
        <w:rPr>
          <w:rFonts w:ascii="Verdana" w:hAnsi="Verdana"/>
          <w:b/>
          <w:bCs/>
          <w:color w:val="313131"/>
          <w:sz w:val="20"/>
          <w:szCs w:val="20"/>
          <w:bdr w:val="none" w:sz="0" w:space="0" w:color="auto" w:frame="1"/>
        </w:rPr>
      </w:pPr>
    </w:p>
    <w:p w14:paraId="691F30DE" w14:textId="5D2A8D8C" w:rsidR="006228E0" w:rsidRPr="00A143E7" w:rsidRDefault="00A143E7" w:rsidP="006228E0">
      <w:pPr>
        <w:jc w:val="center"/>
        <w:rPr>
          <w:rFonts w:ascii="Verdana" w:hAnsi="Verdana"/>
          <w:b/>
          <w:sz w:val="28"/>
          <w:szCs w:val="26"/>
        </w:rPr>
      </w:pPr>
      <w:r w:rsidRPr="00A143E7">
        <w:rPr>
          <w:rFonts w:ascii="Verdana" w:hAnsi="Verdana" w:cstheme="minorBidi"/>
          <w:b/>
          <w:sz w:val="28"/>
          <w:szCs w:val="26"/>
          <w:lang w:eastAsia="en-US"/>
        </w:rPr>
        <w:t xml:space="preserve">AVE </w:t>
      </w:r>
      <w:r w:rsidR="00AA71CA">
        <w:rPr>
          <w:rFonts w:ascii="Verdana" w:hAnsi="Verdana" w:cstheme="minorBidi"/>
          <w:b/>
          <w:sz w:val="28"/>
          <w:szCs w:val="26"/>
          <w:lang w:eastAsia="en-US"/>
        </w:rPr>
        <w:t>sostiene l’esperimento del Pendolo di Foucault</w:t>
      </w:r>
    </w:p>
    <w:p w14:paraId="65B91CAA" w14:textId="77777777" w:rsidR="006228E0" w:rsidRPr="00A143E7" w:rsidRDefault="006228E0" w:rsidP="006228E0">
      <w:pPr>
        <w:jc w:val="both"/>
        <w:rPr>
          <w:rFonts w:ascii="Verdana" w:hAnsi="Verdana"/>
          <w:b/>
          <w:sz w:val="20"/>
          <w:szCs w:val="20"/>
        </w:rPr>
      </w:pPr>
    </w:p>
    <w:p w14:paraId="1E27E801" w14:textId="518867C4" w:rsidR="00A143E7" w:rsidRPr="008A7DF5" w:rsidRDefault="00D17D7E" w:rsidP="00A143E7">
      <w:pPr>
        <w:jc w:val="center"/>
        <w:textAlignment w:val="baseline"/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>L</w:t>
      </w:r>
      <w:r w:rsidR="00ED5095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 xml:space="preserve">’Azienda ha </w:t>
      </w:r>
      <w:r w:rsidR="00A907EC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>scelto di</w:t>
      </w:r>
      <w:r w:rsidR="00ED5095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 xml:space="preserve"> </w:t>
      </w:r>
      <w:r w:rsidR="00045AAA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>affiancare</w:t>
      </w:r>
      <w:r w:rsidR="00ED5095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>l’</w:t>
      </w:r>
      <w:r w:rsidRPr="00122170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>Università Cattolica del Sacro Cuore</w:t>
      </w:r>
      <w:r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 xml:space="preserve">, che riproporrà </w:t>
      </w:r>
      <w:r w:rsidR="00AA71CA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 xml:space="preserve">lo storico esperimento nel Duomo </w:t>
      </w:r>
      <w:r w:rsidR="00DA428D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>N</w:t>
      </w:r>
      <w:r w:rsidR="00AA71CA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>uovo di Brescia</w:t>
      </w:r>
      <w:r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>.</w:t>
      </w:r>
    </w:p>
    <w:p w14:paraId="166FE022" w14:textId="77777777" w:rsidR="00DA428D" w:rsidRDefault="00DA428D" w:rsidP="00D17D7E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14:paraId="7ED7D419" w14:textId="77777777" w:rsidR="00122170" w:rsidRDefault="00122170" w:rsidP="00D17D7E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  <w:r w:rsidRPr="00D17D7E">
        <w:rPr>
          <w:rFonts w:ascii="Verdana" w:eastAsiaTheme="minorHAnsi" w:hAnsi="Verdana" w:cstheme="minorBidi"/>
          <w:bCs/>
          <w:sz w:val="20"/>
          <w:szCs w:val="20"/>
          <w:lang w:eastAsia="en-US"/>
        </w:rPr>
        <w:t>Solida realtà imprenditoriale bresciana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 w:rsidRPr="00DA428D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attiva nel settore del materiale elettrico e </w:t>
      </w:r>
      <w:proofErr w:type="spellStart"/>
      <w:r w:rsidRPr="00DA428D">
        <w:rPr>
          <w:rFonts w:ascii="Verdana" w:eastAsiaTheme="minorHAnsi" w:hAnsi="Verdana" w:cstheme="minorBidi"/>
          <w:bCs/>
          <w:sz w:val="20"/>
          <w:szCs w:val="20"/>
          <w:lang w:eastAsia="en-US"/>
        </w:rPr>
        <w:t>domotico</w:t>
      </w:r>
      <w:proofErr w:type="spellEnd"/>
      <w:r w:rsidRPr="00D17D7E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, </w:t>
      </w:r>
      <w:r w:rsidRPr="00DA428D">
        <w:rPr>
          <w:rFonts w:ascii="Verdana" w:eastAsiaTheme="minorHAnsi" w:hAnsi="Verdana" w:cstheme="minorBidi"/>
          <w:bCs/>
          <w:sz w:val="20"/>
          <w:szCs w:val="20"/>
          <w:lang w:eastAsia="en-US"/>
        </w:rPr>
        <w:t>AVE intrattiene un rapporto speciale con l’innovazione</w:t>
      </w:r>
      <w:r w:rsidRPr="00D17D7E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, con quel tessuto di unicità che la mettono in relazione con il territorio e, in particolare, </w:t>
      </w:r>
      <w:r w:rsidRPr="00DA428D">
        <w:rPr>
          <w:rFonts w:ascii="Verdana" w:eastAsiaTheme="minorHAnsi" w:hAnsi="Verdana" w:cstheme="minorBidi"/>
          <w:bCs/>
          <w:sz w:val="20"/>
          <w:szCs w:val="20"/>
          <w:lang w:eastAsia="en-US"/>
        </w:rPr>
        <w:t>con il mondo dell’istruzione</w:t>
      </w:r>
      <w:r w:rsidRPr="00D17D7E">
        <w:rPr>
          <w:rFonts w:ascii="Verdana" w:eastAsiaTheme="minorHAnsi" w:hAnsi="Verdana" w:cstheme="minorBidi"/>
          <w:bCs/>
          <w:sz w:val="20"/>
          <w:szCs w:val="20"/>
          <w:lang w:eastAsia="en-US"/>
        </w:rPr>
        <w:t>, al quale da sempre è molto legata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. </w:t>
      </w:r>
    </w:p>
    <w:p w14:paraId="07107E3D" w14:textId="77777777" w:rsidR="00122170" w:rsidRDefault="00122170" w:rsidP="00D17D7E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14:paraId="0C7B87DF" w14:textId="234C5CA2" w:rsidR="00D17D7E" w:rsidRDefault="00DA428D" w:rsidP="00D17D7E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  <w:r w:rsidRPr="00122170">
        <w:rPr>
          <w:rFonts w:ascii="Verdana" w:eastAsiaTheme="minorHAnsi" w:hAnsi="Verdana" w:cstheme="minorBidi"/>
          <w:b/>
          <w:sz w:val="20"/>
          <w:szCs w:val="20"/>
          <w:lang w:eastAsia="en-US"/>
        </w:rPr>
        <w:t>Nell’imminenza dei</w:t>
      </w:r>
      <w:r w:rsidR="00D17D7E" w:rsidRPr="00122170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 suoi 120 anni, </w:t>
      </w:r>
      <w:r w:rsidRPr="00122170">
        <w:rPr>
          <w:rFonts w:ascii="Verdana" w:eastAsiaTheme="minorHAnsi" w:hAnsi="Verdana" w:cstheme="minorBidi"/>
          <w:b/>
          <w:sz w:val="20"/>
          <w:szCs w:val="20"/>
          <w:lang w:eastAsia="en-US"/>
        </w:rPr>
        <w:t>AVE</w:t>
      </w:r>
      <w:r w:rsidR="00D17D7E" w:rsidRPr="00122170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 ha scelto di celebrare tale ricorrenza sostenendo </w:t>
      </w:r>
      <w:r w:rsidRPr="00122170">
        <w:rPr>
          <w:rFonts w:ascii="Verdana" w:eastAsiaTheme="minorHAnsi" w:hAnsi="Verdana" w:cstheme="minorBidi"/>
          <w:b/>
          <w:sz w:val="20"/>
          <w:szCs w:val="20"/>
          <w:lang w:eastAsia="en-US"/>
        </w:rPr>
        <w:t>l’iniziativa promossa dall'Università Cattolica del Sacro Cuore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che, n</w:t>
      </w:r>
      <w:r w:rsidRPr="00DA428D">
        <w:rPr>
          <w:rFonts w:ascii="Verdana" w:eastAsiaTheme="minorHAnsi" w:hAnsi="Verdana" w:cstheme="minorBidi"/>
          <w:bCs/>
          <w:sz w:val="20"/>
          <w:szCs w:val="20"/>
          <w:lang w:eastAsia="en-US"/>
        </w:rPr>
        <w:t>ell’anno di Bergamo Brescia Capitale italiana della cultura 2023 e in occasione della Notte europea dei ricercatori,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riproporrà l’esperimento del Pendolo di </w:t>
      </w:r>
      <w:proofErr w:type="spellStart"/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Facault</w:t>
      </w:r>
      <w:proofErr w:type="spellEnd"/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, </w:t>
      </w:r>
      <w:r w:rsidRPr="00DA428D">
        <w:rPr>
          <w:rFonts w:ascii="Verdana" w:eastAsiaTheme="minorHAnsi" w:hAnsi="Verdana" w:cstheme="minorBidi"/>
          <w:bCs/>
          <w:sz w:val="20"/>
          <w:szCs w:val="20"/>
          <w:lang w:eastAsia="en-US"/>
        </w:rPr>
        <w:t>mostrando la rotazione della terra intorno al proprio asse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nel suggestivo contesto del Duomo Nuovo di Brescia</w:t>
      </w:r>
      <w:r w:rsidR="00122170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(26-27-28 settembre 2023)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.</w:t>
      </w:r>
    </w:p>
    <w:p w14:paraId="7773B6D8" w14:textId="2D3A696A" w:rsidR="00DA428D" w:rsidRDefault="00DA428D" w:rsidP="00D17D7E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14:paraId="377B9F09" w14:textId="40A10045" w:rsidR="00DA428D" w:rsidRPr="00122170" w:rsidRDefault="00DA428D" w:rsidP="00122170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Emanuele Belli,</w:t>
      </w:r>
      <w:r w:rsidRPr="00122170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amministratore delegato di AVE, ha </w:t>
      </w:r>
      <w:r w:rsidR="00D74915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così </w:t>
      </w:r>
      <w:r w:rsidRPr="00122170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commentato </w:t>
      </w:r>
      <w:r w:rsidR="00D74915">
        <w:rPr>
          <w:rFonts w:ascii="Verdana" w:eastAsiaTheme="minorHAnsi" w:hAnsi="Verdana" w:cstheme="minorBidi"/>
          <w:bCs/>
          <w:sz w:val="20"/>
          <w:szCs w:val="20"/>
          <w:lang w:eastAsia="en-US"/>
        </w:rPr>
        <w:t>l’</w:t>
      </w:r>
      <w:r w:rsidRPr="00122170">
        <w:rPr>
          <w:rFonts w:ascii="Verdana" w:eastAsiaTheme="minorHAnsi" w:hAnsi="Verdana" w:cstheme="minorBidi"/>
          <w:bCs/>
          <w:sz w:val="20"/>
          <w:szCs w:val="20"/>
          <w:lang w:eastAsia="en-US"/>
        </w:rPr>
        <w:t>esperimento</w:t>
      </w:r>
      <w:r w:rsidR="00D74915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: </w:t>
      </w:r>
      <w:r w:rsidR="00122170" w:rsidRPr="00122170">
        <w:rPr>
          <w:rFonts w:ascii="Verdana" w:eastAsiaTheme="minorHAnsi" w:hAnsi="Verdana" w:cstheme="minorBidi"/>
          <w:bCs/>
          <w:sz w:val="20"/>
          <w:szCs w:val="20"/>
          <w:lang w:eastAsia="en-US"/>
        </w:rPr>
        <w:t>«</w:t>
      </w:r>
      <w:r w:rsidRPr="00122170">
        <w:rPr>
          <w:rFonts w:ascii="Verdana" w:eastAsiaTheme="minorHAnsi" w:hAnsi="Verdana" w:cstheme="minorBidi"/>
          <w:bCs/>
          <w:sz w:val="20"/>
          <w:szCs w:val="20"/>
          <w:lang w:eastAsia="en-US"/>
        </w:rPr>
        <w:t>denso di significato, che rende accessibile l’educazione, celebra la storia e, traendo ispirazione dal passato, orienta lo sguardo verso il progresso</w:t>
      </w:r>
      <w:r w:rsidR="00122170" w:rsidRPr="00122170">
        <w:rPr>
          <w:rFonts w:ascii="Verdana" w:eastAsiaTheme="minorHAnsi" w:hAnsi="Verdana" w:cstheme="minorBidi"/>
          <w:bCs/>
          <w:sz w:val="20"/>
          <w:szCs w:val="20"/>
          <w:lang w:eastAsia="en-US"/>
        </w:rPr>
        <w:t>»</w:t>
      </w:r>
      <w:r w:rsidRPr="00122170">
        <w:rPr>
          <w:rFonts w:ascii="Verdana" w:eastAsiaTheme="minorHAnsi" w:hAnsi="Verdana" w:cstheme="minorBidi"/>
          <w:bCs/>
          <w:sz w:val="20"/>
          <w:szCs w:val="20"/>
          <w:lang w:eastAsia="en-US"/>
        </w:rPr>
        <w:t>.</w:t>
      </w:r>
    </w:p>
    <w:p w14:paraId="5DF57CA4" w14:textId="1C90FC68" w:rsidR="00DA428D" w:rsidRDefault="00DA428D" w:rsidP="00D17D7E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14:paraId="0C0BDDE9" w14:textId="77777777" w:rsidR="00426C80" w:rsidRDefault="00426C80" w:rsidP="006228E0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3369DCD8" w14:textId="77777777" w:rsidR="006228E0" w:rsidRPr="004D0B3F" w:rsidRDefault="006228E0" w:rsidP="006228E0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7F4A07C2" w14:textId="1817F70C" w:rsidR="006228E0" w:rsidRPr="004D0B3F" w:rsidRDefault="006228E0" w:rsidP="006228E0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122170">
        <w:rPr>
          <w:rFonts w:ascii="Verdana" w:hAnsi="Verdana"/>
          <w:bCs/>
          <w:sz w:val="20"/>
          <w:szCs w:val="20"/>
        </w:rPr>
        <w:t>22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122170">
        <w:rPr>
          <w:rFonts w:ascii="Verdana" w:hAnsi="Verdana"/>
          <w:bCs/>
          <w:sz w:val="20"/>
          <w:szCs w:val="20"/>
        </w:rPr>
        <w:t>settembre</w:t>
      </w:r>
      <w:r w:rsidRPr="00AF6B88">
        <w:rPr>
          <w:rFonts w:ascii="Verdana" w:hAnsi="Verdana"/>
          <w:bCs/>
          <w:sz w:val="20"/>
          <w:szCs w:val="20"/>
        </w:rPr>
        <w:t xml:space="preserve"> 202</w:t>
      </w:r>
      <w:r>
        <w:rPr>
          <w:rFonts w:ascii="Verdana" w:hAnsi="Verdana"/>
          <w:bCs/>
          <w:sz w:val="20"/>
          <w:szCs w:val="20"/>
        </w:rPr>
        <w:t>3</w:t>
      </w:r>
    </w:p>
    <w:p w14:paraId="56188DA5" w14:textId="77777777" w:rsidR="006228E0" w:rsidRDefault="006228E0" w:rsidP="006228E0">
      <w:pPr>
        <w:jc w:val="center"/>
        <w:rPr>
          <w:rFonts w:ascii="Verdana" w:hAnsi="Verdana"/>
          <w:b/>
          <w:sz w:val="20"/>
          <w:szCs w:val="20"/>
        </w:rPr>
      </w:pPr>
    </w:p>
    <w:p w14:paraId="06FEC9A3" w14:textId="77777777" w:rsidR="006228E0" w:rsidRDefault="006228E0" w:rsidP="006228E0">
      <w:pPr>
        <w:jc w:val="center"/>
        <w:rPr>
          <w:rFonts w:ascii="Verdana" w:hAnsi="Verdana"/>
          <w:b/>
          <w:sz w:val="20"/>
          <w:szCs w:val="20"/>
        </w:rPr>
      </w:pPr>
    </w:p>
    <w:p w14:paraId="778A2BC2" w14:textId="77777777" w:rsidR="006228E0" w:rsidRPr="004D0B3F" w:rsidRDefault="006228E0" w:rsidP="006228E0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p w14:paraId="0E55D480" w14:textId="03733818" w:rsidR="00AF6B88" w:rsidRPr="00C31144" w:rsidRDefault="00AF6B88" w:rsidP="006228E0">
      <w:pPr>
        <w:jc w:val="center"/>
      </w:pPr>
    </w:p>
    <w:sectPr w:rsidR="00AF6B88" w:rsidRPr="00C31144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92A01" w14:textId="77777777" w:rsidR="005737D0" w:rsidRDefault="005737D0" w:rsidP="00BD1C27">
      <w:r>
        <w:separator/>
      </w:r>
    </w:p>
  </w:endnote>
  <w:endnote w:type="continuationSeparator" w:id="0">
    <w:p w14:paraId="61FC383E" w14:textId="77777777" w:rsidR="005737D0" w:rsidRDefault="005737D0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67CBC88" w:rsidR="005031F7" w:rsidRPr="009B29D3" w:rsidRDefault="005031F7" w:rsidP="009B29D3">
    <w:pPr>
      <w:autoSpaceDE w:val="0"/>
      <w:jc w:val="both"/>
      <w:rPr>
        <w:rFonts w:ascii="Verdana" w:hAnsi="Verdana"/>
        <w:color w:val="808080" w:themeColor="background1" w:themeShade="80"/>
        <w:sz w:val="13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2C534" w14:textId="77777777" w:rsidR="005737D0" w:rsidRDefault="005737D0" w:rsidP="00BD1C27">
      <w:r>
        <w:separator/>
      </w:r>
    </w:p>
  </w:footnote>
  <w:footnote w:type="continuationSeparator" w:id="0">
    <w:p w14:paraId="616B282E" w14:textId="77777777" w:rsidR="005737D0" w:rsidRDefault="005737D0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2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32"/>
  </w:num>
  <w:num w:numId="4">
    <w:abstractNumId w:val="19"/>
  </w:num>
  <w:num w:numId="5">
    <w:abstractNumId w:val="33"/>
  </w:num>
  <w:num w:numId="6">
    <w:abstractNumId w:val="29"/>
  </w:num>
  <w:num w:numId="7">
    <w:abstractNumId w:val="31"/>
  </w:num>
  <w:num w:numId="8">
    <w:abstractNumId w:val="23"/>
  </w:num>
  <w:num w:numId="9">
    <w:abstractNumId w:val="2"/>
  </w:num>
  <w:num w:numId="10">
    <w:abstractNumId w:val="18"/>
  </w:num>
  <w:num w:numId="11">
    <w:abstractNumId w:val="30"/>
  </w:num>
  <w:num w:numId="12">
    <w:abstractNumId w:val="13"/>
  </w:num>
  <w:num w:numId="13">
    <w:abstractNumId w:val="35"/>
  </w:num>
  <w:num w:numId="14">
    <w:abstractNumId w:val="14"/>
  </w:num>
  <w:num w:numId="15">
    <w:abstractNumId w:val="6"/>
  </w:num>
  <w:num w:numId="16">
    <w:abstractNumId w:val="34"/>
  </w:num>
  <w:num w:numId="17">
    <w:abstractNumId w:val="24"/>
  </w:num>
  <w:num w:numId="18">
    <w:abstractNumId w:val="7"/>
  </w:num>
  <w:num w:numId="19">
    <w:abstractNumId w:val="4"/>
  </w:num>
  <w:num w:numId="20">
    <w:abstractNumId w:val="15"/>
  </w:num>
  <w:num w:numId="21">
    <w:abstractNumId w:val="22"/>
  </w:num>
  <w:num w:numId="22">
    <w:abstractNumId w:val="28"/>
  </w:num>
  <w:num w:numId="23">
    <w:abstractNumId w:val="21"/>
  </w:num>
  <w:num w:numId="24">
    <w:abstractNumId w:val="12"/>
  </w:num>
  <w:num w:numId="25">
    <w:abstractNumId w:val="20"/>
  </w:num>
  <w:num w:numId="26">
    <w:abstractNumId w:val="8"/>
  </w:num>
  <w:num w:numId="27">
    <w:abstractNumId w:val="1"/>
  </w:num>
  <w:num w:numId="28">
    <w:abstractNumId w:val="5"/>
  </w:num>
  <w:num w:numId="29">
    <w:abstractNumId w:val="26"/>
  </w:num>
  <w:num w:numId="30">
    <w:abstractNumId w:val="17"/>
  </w:num>
  <w:num w:numId="31">
    <w:abstractNumId w:val="16"/>
  </w:num>
  <w:num w:numId="32">
    <w:abstractNumId w:val="25"/>
  </w:num>
  <w:num w:numId="33">
    <w:abstractNumId w:val="9"/>
  </w:num>
  <w:num w:numId="34">
    <w:abstractNumId w:val="11"/>
  </w:num>
  <w:num w:numId="35">
    <w:abstractNumId w:val="0"/>
  </w:num>
  <w:num w:numId="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AA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C4B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0D7"/>
    <w:rsid w:val="001F23E4"/>
    <w:rsid w:val="001F3896"/>
    <w:rsid w:val="001F3E1A"/>
    <w:rsid w:val="001F4EB6"/>
    <w:rsid w:val="001F5558"/>
    <w:rsid w:val="001F5903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526A"/>
    <w:rsid w:val="00265AE5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3B0F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2AA7"/>
    <w:rsid w:val="0031414E"/>
    <w:rsid w:val="0031463B"/>
    <w:rsid w:val="00315502"/>
    <w:rsid w:val="003159B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190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385D"/>
    <w:rsid w:val="0034432B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697A"/>
    <w:rsid w:val="0045773E"/>
    <w:rsid w:val="00457EEE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02F"/>
    <w:rsid w:val="0048533F"/>
    <w:rsid w:val="00486994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37D0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4DEE"/>
    <w:rsid w:val="005A6185"/>
    <w:rsid w:val="005A7290"/>
    <w:rsid w:val="005A755E"/>
    <w:rsid w:val="005A7A88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268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17CD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3FCE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392B"/>
    <w:rsid w:val="00733991"/>
    <w:rsid w:val="00734369"/>
    <w:rsid w:val="00734E66"/>
    <w:rsid w:val="00736B2D"/>
    <w:rsid w:val="00736B69"/>
    <w:rsid w:val="0073782A"/>
    <w:rsid w:val="00737E98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264"/>
    <w:rsid w:val="007D7463"/>
    <w:rsid w:val="007E005B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4AF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11D1"/>
    <w:rsid w:val="00861277"/>
    <w:rsid w:val="008613B1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13EF"/>
    <w:rsid w:val="008B331B"/>
    <w:rsid w:val="008B345D"/>
    <w:rsid w:val="008B4971"/>
    <w:rsid w:val="008B4F63"/>
    <w:rsid w:val="008B6322"/>
    <w:rsid w:val="008B6EC0"/>
    <w:rsid w:val="008B763F"/>
    <w:rsid w:val="008C0875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7EC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5A8A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3D11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59DA"/>
    <w:rsid w:val="00E77664"/>
    <w:rsid w:val="00E778FD"/>
    <w:rsid w:val="00E779B2"/>
    <w:rsid w:val="00E77E47"/>
    <w:rsid w:val="00E80440"/>
    <w:rsid w:val="00E80635"/>
    <w:rsid w:val="00E815E4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BA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2023-09-22T14:46:00Z</dcterms:created>
  <dcterms:modified xsi:type="dcterms:W3CDTF">2023-09-22T14:46:00Z</dcterms:modified>
  <cp:category/>
</cp:coreProperties>
</file>