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EC0B4" w14:textId="66C6E544" w:rsidR="0082215F" w:rsidRPr="009330AD" w:rsidRDefault="003A6323" w:rsidP="00091AC0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C</w:t>
      </w:r>
      <w:r w:rsidR="009330AD" w:rsidRPr="009330AD">
        <w:rPr>
          <w:rFonts w:ascii="Verdana" w:eastAsiaTheme="minorHAnsi" w:hAnsi="Verdana" w:cstheme="minorBidi"/>
          <w:b/>
          <w:sz w:val="28"/>
          <w:szCs w:val="28"/>
          <w:lang w:eastAsia="en-US"/>
        </w:rPr>
        <w:t>ontenitori autoportanti IP40 per mini-canali</w:t>
      </w:r>
      <w:r w:rsidR="009330AD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AVE</w:t>
      </w:r>
    </w:p>
    <w:p w14:paraId="7B780A7C" w14:textId="77777777" w:rsidR="003265FA" w:rsidRPr="009330AD" w:rsidRDefault="003265FA" w:rsidP="003265FA">
      <w:pPr>
        <w:jc w:val="center"/>
        <w:rPr>
          <w:rFonts w:ascii="Verdana" w:hAnsi="Verdana"/>
          <w:b/>
          <w:sz w:val="20"/>
          <w:szCs w:val="20"/>
        </w:rPr>
      </w:pPr>
    </w:p>
    <w:p w14:paraId="73007B45" w14:textId="1D9D047A" w:rsidR="00860F34" w:rsidRPr="00860F34" w:rsidRDefault="003A6323" w:rsidP="00FE23A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Una gamma </w:t>
      </w:r>
      <w:r w:rsidR="000B61F1">
        <w:rPr>
          <w:rFonts w:ascii="Verdana" w:hAnsi="Verdana"/>
          <w:b/>
          <w:bCs/>
          <w:sz w:val="22"/>
          <w:szCs w:val="22"/>
        </w:rPr>
        <w:t>ancora</w:t>
      </w:r>
      <w:r w:rsidR="00860F34" w:rsidRPr="00860F34">
        <w:rPr>
          <w:rFonts w:ascii="Verdana" w:hAnsi="Verdana"/>
          <w:b/>
          <w:bCs/>
          <w:sz w:val="22"/>
          <w:szCs w:val="22"/>
        </w:rPr>
        <w:t xml:space="preserve"> più completa, </w:t>
      </w:r>
      <w:r>
        <w:rPr>
          <w:rFonts w:ascii="Verdana" w:hAnsi="Verdana"/>
          <w:b/>
          <w:bCs/>
          <w:sz w:val="22"/>
          <w:szCs w:val="22"/>
        </w:rPr>
        <w:t>con le</w:t>
      </w:r>
      <w:r w:rsidR="00860F34" w:rsidRPr="00860F34">
        <w:rPr>
          <w:rFonts w:ascii="Verdana" w:hAnsi="Verdana"/>
          <w:b/>
          <w:bCs/>
          <w:sz w:val="22"/>
          <w:szCs w:val="22"/>
        </w:rPr>
        <w:t xml:space="preserve"> </w:t>
      </w:r>
      <w:r w:rsidR="00860F34">
        <w:rPr>
          <w:rFonts w:ascii="Verdana" w:hAnsi="Verdana"/>
          <w:b/>
          <w:bCs/>
          <w:sz w:val="22"/>
          <w:szCs w:val="22"/>
        </w:rPr>
        <w:t xml:space="preserve">nuove </w:t>
      </w:r>
      <w:r w:rsidR="00860F34" w:rsidRPr="00860F34">
        <w:rPr>
          <w:rFonts w:ascii="Verdana" w:hAnsi="Verdana"/>
          <w:b/>
          <w:bCs/>
          <w:sz w:val="22"/>
          <w:szCs w:val="22"/>
        </w:rPr>
        <w:t>versioni a 4 e 6 moduli</w:t>
      </w:r>
      <w:r>
        <w:rPr>
          <w:rFonts w:ascii="Verdana" w:hAnsi="Verdana"/>
          <w:b/>
          <w:bCs/>
          <w:sz w:val="22"/>
          <w:szCs w:val="22"/>
        </w:rPr>
        <w:t xml:space="preserve">, e performante </w:t>
      </w:r>
      <w:r w:rsidRPr="003A6323">
        <w:rPr>
          <w:rFonts w:ascii="Verdana" w:hAnsi="Verdana"/>
          <w:b/>
          <w:bCs/>
          <w:sz w:val="22"/>
          <w:szCs w:val="22"/>
        </w:rPr>
        <w:t xml:space="preserve">grazie al nuovo sistema di aggancio, che </w:t>
      </w:r>
      <w:r w:rsidR="00AA25AA">
        <w:rPr>
          <w:rFonts w:ascii="Verdana" w:hAnsi="Verdana"/>
          <w:b/>
          <w:bCs/>
          <w:sz w:val="22"/>
          <w:szCs w:val="22"/>
        </w:rPr>
        <w:t>semplifica le operazioni d’</w:t>
      </w:r>
      <w:r w:rsidRPr="003A6323">
        <w:rPr>
          <w:rFonts w:ascii="Verdana" w:hAnsi="Verdana"/>
          <w:b/>
          <w:bCs/>
          <w:sz w:val="22"/>
          <w:szCs w:val="22"/>
        </w:rPr>
        <w:t>inserimento e sgancio dei frutti.</w:t>
      </w:r>
    </w:p>
    <w:p w14:paraId="4175F632" w14:textId="11C9CBFC" w:rsidR="0076743A" w:rsidRDefault="0076743A" w:rsidP="00FE23AE">
      <w:pPr>
        <w:jc w:val="both"/>
        <w:rPr>
          <w:rFonts w:ascii="Verdana" w:hAnsi="Verdana"/>
          <w:b/>
          <w:bCs/>
          <w:i/>
          <w:iCs/>
          <w:sz w:val="21"/>
          <w:szCs w:val="21"/>
        </w:rPr>
      </w:pPr>
    </w:p>
    <w:p w14:paraId="05A348C2" w14:textId="77777777" w:rsidR="00FE23AE" w:rsidRPr="00FE23AE" w:rsidRDefault="00FE23AE" w:rsidP="00FE23AE">
      <w:pPr>
        <w:jc w:val="both"/>
        <w:rPr>
          <w:rFonts w:ascii="Verdana" w:hAnsi="Verdana"/>
          <w:b/>
          <w:bCs/>
          <w:sz w:val="21"/>
          <w:szCs w:val="21"/>
        </w:rPr>
      </w:pPr>
    </w:p>
    <w:p w14:paraId="03FBF928" w14:textId="3D581F25" w:rsidR="00A21C22" w:rsidRDefault="00A31195" w:rsidP="00FE23AE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F4B1195" wp14:editId="4B201C28">
            <wp:simplePos x="0" y="0"/>
            <wp:positionH relativeFrom="margin">
              <wp:posOffset>4448810</wp:posOffset>
            </wp:positionH>
            <wp:positionV relativeFrom="paragraph">
              <wp:posOffset>510540</wp:posOffset>
            </wp:positionV>
            <wp:extent cx="1638300" cy="1297305"/>
            <wp:effectExtent l="0" t="0" r="0" b="0"/>
            <wp:wrapSquare wrapText="bothSides"/>
            <wp:docPr id="4" name="Immagine 4" descr="Immagine che contiene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intern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09" r="12824" b="10332"/>
                    <a:stretch/>
                  </pic:blipFill>
                  <pic:spPr bwMode="auto">
                    <a:xfrm flipH="1">
                      <a:off x="0" y="0"/>
                      <a:ext cx="16383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323" w:rsidRPr="00FE23AE">
        <w:rPr>
          <w:rFonts w:ascii="Verdana" w:hAnsi="Verdana"/>
          <w:sz w:val="20"/>
          <w:szCs w:val="20"/>
        </w:rPr>
        <w:t xml:space="preserve">AVE presenta una </w:t>
      </w:r>
      <w:r w:rsidR="003A6323" w:rsidRPr="00FE23AE">
        <w:rPr>
          <w:rFonts w:ascii="Verdana" w:hAnsi="Verdana"/>
          <w:b/>
          <w:bCs/>
          <w:sz w:val="20"/>
          <w:szCs w:val="20"/>
        </w:rPr>
        <w:t>nuova gamma di contenitori autoportanti IP40 per mini-canali</w:t>
      </w:r>
      <w:r w:rsidR="003A6323" w:rsidRPr="00FE23AE">
        <w:rPr>
          <w:rFonts w:ascii="Verdana" w:hAnsi="Verdana"/>
          <w:sz w:val="20"/>
          <w:szCs w:val="20"/>
        </w:rPr>
        <w:t xml:space="preserve"> (cod. 44QC..) di colore RAL 9010, disponibili nelle versioni da 1, 2 e 3 moduli e nelle due </w:t>
      </w:r>
      <w:r w:rsidR="003A6323" w:rsidRPr="00FE23AE">
        <w:rPr>
          <w:rFonts w:ascii="Verdana" w:hAnsi="Verdana"/>
          <w:b/>
          <w:bCs/>
          <w:sz w:val="20"/>
          <w:szCs w:val="20"/>
        </w:rPr>
        <w:t>nuove versioni a 4 e 6 moduli</w:t>
      </w:r>
      <w:r w:rsidR="003A6323" w:rsidRPr="00FE23AE">
        <w:rPr>
          <w:rFonts w:ascii="Verdana" w:hAnsi="Verdana"/>
          <w:sz w:val="20"/>
          <w:szCs w:val="20"/>
        </w:rPr>
        <w:t xml:space="preserve">. </w:t>
      </w:r>
    </w:p>
    <w:p w14:paraId="3D604EAD" w14:textId="447F2677" w:rsidR="00A21C22" w:rsidRDefault="00A21C22" w:rsidP="00FE23AE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4E0C9878" w14:textId="5AB0A21C" w:rsidR="00A21C22" w:rsidRPr="00FE23AE" w:rsidRDefault="003A6323" w:rsidP="00FE23AE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FE23AE">
        <w:rPr>
          <w:rFonts w:ascii="Verdana" w:hAnsi="Verdana"/>
          <w:sz w:val="20"/>
          <w:szCs w:val="20"/>
        </w:rPr>
        <w:t xml:space="preserve">Tutta la gamma è stata unificata con un </w:t>
      </w:r>
      <w:r w:rsidRPr="00FE23AE">
        <w:rPr>
          <w:rFonts w:ascii="Verdana" w:hAnsi="Verdana"/>
          <w:b/>
          <w:bCs/>
          <w:sz w:val="20"/>
          <w:szCs w:val="20"/>
        </w:rPr>
        <w:t>nuovo sistema di aggancio</w:t>
      </w:r>
      <w:r w:rsidRPr="00FE23AE">
        <w:rPr>
          <w:rFonts w:ascii="Verdana" w:hAnsi="Verdana"/>
          <w:sz w:val="20"/>
          <w:szCs w:val="20"/>
        </w:rPr>
        <w:t xml:space="preserve">, ideato per agevolare l’inserimento e lo sgancio dei frutti. Semplicemente inserendo il cacciavite nell’apposita </w:t>
      </w:r>
      <w:r w:rsidR="00A31195">
        <w:rPr>
          <w:rFonts w:ascii="Verdana" w:hAnsi="Verdana"/>
          <w:sz w:val="20"/>
          <w:szCs w:val="20"/>
        </w:rPr>
        <w:t>fessura</w:t>
      </w:r>
      <w:r w:rsidR="00A21C22">
        <w:rPr>
          <w:rFonts w:ascii="Verdana" w:hAnsi="Verdana"/>
          <w:sz w:val="20"/>
          <w:szCs w:val="20"/>
        </w:rPr>
        <w:t xml:space="preserve"> (</w:t>
      </w:r>
      <w:r w:rsidRPr="00A21C22">
        <w:rPr>
          <w:rFonts w:ascii="Verdana" w:hAnsi="Verdana"/>
          <w:sz w:val="20"/>
          <w:szCs w:val="20"/>
        </w:rPr>
        <w:t xml:space="preserve">come </w:t>
      </w:r>
      <w:r w:rsidR="00A21C22">
        <w:rPr>
          <w:rFonts w:ascii="Verdana" w:hAnsi="Verdana"/>
          <w:sz w:val="20"/>
          <w:szCs w:val="20"/>
        </w:rPr>
        <w:t>mostrato nella figura)</w:t>
      </w:r>
      <w:r w:rsidRPr="00FE23AE">
        <w:rPr>
          <w:rFonts w:ascii="Verdana" w:hAnsi="Verdana"/>
          <w:sz w:val="20"/>
          <w:szCs w:val="20"/>
        </w:rPr>
        <w:t xml:space="preserve"> e </w:t>
      </w:r>
      <w:r w:rsidR="00A21C22">
        <w:rPr>
          <w:rFonts w:ascii="Verdana" w:hAnsi="Verdana"/>
          <w:sz w:val="20"/>
          <w:szCs w:val="20"/>
        </w:rPr>
        <w:t>inclinando</w:t>
      </w:r>
      <w:r w:rsidR="00A31195">
        <w:rPr>
          <w:rFonts w:ascii="Verdana" w:hAnsi="Verdana"/>
          <w:sz w:val="20"/>
          <w:szCs w:val="20"/>
        </w:rPr>
        <w:t>lo</w:t>
      </w:r>
      <w:r w:rsidRPr="00FE23AE">
        <w:rPr>
          <w:rFonts w:ascii="Verdana" w:hAnsi="Verdana"/>
          <w:sz w:val="20"/>
          <w:szCs w:val="20"/>
        </w:rPr>
        <w:t xml:space="preserve"> </w:t>
      </w:r>
      <w:r w:rsidR="00A21C22">
        <w:rPr>
          <w:rFonts w:ascii="Verdana" w:hAnsi="Verdana"/>
          <w:sz w:val="20"/>
          <w:szCs w:val="20"/>
        </w:rPr>
        <w:t>leggermente,</w:t>
      </w:r>
      <w:r w:rsidRPr="00FE23AE">
        <w:rPr>
          <w:rFonts w:ascii="Verdana" w:hAnsi="Verdana"/>
          <w:sz w:val="20"/>
          <w:szCs w:val="20"/>
        </w:rPr>
        <w:t xml:space="preserve"> </w:t>
      </w:r>
      <w:r w:rsidR="000A67FF">
        <w:rPr>
          <w:rFonts w:ascii="Verdana" w:hAnsi="Verdana"/>
          <w:sz w:val="20"/>
          <w:szCs w:val="20"/>
        </w:rPr>
        <w:t>è possibile sganciare e far uscire il</w:t>
      </w:r>
      <w:r w:rsidRPr="00FE23AE">
        <w:rPr>
          <w:rFonts w:ascii="Verdana" w:hAnsi="Verdana"/>
          <w:sz w:val="20"/>
          <w:szCs w:val="20"/>
        </w:rPr>
        <w:t xml:space="preserve"> frutto dalla </w:t>
      </w:r>
      <w:r w:rsidR="000A67FF">
        <w:rPr>
          <w:rFonts w:ascii="Verdana" w:hAnsi="Verdana"/>
          <w:sz w:val="20"/>
          <w:szCs w:val="20"/>
        </w:rPr>
        <w:t xml:space="preserve">propria </w:t>
      </w:r>
      <w:r w:rsidRPr="00FE23AE">
        <w:rPr>
          <w:rFonts w:ascii="Verdana" w:hAnsi="Verdana"/>
          <w:sz w:val="20"/>
          <w:szCs w:val="20"/>
        </w:rPr>
        <w:t>sede.</w:t>
      </w:r>
    </w:p>
    <w:p w14:paraId="0E13C071" w14:textId="77777777" w:rsidR="00A21C22" w:rsidRDefault="00A21C22" w:rsidP="00BA799C">
      <w:pPr>
        <w:spacing w:line="30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DE744DF" w14:textId="319A78A9" w:rsidR="00BA799C" w:rsidRDefault="00FE23AE" w:rsidP="00BA799C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BA799C">
        <w:rPr>
          <w:rFonts w:ascii="Verdana" w:hAnsi="Verdana"/>
          <w:b/>
          <w:bCs/>
          <w:sz w:val="20"/>
          <w:szCs w:val="20"/>
        </w:rPr>
        <w:t>Grande vantaggio della gamma</w:t>
      </w:r>
      <w:r w:rsidR="00BA799C" w:rsidRPr="00BA799C">
        <w:rPr>
          <w:rFonts w:ascii="Verdana" w:hAnsi="Verdana"/>
          <w:b/>
          <w:bCs/>
          <w:sz w:val="20"/>
          <w:szCs w:val="20"/>
        </w:rPr>
        <w:t xml:space="preserve"> è</w:t>
      </w:r>
      <w:r w:rsidRPr="00BA799C">
        <w:rPr>
          <w:rFonts w:ascii="Verdana" w:hAnsi="Verdana"/>
          <w:b/>
          <w:bCs/>
          <w:sz w:val="20"/>
          <w:szCs w:val="20"/>
        </w:rPr>
        <w:t xml:space="preserve"> che non necessita dell’utilizzo di supporti e placche</w:t>
      </w:r>
      <w:r w:rsidRPr="00FE23AE">
        <w:rPr>
          <w:rFonts w:ascii="Verdana" w:hAnsi="Verdana"/>
          <w:sz w:val="20"/>
          <w:szCs w:val="20"/>
        </w:rPr>
        <w:t xml:space="preserve">.  Questi contenitori sono </w:t>
      </w:r>
      <w:r w:rsidRPr="00BA799C">
        <w:rPr>
          <w:rFonts w:ascii="Verdana" w:hAnsi="Verdana"/>
          <w:sz w:val="20"/>
          <w:szCs w:val="20"/>
          <w:u w:val="single"/>
        </w:rPr>
        <w:t>indispensabili in tutte quelle situazioni dove non vi sia la possibilità di utilizzare tubazioni sottotraccia</w:t>
      </w:r>
      <w:r w:rsidRPr="00BA799C">
        <w:rPr>
          <w:rFonts w:ascii="Verdana" w:hAnsi="Verdana"/>
          <w:sz w:val="20"/>
          <w:szCs w:val="20"/>
        </w:rPr>
        <w:t xml:space="preserve"> </w:t>
      </w:r>
      <w:r w:rsidRPr="00FE23AE">
        <w:rPr>
          <w:rFonts w:ascii="Verdana" w:hAnsi="Verdana"/>
          <w:sz w:val="20"/>
          <w:szCs w:val="20"/>
        </w:rPr>
        <w:t xml:space="preserve">e, allo stesso tempo, si desideri evitare l’utilizzo di contenitori da esterno di tipo industriale. La loro adozione è pertanto indicata laddove l’estetica dell’impianto sia un aspetto da valorizzare, risultando particolarmente adeguati </w:t>
      </w:r>
      <w:r w:rsidR="00D249A9">
        <w:rPr>
          <w:rFonts w:ascii="Verdana" w:hAnsi="Verdana"/>
          <w:sz w:val="20"/>
          <w:szCs w:val="20"/>
        </w:rPr>
        <w:t>ad</w:t>
      </w:r>
      <w:r w:rsidRPr="00FE23AE">
        <w:rPr>
          <w:rFonts w:ascii="Verdana" w:hAnsi="Verdana"/>
          <w:sz w:val="20"/>
          <w:szCs w:val="20"/>
        </w:rPr>
        <w:t xml:space="preserve"> ambienti </w:t>
      </w:r>
      <w:r w:rsidR="00BA799C">
        <w:rPr>
          <w:rFonts w:ascii="Verdana" w:hAnsi="Verdana"/>
          <w:sz w:val="20"/>
          <w:szCs w:val="20"/>
        </w:rPr>
        <w:t>quali</w:t>
      </w:r>
      <w:r w:rsidRPr="00FE23AE">
        <w:rPr>
          <w:rFonts w:ascii="Verdana" w:hAnsi="Verdana"/>
          <w:sz w:val="20"/>
          <w:szCs w:val="20"/>
        </w:rPr>
        <w:t xml:space="preserve">, ad esempio, </w:t>
      </w:r>
      <w:r w:rsidRPr="00FE23AE">
        <w:rPr>
          <w:rFonts w:ascii="Verdana" w:hAnsi="Verdana"/>
          <w:b/>
          <w:bCs/>
          <w:sz w:val="20"/>
          <w:szCs w:val="20"/>
        </w:rPr>
        <w:t>scuole e uffici</w:t>
      </w:r>
      <w:r w:rsidRPr="00FE23AE">
        <w:rPr>
          <w:rFonts w:ascii="Verdana" w:hAnsi="Verdana"/>
          <w:sz w:val="20"/>
          <w:szCs w:val="20"/>
        </w:rPr>
        <w:t xml:space="preserve">. </w:t>
      </w:r>
      <w:r w:rsidR="00BA799C" w:rsidRPr="00BA799C">
        <w:rPr>
          <w:rFonts w:ascii="Verdana" w:hAnsi="Verdana"/>
          <w:sz w:val="20"/>
          <w:szCs w:val="20"/>
        </w:rPr>
        <w:t xml:space="preserve">Grazie all’estetica coordinata con la </w:t>
      </w:r>
      <w:r w:rsidR="00BA799C" w:rsidRPr="00BA799C">
        <w:rPr>
          <w:rFonts w:ascii="Verdana" w:hAnsi="Verdana"/>
          <w:b/>
          <w:bCs/>
          <w:sz w:val="20"/>
          <w:szCs w:val="20"/>
        </w:rPr>
        <w:t>serie civile bianca Domus 100</w:t>
      </w:r>
      <w:r w:rsidR="00BA799C" w:rsidRPr="00BA799C">
        <w:rPr>
          <w:rFonts w:ascii="Verdana" w:hAnsi="Verdana"/>
          <w:sz w:val="20"/>
          <w:szCs w:val="20"/>
        </w:rPr>
        <w:t xml:space="preserve">, i contenitori autoportanti IP40 per mini-canali AVE possono essere facilmente integrati in questo genere di edifici, mantenendo il decoro e la continuità estetica con il resto dell’impianto elettrico. </w:t>
      </w:r>
    </w:p>
    <w:p w14:paraId="6C75B450" w14:textId="77777777" w:rsidR="00BA799C" w:rsidRPr="00BA799C" w:rsidRDefault="00BA799C" w:rsidP="00BA799C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6C49F4A7" w14:textId="3B2AA4A6" w:rsidR="00BA799C" w:rsidRPr="00BA799C" w:rsidRDefault="00BA799C" w:rsidP="00BA799C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BA799C">
        <w:rPr>
          <w:rFonts w:ascii="Verdana" w:hAnsi="Verdana"/>
          <w:sz w:val="20"/>
          <w:szCs w:val="20"/>
        </w:rPr>
        <w:t xml:space="preserve">Altri vantaggi della gamma di contenitori autoportanti IP40 per mini-canali (cod. 44QC..) sono la </w:t>
      </w:r>
      <w:r w:rsidRPr="00BA799C">
        <w:rPr>
          <w:rFonts w:ascii="Verdana" w:hAnsi="Verdana"/>
          <w:b/>
          <w:bCs/>
          <w:sz w:val="20"/>
          <w:szCs w:val="20"/>
        </w:rPr>
        <w:t>facilità e velocità d’installazione</w:t>
      </w:r>
      <w:r>
        <w:rPr>
          <w:rFonts w:ascii="Verdana" w:hAnsi="Verdana"/>
          <w:sz w:val="20"/>
          <w:szCs w:val="20"/>
        </w:rPr>
        <w:t>.</w:t>
      </w:r>
      <w:r w:rsidRPr="00BA799C">
        <w:rPr>
          <w:rFonts w:ascii="Verdana" w:hAnsi="Verdana"/>
          <w:sz w:val="20"/>
          <w:szCs w:val="20"/>
        </w:rPr>
        <w:t xml:space="preserve"> Non necessitando dell'utilizzo di supporti e placche permettono di essere installati in modo rapido</w:t>
      </w:r>
      <w:r>
        <w:rPr>
          <w:rFonts w:ascii="Verdana" w:hAnsi="Verdana"/>
          <w:sz w:val="20"/>
          <w:szCs w:val="20"/>
        </w:rPr>
        <w:t xml:space="preserve">, </w:t>
      </w:r>
      <w:r w:rsidRPr="00BA799C">
        <w:rPr>
          <w:rFonts w:ascii="Verdana" w:hAnsi="Verdana"/>
          <w:sz w:val="20"/>
          <w:szCs w:val="20"/>
        </w:rPr>
        <w:t>assicurando anche un risparmio in termini economici.</w:t>
      </w:r>
    </w:p>
    <w:p w14:paraId="5B253822" w14:textId="77777777" w:rsidR="00BA799C" w:rsidRPr="00FE23AE" w:rsidRDefault="00BA799C" w:rsidP="00FE23A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2A2C5D5B" w14:textId="77777777" w:rsidR="001F33B9" w:rsidRDefault="001F33B9" w:rsidP="00A11E9E">
      <w:pPr>
        <w:jc w:val="both"/>
        <w:rPr>
          <w:rFonts w:ascii="Verdana" w:hAnsi="Verdana"/>
          <w:sz w:val="20"/>
          <w:szCs w:val="20"/>
        </w:rPr>
      </w:pPr>
    </w:p>
    <w:p w14:paraId="01FE1465" w14:textId="77777777" w:rsidR="00A11E9E" w:rsidRPr="004D0B3F" w:rsidRDefault="00A11E9E" w:rsidP="00A11E9E">
      <w:pPr>
        <w:jc w:val="both"/>
        <w:rPr>
          <w:rFonts w:ascii="Verdana" w:hAnsi="Verdana"/>
          <w:sz w:val="20"/>
          <w:szCs w:val="20"/>
        </w:rPr>
      </w:pPr>
    </w:p>
    <w:p w14:paraId="26FABD1B" w14:textId="12F17709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41655A">
        <w:rPr>
          <w:rFonts w:ascii="Verdana" w:hAnsi="Verdana"/>
          <w:bCs/>
          <w:sz w:val="20"/>
          <w:szCs w:val="20"/>
        </w:rPr>
        <w:t>23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A3129A">
        <w:rPr>
          <w:rFonts w:ascii="Verdana" w:hAnsi="Verdana"/>
          <w:bCs/>
          <w:sz w:val="20"/>
          <w:szCs w:val="20"/>
        </w:rPr>
        <w:t>aprile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C37BD9C" w14:textId="333F7006" w:rsidR="00900D25" w:rsidRDefault="00900D25" w:rsidP="00654177">
      <w:pPr>
        <w:rPr>
          <w:rFonts w:ascii="Verdana" w:hAnsi="Verdana"/>
          <w:b/>
          <w:sz w:val="20"/>
          <w:szCs w:val="20"/>
        </w:rPr>
      </w:pPr>
    </w:p>
    <w:p w14:paraId="23B96D06" w14:textId="1B9846AA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3BDBA62C" w14:textId="7482CB96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58C91F05" w14:textId="77777777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BDD84" w14:textId="77777777" w:rsidR="00F31A12" w:rsidRDefault="00F31A12" w:rsidP="00BD1C27">
      <w:r>
        <w:separator/>
      </w:r>
    </w:p>
  </w:endnote>
  <w:endnote w:type="continuationSeparator" w:id="0">
    <w:p w14:paraId="13076B2D" w14:textId="77777777" w:rsidR="00F31A12" w:rsidRDefault="00F31A1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D633B" w14:textId="77777777" w:rsidR="00F31A12" w:rsidRDefault="00F31A12" w:rsidP="00BD1C27">
      <w:r>
        <w:separator/>
      </w:r>
    </w:p>
  </w:footnote>
  <w:footnote w:type="continuationSeparator" w:id="0">
    <w:p w14:paraId="3F473D3D" w14:textId="77777777" w:rsidR="00F31A12" w:rsidRDefault="00F31A1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7"/>
  </w:num>
  <w:num w:numId="4">
    <w:abstractNumId w:val="22"/>
  </w:num>
  <w:num w:numId="5">
    <w:abstractNumId w:val="39"/>
  </w:num>
  <w:num w:numId="6">
    <w:abstractNumId w:val="34"/>
  </w:num>
  <w:num w:numId="7">
    <w:abstractNumId w:val="36"/>
  </w:num>
  <w:num w:numId="8">
    <w:abstractNumId w:val="27"/>
  </w:num>
  <w:num w:numId="9">
    <w:abstractNumId w:val="2"/>
  </w:num>
  <w:num w:numId="10">
    <w:abstractNumId w:val="21"/>
  </w:num>
  <w:num w:numId="11">
    <w:abstractNumId w:val="35"/>
  </w:num>
  <w:num w:numId="12">
    <w:abstractNumId w:val="16"/>
  </w:num>
  <w:num w:numId="13">
    <w:abstractNumId w:val="41"/>
  </w:num>
  <w:num w:numId="14">
    <w:abstractNumId w:val="17"/>
  </w:num>
  <w:num w:numId="15">
    <w:abstractNumId w:val="7"/>
  </w:num>
  <w:num w:numId="16">
    <w:abstractNumId w:val="40"/>
  </w:num>
  <w:num w:numId="17">
    <w:abstractNumId w:val="28"/>
  </w:num>
  <w:num w:numId="18">
    <w:abstractNumId w:val="8"/>
  </w:num>
  <w:num w:numId="19">
    <w:abstractNumId w:val="4"/>
  </w:num>
  <w:num w:numId="20">
    <w:abstractNumId w:val="18"/>
  </w:num>
  <w:num w:numId="21">
    <w:abstractNumId w:val="26"/>
  </w:num>
  <w:num w:numId="22">
    <w:abstractNumId w:val="33"/>
  </w:num>
  <w:num w:numId="23">
    <w:abstractNumId w:val="25"/>
  </w:num>
  <w:num w:numId="24">
    <w:abstractNumId w:val="14"/>
  </w:num>
  <w:num w:numId="25">
    <w:abstractNumId w:val="24"/>
  </w:num>
  <w:num w:numId="26">
    <w:abstractNumId w:val="9"/>
  </w:num>
  <w:num w:numId="27">
    <w:abstractNumId w:val="1"/>
  </w:num>
  <w:num w:numId="28">
    <w:abstractNumId w:val="6"/>
  </w:num>
  <w:num w:numId="29">
    <w:abstractNumId w:val="31"/>
  </w:num>
  <w:num w:numId="30">
    <w:abstractNumId w:val="20"/>
  </w:num>
  <w:num w:numId="31">
    <w:abstractNumId w:val="19"/>
  </w:num>
  <w:num w:numId="32">
    <w:abstractNumId w:val="29"/>
  </w:num>
  <w:num w:numId="33">
    <w:abstractNumId w:val="11"/>
  </w:num>
  <w:num w:numId="34">
    <w:abstractNumId w:val="13"/>
  </w:num>
  <w:num w:numId="35">
    <w:abstractNumId w:val="0"/>
  </w:num>
  <w:num w:numId="36">
    <w:abstractNumId w:val="3"/>
  </w:num>
  <w:num w:numId="37">
    <w:abstractNumId w:val="10"/>
  </w:num>
  <w:num w:numId="38">
    <w:abstractNumId w:val="30"/>
  </w:num>
  <w:num w:numId="39">
    <w:abstractNumId w:val="15"/>
  </w:num>
  <w:num w:numId="40">
    <w:abstractNumId w:val="38"/>
  </w:num>
  <w:num w:numId="41">
    <w:abstractNumId w:val="5"/>
  </w:num>
  <w:num w:numId="4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14CA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373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55A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07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1A12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3B65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2024-04-23T07:12:00Z</dcterms:created>
  <dcterms:modified xsi:type="dcterms:W3CDTF">2024-04-23T07:12:00Z</dcterms:modified>
  <cp:category/>
</cp:coreProperties>
</file>