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D6FF" w14:textId="4543C214" w:rsidR="009A7608" w:rsidRDefault="009A7608" w:rsidP="00E27618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>Nuovi Lettori per Gestione Alberghiera AVE DOMINA Hotel</w:t>
      </w:r>
    </w:p>
    <w:p w14:paraId="2369A793" w14:textId="77777777" w:rsidR="00BC3DAD" w:rsidRDefault="00BC3DAD" w:rsidP="00BC3DAD">
      <w:pPr>
        <w:jc w:val="both"/>
        <w:rPr>
          <w:rFonts w:ascii="Verdana" w:hAnsi="Verdana"/>
          <w:sz w:val="20"/>
          <w:szCs w:val="20"/>
        </w:rPr>
      </w:pPr>
    </w:p>
    <w:p w14:paraId="1F7849AD" w14:textId="64AF4444" w:rsidR="00E27618" w:rsidRPr="009A7608" w:rsidRDefault="00BC3DAD" w:rsidP="00E27618">
      <w:pPr>
        <w:spacing w:after="240" w:line="320" w:lineRule="exact"/>
        <w:jc w:val="center"/>
        <w:textAlignment w:val="baseline"/>
        <w:rPr>
          <w:rFonts w:ascii="Verdana" w:hAnsi="Verdana"/>
          <w:b/>
          <w:bCs/>
          <w:sz w:val="22"/>
          <w:szCs w:val="22"/>
        </w:rPr>
      </w:pPr>
      <w:r w:rsidRPr="009A7608">
        <w:rPr>
          <w:rFonts w:ascii="Verdana" w:hAnsi="Verdana"/>
          <w:b/>
          <w:bCs/>
          <w:sz w:val="22"/>
          <w:szCs w:val="22"/>
        </w:rPr>
        <w:t xml:space="preserve">Grandi novità nel sistema di gestione alberghiera stand-alone di AVE: i nuovi lettori di card </w:t>
      </w:r>
      <w:r w:rsidR="00E27618">
        <w:rPr>
          <w:rFonts w:ascii="Verdana" w:hAnsi="Verdana"/>
          <w:b/>
          <w:bCs/>
          <w:sz w:val="22"/>
          <w:szCs w:val="22"/>
        </w:rPr>
        <w:t>da</w:t>
      </w:r>
      <w:r w:rsidRPr="009A7608">
        <w:rPr>
          <w:rFonts w:ascii="Verdana" w:hAnsi="Verdana"/>
          <w:b/>
          <w:bCs/>
          <w:sz w:val="22"/>
          <w:szCs w:val="22"/>
        </w:rPr>
        <w:t xml:space="preserve"> interno ed esterno camera diventano dispositivi </w:t>
      </w:r>
      <w:proofErr w:type="spellStart"/>
      <w:r w:rsidRPr="009A7608">
        <w:rPr>
          <w:rFonts w:ascii="Verdana" w:hAnsi="Verdana"/>
          <w:b/>
          <w:bCs/>
          <w:sz w:val="22"/>
          <w:szCs w:val="22"/>
        </w:rPr>
        <w:t>AVEBus</w:t>
      </w:r>
      <w:proofErr w:type="spellEnd"/>
      <w:r w:rsidR="009A7608" w:rsidRPr="009A7608">
        <w:rPr>
          <w:rFonts w:ascii="Verdana" w:hAnsi="Verdana"/>
          <w:b/>
          <w:bCs/>
          <w:sz w:val="22"/>
          <w:szCs w:val="22"/>
        </w:rPr>
        <w:t>.</w:t>
      </w:r>
    </w:p>
    <w:p w14:paraId="0BD40084" w14:textId="77F40BBC" w:rsidR="009A7608" w:rsidRPr="009A7608" w:rsidRDefault="00BC3DAD" w:rsidP="00E27618">
      <w:pPr>
        <w:spacing w:after="240" w:line="26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 oggi</w:t>
      </w:r>
      <w:r w:rsidR="00FE7B4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 </w:t>
      </w:r>
      <w:r w:rsidRPr="009A7608">
        <w:rPr>
          <w:rFonts w:ascii="Verdana" w:hAnsi="Verdana"/>
          <w:b/>
          <w:bCs/>
          <w:sz w:val="20"/>
          <w:szCs w:val="20"/>
        </w:rPr>
        <w:t xml:space="preserve">nuovi lettori di card per </w:t>
      </w:r>
      <w:r w:rsidR="00FE7B41">
        <w:rPr>
          <w:rFonts w:ascii="Verdana" w:hAnsi="Verdana"/>
          <w:b/>
          <w:bCs/>
          <w:sz w:val="20"/>
          <w:szCs w:val="20"/>
        </w:rPr>
        <w:t>G</w:t>
      </w:r>
      <w:r w:rsidRPr="009A7608">
        <w:rPr>
          <w:rFonts w:ascii="Verdana" w:hAnsi="Verdana"/>
          <w:b/>
          <w:bCs/>
          <w:sz w:val="20"/>
          <w:szCs w:val="20"/>
        </w:rPr>
        <w:t xml:space="preserve">estione </w:t>
      </w:r>
      <w:r w:rsidR="00FE7B41">
        <w:rPr>
          <w:rFonts w:ascii="Verdana" w:hAnsi="Verdana"/>
          <w:b/>
          <w:bCs/>
          <w:sz w:val="20"/>
          <w:szCs w:val="20"/>
        </w:rPr>
        <w:t>A</w:t>
      </w:r>
      <w:r w:rsidRPr="009A7608">
        <w:rPr>
          <w:rFonts w:ascii="Verdana" w:hAnsi="Verdana"/>
          <w:b/>
          <w:bCs/>
          <w:sz w:val="20"/>
          <w:szCs w:val="20"/>
        </w:rPr>
        <w:t>lberghiera</w:t>
      </w:r>
      <w:r>
        <w:rPr>
          <w:rFonts w:ascii="Verdana" w:hAnsi="Verdana"/>
          <w:sz w:val="20"/>
          <w:szCs w:val="20"/>
        </w:rPr>
        <w:t xml:space="preserve"> delle serie civili “tradizionali” (art. 44xAB-LE, 44xAB-LI) e della serie civile AVE </w:t>
      </w:r>
      <w:proofErr w:type="spellStart"/>
      <w:r>
        <w:rPr>
          <w:rFonts w:ascii="Verdana" w:hAnsi="Verdana"/>
          <w:sz w:val="20"/>
          <w:szCs w:val="20"/>
        </w:rPr>
        <w:t>Touch</w:t>
      </w:r>
      <w:proofErr w:type="spellEnd"/>
      <w:r>
        <w:rPr>
          <w:rFonts w:ascii="Verdana" w:hAnsi="Verdana"/>
          <w:sz w:val="20"/>
          <w:szCs w:val="20"/>
        </w:rPr>
        <w:t xml:space="preserve"> (art. 442ABTC-LE) </w:t>
      </w:r>
      <w:r w:rsidR="00E27618">
        <w:rPr>
          <w:rFonts w:ascii="Verdana" w:hAnsi="Verdana"/>
          <w:sz w:val="20"/>
          <w:szCs w:val="20"/>
        </w:rPr>
        <w:t>possono</w:t>
      </w:r>
      <w:r>
        <w:rPr>
          <w:rFonts w:ascii="Verdana" w:hAnsi="Verdana"/>
          <w:sz w:val="20"/>
          <w:szCs w:val="20"/>
        </w:rPr>
        <w:t xml:space="preserve"> essere utilizzati in un </w:t>
      </w:r>
      <w:r w:rsidRPr="009A7608">
        <w:rPr>
          <w:rFonts w:ascii="Verdana" w:hAnsi="Verdana"/>
          <w:b/>
          <w:bCs/>
          <w:sz w:val="20"/>
          <w:szCs w:val="20"/>
        </w:rPr>
        <w:t xml:space="preserve">sistema con infrastruttura </w:t>
      </w:r>
      <w:proofErr w:type="spellStart"/>
      <w:r w:rsidRPr="009A7608">
        <w:rPr>
          <w:rFonts w:ascii="Verdana" w:hAnsi="Verdana"/>
          <w:b/>
          <w:bCs/>
          <w:sz w:val="20"/>
          <w:szCs w:val="20"/>
        </w:rPr>
        <w:t>AVEBus</w:t>
      </w:r>
      <w:proofErr w:type="spellEnd"/>
      <w:r>
        <w:rPr>
          <w:rFonts w:ascii="Verdana" w:hAnsi="Verdana"/>
          <w:sz w:val="20"/>
          <w:szCs w:val="20"/>
        </w:rPr>
        <w:t xml:space="preserve"> rendendo ancora più semplice l’installazione</w:t>
      </w:r>
      <w:r w:rsidR="009A7608">
        <w:rPr>
          <w:rFonts w:ascii="Verdana" w:hAnsi="Verdana"/>
          <w:sz w:val="20"/>
          <w:szCs w:val="20"/>
        </w:rPr>
        <w:t xml:space="preserve">. </w:t>
      </w:r>
      <w:r w:rsidR="009A7608" w:rsidRPr="009A7608">
        <w:rPr>
          <w:rFonts w:ascii="Verdana" w:hAnsi="Verdana"/>
          <w:sz w:val="20"/>
          <w:szCs w:val="20"/>
        </w:rPr>
        <w:t xml:space="preserve">Grazie al sistema </w:t>
      </w:r>
      <w:proofErr w:type="spellStart"/>
      <w:r w:rsidR="009A7608" w:rsidRPr="009A7608">
        <w:rPr>
          <w:rFonts w:ascii="Verdana" w:hAnsi="Verdana"/>
          <w:sz w:val="20"/>
          <w:szCs w:val="20"/>
        </w:rPr>
        <w:t>AVEBus</w:t>
      </w:r>
      <w:proofErr w:type="spellEnd"/>
      <w:r w:rsidR="009A7608" w:rsidRPr="009A7608">
        <w:rPr>
          <w:rFonts w:ascii="Verdana" w:hAnsi="Verdana"/>
          <w:sz w:val="20"/>
          <w:szCs w:val="20"/>
        </w:rPr>
        <w:t xml:space="preserve"> è infatti possibile creare un impianto con </w:t>
      </w:r>
      <w:r w:rsidR="009A7608" w:rsidRPr="009A7608">
        <w:rPr>
          <w:rFonts w:ascii="Verdana" w:hAnsi="Verdana"/>
          <w:b/>
          <w:bCs/>
          <w:sz w:val="20"/>
          <w:szCs w:val="20"/>
        </w:rPr>
        <w:t>cablaggio libero</w:t>
      </w:r>
      <w:r w:rsidR="009A7608" w:rsidRPr="009A7608">
        <w:rPr>
          <w:rFonts w:ascii="Verdana" w:hAnsi="Verdana"/>
          <w:sz w:val="20"/>
          <w:szCs w:val="20"/>
        </w:rPr>
        <w:t>, eliminando la necessità del classico cablaggio "entra/esci".</w:t>
      </w:r>
    </w:p>
    <w:p w14:paraId="75AAF9BF" w14:textId="5282B9CF" w:rsidR="00BC3DAD" w:rsidRDefault="00BC3DAD" w:rsidP="00E27618">
      <w:pPr>
        <w:spacing w:after="240" w:line="26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nuovi lettori sono dotati di “</w:t>
      </w:r>
      <w:r>
        <w:rPr>
          <w:rFonts w:ascii="Verdana" w:hAnsi="Verdana"/>
          <w:b/>
          <w:bCs/>
          <w:sz w:val="20"/>
          <w:szCs w:val="20"/>
        </w:rPr>
        <w:t>intelligenza a logiche distribuite</w:t>
      </w:r>
      <w:r>
        <w:rPr>
          <w:rFonts w:ascii="Verdana" w:hAnsi="Verdana"/>
          <w:sz w:val="20"/>
          <w:szCs w:val="20"/>
        </w:rPr>
        <w:t>”</w:t>
      </w:r>
      <w:r w:rsidR="001D08E7">
        <w:rPr>
          <w:rFonts w:ascii="Verdana" w:hAnsi="Verdana"/>
          <w:sz w:val="20"/>
          <w:szCs w:val="20"/>
        </w:rPr>
        <w:t xml:space="preserve">, </w:t>
      </w:r>
      <w:r w:rsidR="009A7608">
        <w:rPr>
          <w:rFonts w:ascii="Verdana" w:hAnsi="Verdana"/>
          <w:sz w:val="20"/>
          <w:szCs w:val="20"/>
        </w:rPr>
        <w:t xml:space="preserve">che </w:t>
      </w:r>
      <w:r>
        <w:rPr>
          <w:rFonts w:ascii="Verdana" w:hAnsi="Verdana"/>
          <w:sz w:val="20"/>
          <w:szCs w:val="20"/>
        </w:rPr>
        <w:t>consente la gestione degli ingressi e delle uscite a bordo in funzione delle esigenze impiantistiche</w:t>
      </w:r>
      <w:r w:rsidR="001D08E7">
        <w:rPr>
          <w:rFonts w:ascii="Verdana" w:hAnsi="Verdana"/>
          <w:sz w:val="20"/>
          <w:szCs w:val="20"/>
        </w:rPr>
        <w:t>, variabili</w:t>
      </w:r>
      <w:r>
        <w:rPr>
          <w:rFonts w:ascii="Verdana" w:hAnsi="Verdana"/>
          <w:sz w:val="20"/>
          <w:szCs w:val="20"/>
        </w:rPr>
        <w:t xml:space="preserve"> in funzione della struttura nella quale saranno installati.</w:t>
      </w:r>
      <w:r w:rsidR="00E276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La configurazione dei dispositivi </w:t>
      </w:r>
      <w:r w:rsidR="009A7608">
        <w:rPr>
          <w:rFonts w:ascii="Verdana" w:hAnsi="Verdana"/>
          <w:sz w:val="20"/>
          <w:szCs w:val="20"/>
        </w:rPr>
        <w:t>può</w:t>
      </w:r>
      <w:r>
        <w:rPr>
          <w:rFonts w:ascii="Verdana" w:hAnsi="Verdana"/>
          <w:sz w:val="20"/>
          <w:szCs w:val="20"/>
        </w:rPr>
        <w:t xml:space="preserve"> essere eseguita sia da </w:t>
      </w:r>
      <w:r>
        <w:rPr>
          <w:rFonts w:ascii="Verdana" w:hAnsi="Verdana"/>
          <w:b/>
          <w:bCs/>
          <w:sz w:val="20"/>
          <w:szCs w:val="20"/>
        </w:rPr>
        <w:t xml:space="preserve">software tecnico SFW-BSA </w:t>
      </w:r>
      <w:r>
        <w:rPr>
          <w:rFonts w:ascii="Verdana" w:hAnsi="Verdana"/>
          <w:sz w:val="20"/>
          <w:szCs w:val="20"/>
        </w:rPr>
        <w:t xml:space="preserve">per PC, che da </w:t>
      </w:r>
      <w:r>
        <w:rPr>
          <w:rFonts w:ascii="Verdana" w:hAnsi="Verdana"/>
          <w:b/>
          <w:bCs/>
          <w:sz w:val="20"/>
          <w:szCs w:val="20"/>
        </w:rPr>
        <w:t xml:space="preserve">Easy </w:t>
      </w:r>
      <w:proofErr w:type="spellStart"/>
      <w:r>
        <w:rPr>
          <w:rFonts w:ascii="Verdana" w:hAnsi="Verdana"/>
          <w:b/>
          <w:bCs/>
          <w:sz w:val="20"/>
          <w:szCs w:val="20"/>
        </w:rPr>
        <w:t>Config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per </w:t>
      </w:r>
      <w:r>
        <w:rPr>
          <w:rFonts w:ascii="Verdana" w:hAnsi="Verdana"/>
          <w:b/>
          <w:bCs/>
          <w:sz w:val="20"/>
          <w:szCs w:val="20"/>
        </w:rPr>
        <w:t>Smartphone</w:t>
      </w:r>
      <w:r w:rsidR="00FE7B41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="001D08E7">
        <w:rPr>
          <w:rFonts w:ascii="Verdana" w:hAnsi="Verdana"/>
          <w:sz w:val="20"/>
          <w:szCs w:val="20"/>
        </w:rPr>
        <w:t xml:space="preserve">la semplicità è uno dei valori aggiunti del </w:t>
      </w:r>
      <w:r>
        <w:rPr>
          <w:rFonts w:ascii="Verdana" w:hAnsi="Verdana"/>
          <w:sz w:val="20"/>
          <w:szCs w:val="20"/>
        </w:rPr>
        <w:t xml:space="preserve">sistema </w:t>
      </w:r>
      <w:proofErr w:type="spellStart"/>
      <w:r>
        <w:rPr>
          <w:rFonts w:ascii="Verdana" w:hAnsi="Verdana"/>
          <w:sz w:val="20"/>
          <w:szCs w:val="20"/>
        </w:rPr>
        <w:t>AVEBus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1D08E7">
        <w:rPr>
          <w:rFonts w:ascii="Verdana" w:hAnsi="Verdana"/>
          <w:sz w:val="20"/>
          <w:szCs w:val="20"/>
        </w:rPr>
        <w:t>permettendo di</w:t>
      </w:r>
      <w:r>
        <w:rPr>
          <w:rFonts w:ascii="Verdana" w:hAnsi="Verdana"/>
          <w:sz w:val="20"/>
          <w:szCs w:val="20"/>
        </w:rPr>
        <w:t xml:space="preserve"> raggiungere risultati di</w:t>
      </w:r>
      <w:r w:rsidR="00E27618">
        <w:rPr>
          <w:rFonts w:ascii="Verdana" w:hAnsi="Verdana"/>
          <w:sz w:val="20"/>
          <w:szCs w:val="20"/>
        </w:rPr>
        <w:t xml:space="preserve"> alto</w:t>
      </w:r>
      <w:r>
        <w:rPr>
          <w:rFonts w:ascii="Verdana" w:hAnsi="Verdana"/>
          <w:sz w:val="20"/>
          <w:szCs w:val="20"/>
        </w:rPr>
        <w:t xml:space="preserve"> livello.</w:t>
      </w:r>
      <w:r w:rsidR="007641DA">
        <w:rPr>
          <w:rFonts w:ascii="Verdana" w:hAnsi="Verdana"/>
          <w:sz w:val="20"/>
          <w:szCs w:val="20"/>
        </w:rPr>
        <w:t xml:space="preserve"> </w:t>
      </w:r>
      <w:r w:rsidR="00FE7B41">
        <w:rPr>
          <w:rFonts w:ascii="Verdana" w:hAnsi="Verdana"/>
          <w:sz w:val="20"/>
          <w:szCs w:val="20"/>
        </w:rPr>
        <w:t>L’</w:t>
      </w:r>
      <w:r w:rsidR="007641DA">
        <w:rPr>
          <w:rFonts w:ascii="Verdana" w:hAnsi="Verdana"/>
          <w:sz w:val="20"/>
          <w:szCs w:val="20"/>
        </w:rPr>
        <w:t xml:space="preserve">integrazione dei lettori di card con il protocollo </w:t>
      </w:r>
      <w:proofErr w:type="spellStart"/>
      <w:r w:rsidR="007641DA">
        <w:rPr>
          <w:rFonts w:ascii="Verdana" w:hAnsi="Verdana"/>
          <w:sz w:val="20"/>
          <w:szCs w:val="20"/>
        </w:rPr>
        <w:t>AVEBus</w:t>
      </w:r>
      <w:proofErr w:type="spellEnd"/>
      <w:r w:rsidR="007641DA">
        <w:rPr>
          <w:rFonts w:ascii="Verdana" w:hAnsi="Verdana"/>
          <w:sz w:val="20"/>
          <w:szCs w:val="20"/>
        </w:rPr>
        <w:t xml:space="preserve"> consente</w:t>
      </w:r>
      <w:r w:rsidR="00FE7B41">
        <w:rPr>
          <w:rFonts w:ascii="Verdana" w:hAnsi="Verdana"/>
          <w:sz w:val="20"/>
          <w:szCs w:val="20"/>
        </w:rPr>
        <w:t>, inoltre,</w:t>
      </w:r>
      <w:r w:rsidR="007641DA">
        <w:rPr>
          <w:rFonts w:ascii="Verdana" w:hAnsi="Verdana"/>
          <w:sz w:val="20"/>
          <w:szCs w:val="20"/>
        </w:rPr>
        <w:t xml:space="preserve"> la </w:t>
      </w:r>
      <w:r w:rsidR="007641DA">
        <w:rPr>
          <w:rFonts w:ascii="Verdana" w:hAnsi="Verdana"/>
          <w:b/>
          <w:bCs/>
          <w:sz w:val="20"/>
          <w:szCs w:val="20"/>
        </w:rPr>
        <w:t>gestione di comandi e scenari</w:t>
      </w:r>
      <w:r w:rsidR="007641DA">
        <w:rPr>
          <w:rFonts w:ascii="Verdana" w:hAnsi="Verdana"/>
          <w:sz w:val="20"/>
          <w:szCs w:val="20"/>
        </w:rPr>
        <w:t xml:space="preserve"> in funzione di determinate condizioni preimpostate in fase di configurazione dell’impianto.</w:t>
      </w:r>
    </w:p>
    <w:p w14:paraId="14AEBEFB" w14:textId="4D1FCED8" w:rsidR="001D08E7" w:rsidRDefault="001D08E7" w:rsidP="00E27618">
      <w:pPr>
        <w:spacing w:after="240" w:line="26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1D08E7">
        <w:rPr>
          <w:rFonts w:ascii="Verdana" w:hAnsi="Verdana"/>
          <w:sz w:val="20"/>
          <w:szCs w:val="20"/>
        </w:rPr>
        <w:t>Naturalmente, garantire la</w:t>
      </w:r>
      <w:r w:rsidRPr="001D08E7">
        <w:rPr>
          <w:rFonts w:ascii="Verdana" w:hAnsi="Verdana"/>
          <w:b/>
          <w:bCs/>
          <w:sz w:val="20"/>
          <w:szCs w:val="20"/>
        </w:rPr>
        <w:t xml:space="preserve"> sicurezza nella gestione degli accessi </w:t>
      </w:r>
      <w:r w:rsidRPr="001D08E7">
        <w:rPr>
          <w:rFonts w:ascii="Verdana" w:hAnsi="Verdana"/>
          <w:sz w:val="20"/>
          <w:szCs w:val="20"/>
        </w:rPr>
        <w:t xml:space="preserve">è stata una delle principali </w:t>
      </w:r>
      <w:r w:rsidRPr="009A7608">
        <w:rPr>
          <w:rFonts w:ascii="Verdana" w:hAnsi="Verdana"/>
          <w:sz w:val="20"/>
          <w:szCs w:val="20"/>
        </w:rPr>
        <w:t>priorità</w:t>
      </w:r>
      <w:r>
        <w:rPr>
          <w:rFonts w:ascii="Verdana" w:hAnsi="Verdana"/>
          <w:sz w:val="20"/>
          <w:szCs w:val="20"/>
        </w:rPr>
        <w:t xml:space="preserve"> </w:t>
      </w:r>
      <w:r w:rsidRPr="001D08E7">
        <w:rPr>
          <w:rFonts w:ascii="Verdana" w:hAnsi="Verdana"/>
          <w:sz w:val="20"/>
          <w:szCs w:val="20"/>
        </w:rPr>
        <w:t>durante lo sviluppo dei nuovi dispositivi. A tale scopo, è stato implementato un</w:t>
      </w:r>
      <w:r w:rsidRPr="001D08E7">
        <w:rPr>
          <w:rFonts w:ascii="Verdana" w:hAnsi="Verdana"/>
          <w:b/>
          <w:bCs/>
          <w:sz w:val="20"/>
          <w:szCs w:val="20"/>
        </w:rPr>
        <w:t xml:space="preserve"> web-server opzionale di supervisione</w:t>
      </w:r>
      <w:r w:rsidRPr="001D08E7">
        <w:rPr>
          <w:rFonts w:ascii="Verdana" w:hAnsi="Verdana"/>
          <w:sz w:val="20"/>
          <w:szCs w:val="20"/>
        </w:rPr>
        <w:t>, costantemente attivo e in grado di affiancare i lettori principali con ulteriori strumenti di controllo. Questo sistema è in grado di verificare se la tessera presentata ai lettori è ancora valida e di conseguenza concedere o negare l'accesso al varco, gestendo anche i carichi ad esso abilitati.</w:t>
      </w:r>
      <w:r w:rsidR="007641DA" w:rsidRPr="007641DA">
        <w:rPr>
          <w:rFonts w:ascii="Verdana" w:hAnsi="Verdana"/>
          <w:sz w:val="20"/>
          <w:szCs w:val="20"/>
        </w:rPr>
        <w:t xml:space="preserve"> </w:t>
      </w:r>
      <w:r w:rsidR="007641DA">
        <w:rPr>
          <w:rFonts w:ascii="Verdana" w:hAnsi="Verdana"/>
          <w:sz w:val="20"/>
          <w:szCs w:val="20"/>
        </w:rPr>
        <w:t>Grande</w:t>
      </w:r>
      <w:r w:rsidR="007641DA" w:rsidRPr="001D08E7">
        <w:rPr>
          <w:rFonts w:ascii="Verdana" w:hAnsi="Verdana"/>
          <w:sz w:val="20"/>
          <w:szCs w:val="20"/>
        </w:rPr>
        <w:t xml:space="preserve"> importanza </w:t>
      </w:r>
      <w:r w:rsidR="007641DA">
        <w:rPr>
          <w:rFonts w:ascii="Verdana" w:hAnsi="Verdana"/>
          <w:sz w:val="20"/>
          <w:szCs w:val="20"/>
        </w:rPr>
        <w:t xml:space="preserve">è stata prestata anche per </w:t>
      </w:r>
      <w:r w:rsidR="007641DA" w:rsidRPr="001D08E7">
        <w:rPr>
          <w:rFonts w:ascii="Verdana" w:hAnsi="Verdana"/>
          <w:sz w:val="20"/>
          <w:szCs w:val="20"/>
        </w:rPr>
        <w:t xml:space="preserve">la </w:t>
      </w:r>
      <w:r w:rsidR="007641DA" w:rsidRPr="001D08E7">
        <w:rPr>
          <w:rFonts w:ascii="Verdana" w:hAnsi="Verdana"/>
          <w:b/>
          <w:bCs/>
          <w:sz w:val="20"/>
          <w:szCs w:val="20"/>
        </w:rPr>
        <w:t>sicurezza della struttura</w:t>
      </w:r>
      <w:r w:rsidR="007641DA" w:rsidRPr="001D08E7">
        <w:rPr>
          <w:rFonts w:ascii="Verdana" w:hAnsi="Verdana"/>
          <w:sz w:val="20"/>
          <w:szCs w:val="20"/>
        </w:rPr>
        <w:t xml:space="preserve">: con l'implementazione del sistema antintrusione AF927, è possibile mantenere un controllo totale anche durante i periodi di chiusura </w:t>
      </w:r>
      <w:r w:rsidR="007641DA">
        <w:rPr>
          <w:rFonts w:ascii="Verdana" w:hAnsi="Verdana"/>
          <w:sz w:val="20"/>
          <w:szCs w:val="20"/>
        </w:rPr>
        <w:t>evitando così</w:t>
      </w:r>
      <w:r w:rsidR="007641DA" w:rsidRPr="001D08E7">
        <w:rPr>
          <w:rFonts w:ascii="Verdana" w:hAnsi="Verdana"/>
          <w:sz w:val="20"/>
          <w:szCs w:val="20"/>
        </w:rPr>
        <w:t xml:space="preserve"> spiacevoli sorprese </w:t>
      </w:r>
      <w:r w:rsidR="007641DA" w:rsidRPr="009A7608">
        <w:rPr>
          <w:rFonts w:ascii="Verdana" w:hAnsi="Verdana"/>
          <w:sz w:val="20"/>
          <w:szCs w:val="20"/>
        </w:rPr>
        <w:t>alla</w:t>
      </w:r>
      <w:r w:rsidR="007641DA" w:rsidRPr="001D08E7">
        <w:rPr>
          <w:rFonts w:ascii="Verdana" w:hAnsi="Verdana"/>
          <w:sz w:val="20"/>
          <w:szCs w:val="20"/>
        </w:rPr>
        <w:t xml:space="preserve"> successiva</w:t>
      </w:r>
      <w:r w:rsidR="007641DA" w:rsidRPr="009A7608">
        <w:rPr>
          <w:rFonts w:ascii="Verdana" w:hAnsi="Verdana"/>
          <w:sz w:val="20"/>
          <w:szCs w:val="20"/>
        </w:rPr>
        <w:t xml:space="preserve"> riapertura</w:t>
      </w:r>
      <w:r w:rsidR="007641DA" w:rsidRPr="001D08E7">
        <w:rPr>
          <w:rFonts w:ascii="Verdana" w:hAnsi="Verdana"/>
          <w:sz w:val="20"/>
          <w:szCs w:val="20"/>
        </w:rPr>
        <w:t>.</w:t>
      </w:r>
    </w:p>
    <w:p w14:paraId="4C6E3673" w14:textId="4134B34C" w:rsidR="00E27618" w:rsidRPr="001D08E7" w:rsidRDefault="001D08E7" w:rsidP="00E27618">
      <w:pPr>
        <w:spacing w:after="240" w:line="26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1D08E7">
        <w:rPr>
          <w:rFonts w:ascii="Verdana" w:hAnsi="Verdana"/>
          <w:sz w:val="20"/>
          <w:szCs w:val="20"/>
        </w:rPr>
        <w:t xml:space="preserve">In aggiunta, le funzionalità del sistema possono essere facilmente visualizzate e gestite attraverso i </w:t>
      </w:r>
      <w:r w:rsidRPr="001D08E7">
        <w:rPr>
          <w:rFonts w:ascii="Verdana" w:hAnsi="Verdana"/>
          <w:b/>
          <w:bCs/>
          <w:sz w:val="20"/>
          <w:szCs w:val="20"/>
        </w:rPr>
        <w:t xml:space="preserve">monitor </w:t>
      </w:r>
      <w:proofErr w:type="spellStart"/>
      <w:r w:rsidRPr="001D08E7">
        <w:rPr>
          <w:rFonts w:ascii="Verdana" w:hAnsi="Verdana"/>
          <w:b/>
          <w:bCs/>
          <w:sz w:val="20"/>
          <w:szCs w:val="20"/>
        </w:rPr>
        <w:t>touch</w:t>
      </w:r>
      <w:proofErr w:type="spellEnd"/>
      <w:r w:rsidRPr="001D08E7">
        <w:rPr>
          <w:rFonts w:ascii="Verdana" w:hAnsi="Verdana"/>
          <w:b/>
          <w:bCs/>
          <w:sz w:val="20"/>
          <w:szCs w:val="20"/>
        </w:rPr>
        <w:t xml:space="preserve"> screen Wi-Fi</w:t>
      </w:r>
      <w:r w:rsidRPr="001D08E7">
        <w:rPr>
          <w:rFonts w:ascii="Verdana" w:hAnsi="Verdana"/>
          <w:sz w:val="20"/>
          <w:szCs w:val="20"/>
        </w:rPr>
        <w:t xml:space="preserve"> </w:t>
      </w:r>
      <w:r w:rsidRPr="009A7608">
        <w:rPr>
          <w:rFonts w:ascii="Verdana" w:hAnsi="Verdana"/>
          <w:sz w:val="20"/>
          <w:szCs w:val="20"/>
        </w:rPr>
        <w:t>de</w:t>
      </w:r>
      <w:r w:rsidRPr="001D08E7">
        <w:rPr>
          <w:rFonts w:ascii="Verdana" w:hAnsi="Verdana"/>
          <w:sz w:val="20"/>
          <w:szCs w:val="20"/>
        </w:rPr>
        <w:t xml:space="preserve">i sistemi videocitofonici 2 fili ed IP di AVE. Questi monitor consentono anche di rispondere ai videocitofoni sia localmente che da remoto tramite un'app dedicata. </w:t>
      </w:r>
    </w:p>
    <w:p w14:paraId="2D9DBD68" w14:textId="18BF5E29" w:rsidR="00BC3DAD" w:rsidRDefault="001D08E7" w:rsidP="00E27618">
      <w:pPr>
        <w:spacing w:after="240" w:line="26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1D08E7">
        <w:rPr>
          <w:rFonts w:ascii="Verdana" w:hAnsi="Verdana"/>
          <w:sz w:val="20"/>
          <w:szCs w:val="20"/>
        </w:rPr>
        <w:t xml:space="preserve">Importanti novità caratterizzano anche la </w:t>
      </w:r>
      <w:r w:rsidRPr="001D08E7">
        <w:rPr>
          <w:rFonts w:ascii="Verdana" w:hAnsi="Verdana"/>
          <w:b/>
          <w:bCs/>
          <w:sz w:val="20"/>
          <w:szCs w:val="20"/>
        </w:rPr>
        <w:t>gestione dell'impianto da parte dell'albergatore</w:t>
      </w:r>
      <w:r w:rsidRPr="001D08E7">
        <w:rPr>
          <w:rFonts w:ascii="Verdana" w:hAnsi="Verdana"/>
          <w:sz w:val="20"/>
          <w:szCs w:val="20"/>
        </w:rPr>
        <w:t xml:space="preserve">. Attraverso le pagine web generate dal web-server di supervisione, </w:t>
      </w:r>
      <w:r w:rsidR="009A7608">
        <w:rPr>
          <w:rFonts w:ascii="Verdana" w:hAnsi="Verdana"/>
          <w:sz w:val="20"/>
          <w:szCs w:val="20"/>
        </w:rPr>
        <w:t>è ora</w:t>
      </w:r>
      <w:r w:rsidRPr="001D08E7">
        <w:rPr>
          <w:rFonts w:ascii="Verdana" w:hAnsi="Verdana"/>
          <w:sz w:val="20"/>
          <w:szCs w:val="20"/>
        </w:rPr>
        <w:t xml:space="preserve"> possibile visualizzare lo stato del sistema, accedere alle diverse funzionalità e controllare il sistema antintrusione da un computer tramite una pagina web o direttamente da un dispositivo mobile utilizzando l'</w:t>
      </w:r>
      <w:r w:rsidRPr="001D08E7">
        <w:rPr>
          <w:rFonts w:ascii="Verdana" w:hAnsi="Verdana"/>
          <w:b/>
          <w:bCs/>
          <w:sz w:val="20"/>
          <w:szCs w:val="20"/>
        </w:rPr>
        <w:t xml:space="preserve">app gratuita AVE </w:t>
      </w:r>
      <w:proofErr w:type="spellStart"/>
      <w:r w:rsidRPr="001D08E7">
        <w:rPr>
          <w:rFonts w:ascii="Verdana" w:hAnsi="Verdana"/>
          <w:b/>
          <w:bCs/>
          <w:sz w:val="20"/>
          <w:szCs w:val="20"/>
        </w:rPr>
        <w:t>Cloud</w:t>
      </w:r>
      <w:proofErr w:type="spellEnd"/>
      <w:r w:rsidRPr="001D08E7">
        <w:rPr>
          <w:rFonts w:ascii="Verdana" w:hAnsi="Verdana"/>
          <w:sz w:val="20"/>
          <w:szCs w:val="20"/>
        </w:rPr>
        <w:t>. Tutto questo, ovunque si trovi l'albergatore.</w:t>
      </w:r>
    </w:p>
    <w:p w14:paraId="62F00825" w14:textId="3A9A55ED" w:rsidR="009A7608" w:rsidRPr="009A7608" w:rsidRDefault="009A7608" w:rsidP="00E27618">
      <w:pPr>
        <w:spacing w:after="240" w:line="26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FE7B41">
        <w:rPr>
          <w:rFonts w:ascii="Verdana" w:hAnsi="Verdana"/>
          <w:b/>
          <w:bCs/>
          <w:sz w:val="20"/>
          <w:szCs w:val="20"/>
        </w:rPr>
        <w:t>I nuovi lettori di card sono</w:t>
      </w:r>
      <w:r w:rsidRPr="009A7608">
        <w:rPr>
          <w:rFonts w:ascii="Verdana" w:hAnsi="Verdana"/>
          <w:sz w:val="20"/>
          <w:szCs w:val="20"/>
        </w:rPr>
        <w:t xml:space="preserve"> </w:t>
      </w:r>
      <w:r w:rsidRPr="00FE7B41">
        <w:rPr>
          <w:rFonts w:ascii="Verdana" w:hAnsi="Verdana"/>
          <w:b/>
          <w:bCs/>
          <w:sz w:val="20"/>
          <w:szCs w:val="20"/>
        </w:rPr>
        <w:t>disponibili in tutte le colorazioni delle serie civili S44</w:t>
      </w:r>
      <w:r>
        <w:rPr>
          <w:rFonts w:ascii="Verdana" w:hAnsi="Verdana"/>
          <w:sz w:val="20"/>
          <w:szCs w:val="20"/>
        </w:rPr>
        <w:t xml:space="preserve"> </w:t>
      </w:r>
      <w:r w:rsidRPr="009A7608">
        <w:rPr>
          <w:rFonts w:ascii="Verdana" w:hAnsi="Verdana"/>
          <w:sz w:val="20"/>
          <w:szCs w:val="20"/>
        </w:rPr>
        <w:t xml:space="preserve">e compatibili con tutte le placche </w:t>
      </w:r>
      <w:r>
        <w:rPr>
          <w:rFonts w:ascii="Verdana" w:hAnsi="Verdana"/>
          <w:sz w:val="20"/>
          <w:szCs w:val="20"/>
        </w:rPr>
        <w:t>S44</w:t>
      </w:r>
      <w:r w:rsidRPr="009A7608">
        <w:rPr>
          <w:rFonts w:ascii="Verdana" w:hAnsi="Verdana"/>
          <w:sz w:val="20"/>
          <w:szCs w:val="20"/>
        </w:rPr>
        <w:t>, sia tradizionali che A</w:t>
      </w:r>
      <w:r w:rsidR="007641DA">
        <w:rPr>
          <w:rFonts w:ascii="Verdana" w:hAnsi="Verdana"/>
          <w:sz w:val="20"/>
          <w:szCs w:val="20"/>
        </w:rPr>
        <w:t>ve</w:t>
      </w:r>
      <w:r w:rsidRPr="009A7608">
        <w:rPr>
          <w:rFonts w:ascii="Verdana" w:hAnsi="Verdana"/>
          <w:sz w:val="20"/>
          <w:szCs w:val="20"/>
        </w:rPr>
        <w:t xml:space="preserve"> </w:t>
      </w:r>
      <w:proofErr w:type="spellStart"/>
      <w:r w:rsidRPr="009A7608">
        <w:rPr>
          <w:rFonts w:ascii="Verdana" w:hAnsi="Verdana"/>
          <w:sz w:val="20"/>
          <w:szCs w:val="20"/>
        </w:rPr>
        <w:t>Touch</w:t>
      </w:r>
      <w:proofErr w:type="spellEnd"/>
      <w:r w:rsidRPr="009A7608">
        <w:rPr>
          <w:rFonts w:ascii="Verdana" w:hAnsi="Verdana"/>
          <w:sz w:val="20"/>
          <w:szCs w:val="20"/>
        </w:rPr>
        <w:t>, prodotte da AVE.</w:t>
      </w:r>
    </w:p>
    <w:p w14:paraId="338D8150" w14:textId="6812B0FF" w:rsidR="00E27618" w:rsidRDefault="00BC3DAD" w:rsidP="00E27618">
      <w:pPr>
        <w:spacing w:after="240"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Nuovi lettori e nuovo sistema stand-alone AVE: la semplicità e la versatilità da oggi diventano </w:t>
      </w:r>
      <w:proofErr w:type="spellStart"/>
      <w:r>
        <w:rPr>
          <w:rFonts w:ascii="Verdana" w:hAnsi="Verdana"/>
          <w:b/>
          <w:bCs/>
          <w:sz w:val="20"/>
          <w:szCs w:val="20"/>
        </w:rPr>
        <w:t>AVEBus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4BC9655F" w14:textId="7C1F2F03" w:rsidR="007641DA" w:rsidRDefault="007641DA" w:rsidP="00E27618">
      <w:pPr>
        <w:spacing w:line="240" w:lineRule="exact"/>
        <w:jc w:val="both"/>
        <w:rPr>
          <w:rFonts w:ascii="Verdana" w:hAnsi="Verdana"/>
          <w:bCs/>
          <w:sz w:val="20"/>
          <w:szCs w:val="20"/>
        </w:rPr>
      </w:pPr>
    </w:p>
    <w:p w14:paraId="535B7DC0" w14:textId="77777777" w:rsidR="00FE7B41" w:rsidRDefault="00FE7B41" w:rsidP="00E27618">
      <w:pPr>
        <w:spacing w:line="240" w:lineRule="exact"/>
        <w:jc w:val="both"/>
        <w:rPr>
          <w:rFonts w:ascii="Verdana" w:hAnsi="Verdana"/>
          <w:bCs/>
          <w:sz w:val="20"/>
          <w:szCs w:val="20"/>
        </w:rPr>
      </w:pPr>
    </w:p>
    <w:p w14:paraId="3F54A1FB" w14:textId="3154AD85" w:rsidR="00E27618" w:rsidRPr="00E27618" w:rsidRDefault="00BC3DAD" w:rsidP="00E27618">
      <w:pPr>
        <w:spacing w:line="24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Rezzato, </w:t>
      </w:r>
      <w:r w:rsidR="00DE4D06">
        <w:rPr>
          <w:rFonts w:ascii="Verdana" w:hAnsi="Verdana"/>
          <w:bCs/>
          <w:sz w:val="20"/>
          <w:szCs w:val="20"/>
        </w:rPr>
        <w:t>28</w:t>
      </w:r>
      <w:r>
        <w:rPr>
          <w:rFonts w:ascii="Verdana" w:hAnsi="Verdana"/>
          <w:bCs/>
          <w:sz w:val="20"/>
          <w:szCs w:val="20"/>
        </w:rPr>
        <w:t xml:space="preserve"> Maggio 2024</w:t>
      </w:r>
    </w:p>
    <w:sectPr w:rsidR="00E27618" w:rsidRPr="00E2761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DA807" w14:textId="77777777" w:rsidR="009B5877" w:rsidRDefault="009B5877" w:rsidP="00BD1C27">
      <w:r>
        <w:separator/>
      </w:r>
    </w:p>
  </w:endnote>
  <w:endnote w:type="continuationSeparator" w:id="0">
    <w:p w14:paraId="08020F21" w14:textId="77777777" w:rsidR="009B5877" w:rsidRDefault="009B587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챩놥=ꣀÜ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2DF91F29" w:rsidR="003E7123" w:rsidRPr="00E27618" w:rsidRDefault="00E27618" w:rsidP="00E27618">
    <w:pPr>
      <w:jc w:val="center"/>
    </w:pPr>
    <w:r>
      <w:rPr>
        <w:rFonts w:ascii="Verdana" w:hAnsi="Verdana"/>
        <w:b/>
        <w:sz w:val="20"/>
        <w:szCs w:val="20"/>
      </w:rPr>
      <w:t>www.ave.it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74868" w14:textId="77777777" w:rsidR="009B5877" w:rsidRDefault="009B5877" w:rsidP="00BD1C27">
      <w:r>
        <w:separator/>
      </w:r>
    </w:p>
  </w:footnote>
  <w:footnote w:type="continuationSeparator" w:id="0">
    <w:p w14:paraId="4E02401E" w14:textId="77777777" w:rsidR="009B5877" w:rsidRDefault="009B587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1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7"/>
  </w:num>
  <w:num w:numId="4">
    <w:abstractNumId w:val="22"/>
  </w:num>
  <w:num w:numId="5">
    <w:abstractNumId w:val="39"/>
  </w:num>
  <w:num w:numId="6">
    <w:abstractNumId w:val="34"/>
  </w:num>
  <w:num w:numId="7">
    <w:abstractNumId w:val="36"/>
  </w:num>
  <w:num w:numId="8">
    <w:abstractNumId w:val="27"/>
  </w:num>
  <w:num w:numId="9">
    <w:abstractNumId w:val="2"/>
  </w:num>
  <w:num w:numId="10">
    <w:abstractNumId w:val="21"/>
  </w:num>
  <w:num w:numId="11">
    <w:abstractNumId w:val="35"/>
  </w:num>
  <w:num w:numId="12">
    <w:abstractNumId w:val="16"/>
  </w:num>
  <w:num w:numId="13">
    <w:abstractNumId w:val="42"/>
  </w:num>
  <w:num w:numId="14">
    <w:abstractNumId w:val="17"/>
  </w:num>
  <w:num w:numId="15">
    <w:abstractNumId w:val="7"/>
  </w:num>
  <w:num w:numId="16">
    <w:abstractNumId w:val="41"/>
  </w:num>
  <w:num w:numId="17">
    <w:abstractNumId w:val="28"/>
  </w:num>
  <w:num w:numId="18">
    <w:abstractNumId w:val="8"/>
  </w:num>
  <w:num w:numId="19">
    <w:abstractNumId w:val="4"/>
  </w:num>
  <w:num w:numId="20">
    <w:abstractNumId w:val="18"/>
  </w:num>
  <w:num w:numId="21">
    <w:abstractNumId w:val="26"/>
  </w:num>
  <w:num w:numId="22">
    <w:abstractNumId w:val="33"/>
  </w:num>
  <w:num w:numId="23">
    <w:abstractNumId w:val="25"/>
  </w:num>
  <w:num w:numId="24">
    <w:abstractNumId w:val="14"/>
  </w:num>
  <w:num w:numId="25">
    <w:abstractNumId w:val="24"/>
  </w:num>
  <w:num w:numId="26">
    <w:abstractNumId w:val="9"/>
  </w:num>
  <w:num w:numId="27">
    <w:abstractNumId w:val="1"/>
  </w:num>
  <w:num w:numId="28">
    <w:abstractNumId w:val="6"/>
  </w:num>
  <w:num w:numId="29">
    <w:abstractNumId w:val="31"/>
  </w:num>
  <w:num w:numId="30">
    <w:abstractNumId w:val="20"/>
  </w:num>
  <w:num w:numId="31">
    <w:abstractNumId w:val="19"/>
  </w:num>
  <w:num w:numId="32">
    <w:abstractNumId w:val="29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15"/>
  </w:num>
  <w:num w:numId="40">
    <w:abstractNumId w:val="38"/>
  </w:num>
  <w:num w:numId="41">
    <w:abstractNumId w:val="5"/>
  </w:num>
  <w:num w:numId="42">
    <w:abstractNumId w:val="23"/>
  </w:num>
  <w:num w:numId="43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8ED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2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8E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0E3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41DA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AAD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92E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5E2B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08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877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3DAD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4D06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27618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B65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B41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2024-05-28T08:39:00Z</dcterms:created>
  <dcterms:modified xsi:type="dcterms:W3CDTF">2024-05-28T08:39:00Z</dcterms:modified>
  <cp:category/>
</cp:coreProperties>
</file>