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874E3" w14:textId="46A8EC93" w:rsidR="00845DAA" w:rsidRDefault="00845DAA" w:rsidP="00845DAA">
      <w:pPr>
        <w:jc w:val="center"/>
        <w:rPr>
          <w:rFonts w:ascii="Verdana" w:eastAsiaTheme="minorHAnsi" w:hAnsi="Verdana" w:cstheme="minorBidi"/>
          <w:b/>
          <w:sz w:val="26"/>
          <w:szCs w:val="26"/>
          <w:lang w:val="en-US" w:eastAsia="en-US"/>
        </w:rPr>
      </w:pPr>
      <w:r w:rsidRPr="00845DAA">
        <w:rPr>
          <w:rFonts w:ascii="Verdana" w:eastAsiaTheme="minorHAnsi" w:hAnsi="Verdana" w:cstheme="minorBidi"/>
          <w:b/>
          <w:sz w:val="26"/>
          <w:szCs w:val="26"/>
          <w:lang w:val="en-US" w:eastAsia="en-US"/>
        </w:rPr>
        <w:t>AVE celebrates its 120th anniversary by launching Whitek 44,</w:t>
      </w:r>
    </w:p>
    <w:p w14:paraId="0210F53B" w14:textId="2C396585" w:rsidR="00845DAA" w:rsidRPr="00845DAA" w:rsidRDefault="00845DAA" w:rsidP="00FE138D">
      <w:pPr>
        <w:jc w:val="center"/>
        <w:rPr>
          <w:rFonts w:ascii="Verdana" w:eastAsiaTheme="minorHAnsi" w:hAnsi="Verdana" w:cstheme="minorBidi"/>
          <w:b/>
          <w:sz w:val="26"/>
          <w:szCs w:val="26"/>
          <w:lang w:val="en-US" w:eastAsia="en-US"/>
        </w:rPr>
      </w:pPr>
      <w:r w:rsidRPr="00845DAA">
        <w:rPr>
          <w:rFonts w:ascii="Verdana" w:eastAsiaTheme="minorHAnsi" w:hAnsi="Verdana" w:cstheme="minorBidi"/>
          <w:b/>
          <w:sz w:val="26"/>
          <w:szCs w:val="26"/>
          <w:lang w:val="en-US" w:eastAsia="en-US"/>
        </w:rPr>
        <w:t xml:space="preserve">the </w:t>
      </w:r>
      <w:r w:rsidRPr="0038531C">
        <w:rPr>
          <w:rFonts w:ascii="Verdana" w:eastAsiaTheme="minorHAnsi" w:hAnsi="Verdana" w:cstheme="minorBidi"/>
          <w:b/>
          <w:color w:val="000000" w:themeColor="text1"/>
          <w:sz w:val="26"/>
          <w:szCs w:val="26"/>
          <w:lang w:val="en-US" w:eastAsia="en-US"/>
        </w:rPr>
        <w:t>Integrated Wiring System</w:t>
      </w:r>
    </w:p>
    <w:p w14:paraId="71761D86" w14:textId="77777777" w:rsidR="00833593" w:rsidRPr="00833593" w:rsidRDefault="00833593" w:rsidP="00833593">
      <w:pPr>
        <w:spacing w:before="100" w:beforeAutospacing="1" w:after="100" w:afterAutospacing="1" w:line="280" w:lineRule="exact"/>
        <w:jc w:val="center"/>
        <w:rPr>
          <w:rFonts w:ascii="Verdana" w:hAnsi="Verdana"/>
          <w:b/>
          <w:bCs/>
          <w:sz w:val="22"/>
          <w:szCs w:val="22"/>
          <w:lang w:val="en-US"/>
        </w:rPr>
      </w:pPr>
      <w:r w:rsidRPr="00833593">
        <w:rPr>
          <w:rFonts w:ascii="Verdana" w:hAnsi="Verdana"/>
          <w:b/>
          <w:bCs/>
          <w:sz w:val="22"/>
          <w:szCs w:val="22"/>
          <w:lang w:val="en-US"/>
        </w:rPr>
        <w:t>A new collection with matte white finish, a wide range of designs and many new features to complement all the AVE systems.</w:t>
      </w:r>
    </w:p>
    <w:p w14:paraId="52398F7E" w14:textId="77E469D9" w:rsidR="00845DAA" w:rsidRPr="00845DAA" w:rsidRDefault="00845DAA" w:rsidP="004F7217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  <w:lang w:val="en-US"/>
        </w:rPr>
      </w:pPr>
      <w:r w:rsidRPr="00845DAA">
        <w:rPr>
          <w:rFonts w:ascii="Verdana" w:hAnsi="Verdana"/>
          <w:sz w:val="20"/>
          <w:szCs w:val="20"/>
          <w:lang w:val="en-US"/>
        </w:rPr>
        <w:t xml:space="preserve">AVE's </w:t>
      </w:r>
      <w:r w:rsidR="001D6832">
        <w:rPr>
          <w:rFonts w:ascii="Verdana" w:hAnsi="Verdana"/>
          <w:sz w:val="20"/>
          <w:szCs w:val="20"/>
          <w:lang w:val="en-US"/>
        </w:rPr>
        <w:t>tradition</w:t>
      </w:r>
      <w:r w:rsidRPr="00845DAA">
        <w:rPr>
          <w:rFonts w:ascii="Verdana" w:hAnsi="Verdana"/>
          <w:sz w:val="20"/>
          <w:szCs w:val="20"/>
          <w:lang w:val="en-US"/>
        </w:rPr>
        <w:t xml:space="preserve"> of innovation continues. In the year of its 120th anniversary, AVE presents </w:t>
      </w:r>
      <w:r w:rsidRPr="00845DAA">
        <w:rPr>
          <w:rFonts w:ascii="Verdana" w:hAnsi="Verdana"/>
          <w:b/>
          <w:bCs/>
          <w:sz w:val="20"/>
          <w:szCs w:val="20"/>
          <w:lang w:val="en-US"/>
        </w:rPr>
        <w:t>Whitek 44</w:t>
      </w:r>
      <w:r w:rsidRPr="0038531C">
        <w:rPr>
          <w:rFonts w:ascii="Verdana" w:hAnsi="Verdana"/>
          <w:b/>
          <w:bCs/>
          <w:color w:val="000000" w:themeColor="text1"/>
          <w:sz w:val="20"/>
          <w:szCs w:val="20"/>
          <w:lang w:val="en-US"/>
        </w:rPr>
        <w:t xml:space="preserve">, the Integrated Wiring System </w:t>
      </w:r>
      <w:r w:rsidRPr="0038531C">
        <w:rPr>
          <w:rFonts w:ascii="Verdana" w:hAnsi="Verdana"/>
          <w:color w:val="000000" w:themeColor="text1"/>
          <w:sz w:val="20"/>
          <w:szCs w:val="20"/>
          <w:lang w:val="en-US"/>
        </w:rPr>
        <w:t xml:space="preserve">designed </w:t>
      </w:r>
      <w:r w:rsidRPr="00845DAA">
        <w:rPr>
          <w:rFonts w:ascii="Verdana" w:hAnsi="Verdana"/>
          <w:sz w:val="20"/>
          <w:szCs w:val="20"/>
          <w:lang w:val="en-US"/>
        </w:rPr>
        <w:t xml:space="preserve">to meet different technological needs. In fact, it not only introduces the latest technical and aesthetic </w:t>
      </w:r>
      <w:r w:rsidR="00F151E4" w:rsidRPr="00845DAA">
        <w:rPr>
          <w:rFonts w:ascii="Verdana" w:hAnsi="Verdana"/>
          <w:sz w:val="20"/>
          <w:szCs w:val="20"/>
          <w:lang w:val="en-US"/>
        </w:rPr>
        <w:t>innovations</w:t>
      </w:r>
      <w:r w:rsidR="00F151E4">
        <w:rPr>
          <w:rFonts w:ascii="Verdana" w:hAnsi="Verdana"/>
          <w:sz w:val="20"/>
          <w:szCs w:val="20"/>
          <w:lang w:val="en-US"/>
        </w:rPr>
        <w:t xml:space="preserve"> but</w:t>
      </w:r>
      <w:r w:rsidRPr="00845DAA">
        <w:rPr>
          <w:rFonts w:ascii="Verdana" w:hAnsi="Verdana"/>
          <w:sz w:val="20"/>
          <w:szCs w:val="20"/>
          <w:lang w:val="en-US"/>
        </w:rPr>
        <w:t xml:space="preserve"> is also designed to integrate perfectly with AVE systems.</w:t>
      </w:r>
    </w:p>
    <w:p w14:paraId="0B43A139" w14:textId="12014CD6" w:rsidR="00845DAA" w:rsidRPr="00845DAA" w:rsidRDefault="00845DAA" w:rsidP="00D33630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  <w:lang w:val="en-US"/>
        </w:rPr>
      </w:pPr>
      <w:r w:rsidRPr="00845DAA">
        <w:rPr>
          <w:rFonts w:ascii="Verdana" w:hAnsi="Verdana"/>
          <w:sz w:val="20"/>
          <w:szCs w:val="20"/>
          <w:lang w:val="en-US"/>
        </w:rPr>
        <w:t xml:space="preserve">Whitek 44 </w:t>
      </w:r>
      <w:r w:rsidR="00F151E4">
        <w:rPr>
          <w:rFonts w:ascii="Verdana" w:hAnsi="Verdana"/>
          <w:sz w:val="20"/>
          <w:szCs w:val="20"/>
          <w:lang w:val="en-US"/>
        </w:rPr>
        <w:t>represents</w:t>
      </w:r>
      <w:r w:rsidRPr="00845DAA">
        <w:rPr>
          <w:rFonts w:ascii="Verdana" w:hAnsi="Verdana"/>
          <w:sz w:val="20"/>
          <w:szCs w:val="20"/>
          <w:lang w:val="en-US"/>
        </w:rPr>
        <w:t xml:space="preserve"> a complete and versatile solution. At the heart of the system </w:t>
      </w:r>
      <w:r>
        <w:rPr>
          <w:rFonts w:ascii="Verdana" w:hAnsi="Verdana"/>
          <w:sz w:val="20"/>
          <w:szCs w:val="20"/>
          <w:lang w:val="en-US"/>
        </w:rPr>
        <w:t xml:space="preserve">there </w:t>
      </w:r>
      <w:r w:rsidRPr="00845DAA">
        <w:rPr>
          <w:rFonts w:ascii="Verdana" w:hAnsi="Verdana"/>
          <w:sz w:val="20"/>
          <w:szCs w:val="20"/>
          <w:lang w:val="en-US"/>
        </w:rPr>
        <w:t xml:space="preserve">is the </w:t>
      </w:r>
      <w:r w:rsidRPr="00845DAA">
        <w:rPr>
          <w:rFonts w:ascii="Verdana" w:hAnsi="Verdana"/>
          <w:b/>
          <w:bCs/>
          <w:sz w:val="20"/>
          <w:szCs w:val="20"/>
          <w:lang w:val="en-US"/>
        </w:rPr>
        <w:t>new matt white wiring accessories series</w:t>
      </w:r>
      <w:r w:rsidRPr="00845DAA">
        <w:rPr>
          <w:rFonts w:ascii="Verdana" w:hAnsi="Verdana"/>
          <w:sz w:val="20"/>
          <w:szCs w:val="20"/>
          <w:lang w:val="en-US"/>
        </w:rPr>
        <w:t xml:space="preserve">, comprising over 300 items. Next to it is </w:t>
      </w:r>
      <w:r w:rsidRPr="00845DAA">
        <w:rPr>
          <w:rFonts w:ascii="Verdana" w:hAnsi="Verdana"/>
          <w:b/>
          <w:bCs/>
          <w:sz w:val="20"/>
          <w:szCs w:val="20"/>
          <w:lang w:val="en-US"/>
        </w:rPr>
        <w:t>new generation axial controls</w:t>
      </w:r>
      <w:r w:rsidRPr="00845DAA">
        <w:rPr>
          <w:rFonts w:ascii="Verdana" w:hAnsi="Verdana"/>
          <w:sz w:val="20"/>
          <w:szCs w:val="20"/>
          <w:lang w:val="en-US"/>
        </w:rPr>
        <w:t xml:space="preserve">, which ensure the linear </w:t>
      </w:r>
      <w:r w:rsidRPr="0038531C">
        <w:rPr>
          <w:rFonts w:ascii="Verdana" w:hAnsi="Verdana"/>
          <w:color w:val="000000" w:themeColor="text1"/>
          <w:sz w:val="20"/>
          <w:szCs w:val="20"/>
          <w:lang w:val="en-US"/>
        </w:rPr>
        <w:t xml:space="preserve">aesthetics of the light point. </w:t>
      </w:r>
      <w:r w:rsidRPr="00845DAA">
        <w:rPr>
          <w:rFonts w:ascii="Verdana" w:hAnsi="Verdana"/>
          <w:sz w:val="20"/>
          <w:szCs w:val="20"/>
          <w:lang w:val="en-US"/>
        </w:rPr>
        <w:t>Two new lines of front plates complete the range:</w:t>
      </w:r>
    </w:p>
    <w:p w14:paraId="5E1372DB" w14:textId="4647B9EB" w:rsidR="007325C1" w:rsidRPr="007325C1" w:rsidRDefault="007325C1" w:rsidP="007325C1">
      <w:pPr>
        <w:numPr>
          <w:ilvl w:val="0"/>
          <w:numId w:val="46"/>
        </w:numPr>
        <w:tabs>
          <w:tab w:val="clear" w:pos="720"/>
        </w:tabs>
        <w:spacing w:before="100" w:beforeAutospacing="1" w:after="100" w:afterAutospacing="1" w:line="280" w:lineRule="exact"/>
        <w:ind w:left="426"/>
        <w:jc w:val="both"/>
        <w:rPr>
          <w:rFonts w:ascii="Verdana" w:hAnsi="Verdana"/>
          <w:sz w:val="20"/>
          <w:szCs w:val="20"/>
          <w:lang w:val="en-US"/>
        </w:rPr>
      </w:pPr>
      <w:r w:rsidRPr="007325C1">
        <w:rPr>
          <w:rFonts w:ascii="Verdana" w:hAnsi="Verdana"/>
          <w:b/>
          <w:bCs/>
          <w:sz w:val="20"/>
          <w:szCs w:val="20"/>
          <w:lang w:val="en-US"/>
        </w:rPr>
        <w:t xml:space="preserve">Pills </w:t>
      </w:r>
      <w:r w:rsidR="008F282C">
        <w:rPr>
          <w:rFonts w:ascii="Verdana" w:hAnsi="Verdana"/>
          <w:b/>
          <w:bCs/>
          <w:sz w:val="20"/>
          <w:szCs w:val="20"/>
          <w:lang w:val="en-US"/>
        </w:rPr>
        <w:t xml:space="preserve">front </w:t>
      </w:r>
      <w:r w:rsidRPr="007325C1">
        <w:rPr>
          <w:rFonts w:ascii="Verdana" w:hAnsi="Verdana"/>
          <w:b/>
          <w:bCs/>
          <w:sz w:val="20"/>
          <w:szCs w:val="20"/>
          <w:lang w:val="en-US"/>
        </w:rPr>
        <w:t>plates</w:t>
      </w:r>
      <w:r w:rsidRPr="007325C1">
        <w:rPr>
          <w:rFonts w:ascii="Verdana" w:hAnsi="Verdana"/>
          <w:sz w:val="20"/>
          <w:szCs w:val="20"/>
          <w:lang w:val="en-US"/>
        </w:rPr>
        <w:t xml:space="preserve"> in Corian</w:t>
      </w:r>
      <w:r w:rsidRPr="00F151E4">
        <w:rPr>
          <w:rFonts w:ascii="Verdana" w:hAnsi="Verdana"/>
          <w:sz w:val="20"/>
          <w:szCs w:val="20"/>
          <w:vertAlign w:val="superscript"/>
          <w:lang w:val="en-US"/>
        </w:rPr>
        <w:t>®</w:t>
      </w:r>
      <w:r w:rsidRPr="007325C1">
        <w:rPr>
          <w:rFonts w:ascii="Verdana" w:hAnsi="Verdana"/>
          <w:sz w:val="20"/>
          <w:szCs w:val="20"/>
          <w:lang w:val="en-US"/>
        </w:rPr>
        <w:t xml:space="preserve">, </w:t>
      </w:r>
      <w:r w:rsidR="00833593" w:rsidRPr="00833593">
        <w:rPr>
          <w:rFonts w:ascii="Verdana" w:hAnsi="Verdana"/>
          <w:sz w:val="20"/>
          <w:szCs w:val="20"/>
          <w:lang w:val="en-US"/>
        </w:rPr>
        <w:t>available in touch version with new stylish gems, in hotel management and traditional versions.</w:t>
      </w:r>
      <w:r w:rsidRPr="007325C1">
        <w:rPr>
          <w:rFonts w:ascii="Verdana" w:hAnsi="Verdana"/>
          <w:sz w:val="20"/>
          <w:szCs w:val="20"/>
          <w:lang w:val="en-US"/>
        </w:rPr>
        <w:t xml:space="preserve"> </w:t>
      </w:r>
      <w:r w:rsidR="00833593">
        <w:rPr>
          <w:rFonts w:ascii="Verdana" w:hAnsi="Verdana"/>
          <w:sz w:val="20"/>
          <w:szCs w:val="20"/>
          <w:lang w:val="en-US"/>
        </w:rPr>
        <w:t>A</w:t>
      </w:r>
      <w:r w:rsidRPr="007325C1">
        <w:rPr>
          <w:rFonts w:ascii="Verdana" w:hAnsi="Verdana"/>
          <w:sz w:val="20"/>
          <w:szCs w:val="20"/>
          <w:lang w:val="en-US"/>
        </w:rPr>
        <w:t xml:space="preserve"> combination of style and quality for high-end installations;</w:t>
      </w:r>
    </w:p>
    <w:p w14:paraId="61C1C199" w14:textId="610C5F36" w:rsidR="008F282C" w:rsidRPr="008F282C" w:rsidRDefault="007325C1" w:rsidP="00460C16">
      <w:pPr>
        <w:numPr>
          <w:ilvl w:val="0"/>
          <w:numId w:val="46"/>
        </w:numPr>
        <w:tabs>
          <w:tab w:val="clear" w:pos="720"/>
        </w:tabs>
        <w:spacing w:before="100" w:beforeAutospacing="1" w:after="100" w:afterAutospacing="1" w:line="280" w:lineRule="exact"/>
        <w:ind w:left="426"/>
        <w:jc w:val="both"/>
        <w:rPr>
          <w:rFonts w:ascii="Verdana" w:hAnsi="Verdana"/>
          <w:sz w:val="20"/>
          <w:szCs w:val="20"/>
          <w:lang w:val="en-US"/>
        </w:rPr>
      </w:pPr>
      <w:r w:rsidRPr="008F282C">
        <w:rPr>
          <w:rFonts w:ascii="Verdana" w:hAnsi="Verdana"/>
          <w:b/>
          <w:bCs/>
          <w:sz w:val="20"/>
          <w:szCs w:val="20"/>
          <w:lang w:val="en-US"/>
        </w:rPr>
        <w:t xml:space="preserve">Easy Smart 44 </w:t>
      </w:r>
      <w:r w:rsidR="008F282C">
        <w:rPr>
          <w:rFonts w:ascii="Verdana" w:hAnsi="Verdana"/>
          <w:b/>
          <w:bCs/>
          <w:sz w:val="20"/>
          <w:szCs w:val="20"/>
          <w:lang w:val="en-US"/>
        </w:rPr>
        <w:t xml:space="preserve">front </w:t>
      </w:r>
      <w:r w:rsidRPr="008F282C">
        <w:rPr>
          <w:rFonts w:ascii="Verdana" w:hAnsi="Verdana"/>
          <w:b/>
          <w:bCs/>
          <w:sz w:val="20"/>
          <w:szCs w:val="20"/>
          <w:lang w:val="en-US"/>
        </w:rPr>
        <w:t>plates</w:t>
      </w:r>
      <w:r w:rsidRPr="008F282C">
        <w:rPr>
          <w:rFonts w:ascii="Verdana" w:hAnsi="Verdana"/>
          <w:sz w:val="20"/>
          <w:szCs w:val="20"/>
          <w:lang w:val="en-US"/>
        </w:rPr>
        <w:t xml:space="preserve"> in </w:t>
      </w:r>
      <w:proofErr w:type="spellStart"/>
      <w:r w:rsidRPr="008F282C">
        <w:rPr>
          <w:rFonts w:ascii="Verdana" w:hAnsi="Verdana"/>
          <w:sz w:val="20"/>
          <w:szCs w:val="20"/>
          <w:lang w:val="en-US"/>
        </w:rPr>
        <w:t>technopolymer</w:t>
      </w:r>
      <w:proofErr w:type="spellEnd"/>
      <w:r w:rsidRPr="008F282C">
        <w:rPr>
          <w:rFonts w:ascii="Verdana" w:hAnsi="Verdana"/>
          <w:sz w:val="20"/>
          <w:szCs w:val="20"/>
          <w:lang w:val="en-US"/>
        </w:rPr>
        <w:t>, a line with an ultra-</w:t>
      </w:r>
      <w:r w:rsidR="008F282C" w:rsidRPr="008F282C">
        <w:rPr>
          <w:rFonts w:ascii="Verdana" w:hAnsi="Verdana"/>
          <w:sz w:val="20"/>
          <w:szCs w:val="20"/>
          <w:lang w:val="en-US"/>
        </w:rPr>
        <w:t>thin</w:t>
      </w:r>
      <w:r w:rsidRPr="008F282C">
        <w:rPr>
          <w:rFonts w:ascii="Verdana" w:hAnsi="Verdana"/>
          <w:sz w:val="20"/>
          <w:szCs w:val="20"/>
          <w:lang w:val="en-US"/>
        </w:rPr>
        <w:t xml:space="preserve"> design, </w:t>
      </w:r>
      <w:r w:rsidR="008F282C" w:rsidRPr="008F282C">
        <w:rPr>
          <w:rFonts w:ascii="Verdana" w:hAnsi="Verdana"/>
          <w:sz w:val="20"/>
          <w:szCs w:val="20"/>
          <w:lang w:val="en-US"/>
        </w:rPr>
        <w:t>ideal for those preferring simple lines and reduced costs.</w:t>
      </w:r>
    </w:p>
    <w:p w14:paraId="62BF8295" w14:textId="09309461" w:rsidR="008F282C" w:rsidRPr="008F282C" w:rsidRDefault="008F282C" w:rsidP="00D33630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  <w:lang w:val="en-US"/>
        </w:rPr>
      </w:pPr>
      <w:r w:rsidRPr="008F282C">
        <w:rPr>
          <w:rFonts w:ascii="Verdana" w:hAnsi="Verdana"/>
          <w:sz w:val="20"/>
          <w:szCs w:val="20"/>
          <w:lang w:val="en-US"/>
        </w:rPr>
        <w:t xml:space="preserve">These are complemented by </w:t>
      </w:r>
      <w:r w:rsidRPr="008F282C">
        <w:rPr>
          <w:rFonts w:ascii="Verdana" w:hAnsi="Verdana"/>
          <w:b/>
          <w:bCs/>
          <w:sz w:val="20"/>
          <w:szCs w:val="20"/>
          <w:lang w:val="en-US"/>
        </w:rPr>
        <w:t>extensions to existing ranges</w:t>
      </w:r>
      <w:r w:rsidRPr="008F282C">
        <w:rPr>
          <w:rFonts w:ascii="Verdana" w:hAnsi="Verdana"/>
          <w:sz w:val="20"/>
          <w:szCs w:val="20"/>
          <w:lang w:val="en-US"/>
        </w:rPr>
        <w:t xml:space="preserve">. AVE has introduced new </w:t>
      </w:r>
      <w:proofErr w:type="spellStart"/>
      <w:r w:rsidRPr="008F282C">
        <w:rPr>
          <w:rFonts w:ascii="Verdana" w:hAnsi="Verdana"/>
          <w:sz w:val="20"/>
          <w:szCs w:val="20"/>
          <w:lang w:val="en-US"/>
        </w:rPr>
        <w:t>colours</w:t>
      </w:r>
      <w:proofErr w:type="spellEnd"/>
      <w:r w:rsidRPr="008F282C">
        <w:rPr>
          <w:rFonts w:ascii="Verdana" w:hAnsi="Verdana"/>
          <w:sz w:val="20"/>
          <w:szCs w:val="20"/>
          <w:lang w:val="en-US"/>
        </w:rPr>
        <w:t xml:space="preserve"> for Smart 44 </w:t>
      </w:r>
      <w:r w:rsidR="00833593">
        <w:rPr>
          <w:rFonts w:ascii="Verdana" w:hAnsi="Verdana"/>
          <w:sz w:val="20"/>
          <w:szCs w:val="20"/>
          <w:lang w:val="en-US"/>
        </w:rPr>
        <w:t xml:space="preserve">&amp; Smart Touch </w:t>
      </w:r>
      <w:r>
        <w:rPr>
          <w:rFonts w:ascii="Verdana" w:hAnsi="Verdana"/>
          <w:sz w:val="20"/>
          <w:szCs w:val="20"/>
          <w:lang w:val="en-US"/>
        </w:rPr>
        <w:t xml:space="preserve">front </w:t>
      </w:r>
      <w:r w:rsidRPr="008F282C">
        <w:rPr>
          <w:rFonts w:ascii="Verdana" w:hAnsi="Verdana"/>
          <w:sz w:val="20"/>
          <w:szCs w:val="20"/>
          <w:lang w:val="en-US"/>
        </w:rPr>
        <w:t>plates</w:t>
      </w:r>
      <w:r w:rsidR="00833593">
        <w:rPr>
          <w:rFonts w:ascii="Verdana" w:hAnsi="Verdana"/>
          <w:sz w:val="20"/>
          <w:szCs w:val="20"/>
          <w:lang w:val="en-US"/>
        </w:rPr>
        <w:t xml:space="preserve"> and the new collection Smart 44</w:t>
      </w:r>
      <w:r w:rsidRPr="008F282C">
        <w:rPr>
          <w:rFonts w:ascii="Verdana" w:hAnsi="Verdana"/>
          <w:sz w:val="20"/>
          <w:szCs w:val="20"/>
          <w:lang w:val="en-US"/>
        </w:rPr>
        <w:t xml:space="preserve"> for toggle controls, offering even more </w:t>
      </w:r>
      <w:r w:rsidR="00F151E4" w:rsidRPr="008F282C">
        <w:rPr>
          <w:rFonts w:ascii="Verdana" w:hAnsi="Verdana"/>
          <w:sz w:val="20"/>
          <w:szCs w:val="20"/>
          <w:lang w:val="en-US"/>
        </w:rPr>
        <w:t>customization</w:t>
      </w:r>
      <w:r w:rsidRPr="008F282C">
        <w:rPr>
          <w:rFonts w:ascii="Verdana" w:hAnsi="Verdana"/>
          <w:sz w:val="20"/>
          <w:szCs w:val="20"/>
          <w:lang w:val="en-US"/>
        </w:rPr>
        <w:t xml:space="preserve"> options.</w:t>
      </w:r>
      <w:r w:rsidR="00833593">
        <w:rPr>
          <w:rFonts w:ascii="Verdana" w:hAnsi="Verdana"/>
          <w:sz w:val="20"/>
          <w:szCs w:val="20"/>
          <w:lang w:val="en-US"/>
        </w:rPr>
        <w:t xml:space="preserve"> </w:t>
      </w:r>
      <w:r w:rsidR="00833593" w:rsidRPr="00833593">
        <w:rPr>
          <w:rFonts w:ascii="Verdana" w:hAnsi="Verdana"/>
          <w:sz w:val="20"/>
          <w:szCs w:val="20"/>
          <w:lang w:val="en-US"/>
        </w:rPr>
        <w:t xml:space="preserve">The New Style </w:t>
      </w:r>
      <w:r w:rsidR="00833593">
        <w:rPr>
          <w:rFonts w:ascii="Verdana" w:hAnsi="Verdana"/>
          <w:sz w:val="20"/>
          <w:szCs w:val="20"/>
          <w:lang w:val="en-US"/>
        </w:rPr>
        <w:t>s</w:t>
      </w:r>
      <w:r w:rsidR="00833593" w:rsidRPr="00833593">
        <w:rPr>
          <w:rFonts w:ascii="Verdana" w:hAnsi="Verdana"/>
          <w:sz w:val="20"/>
          <w:szCs w:val="20"/>
          <w:lang w:val="en-US"/>
        </w:rPr>
        <w:t>eries also expands the color palette for both toggle and traditional controls.</w:t>
      </w:r>
    </w:p>
    <w:p w14:paraId="043C6121" w14:textId="27B8FEB1" w:rsidR="00A127D1" w:rsidRPr="00A127D1" w:rsidRDefault="00A127D1" w:rsidP="00D33630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  <w:lang w:val="en-US"/>
        </w:rPr>
      </w:pPr>
      <w:r w:rsidRPr="00A127D1">
        <w:rPr>
          <w:rFonts w:ascii="Verdana" w:hAnsi="Verdana"/>
          <w:sz w:val="20"/>
          <w:szCs w:val="20"/>
          <w:lang w:val="en-US"/>
        </w:rPr>
        <w:t xml:space="preserve">Whitek 44 also integrates with all the new evolutions of AVE systems for residential and professional environments, including the </w:t>
      </w:r>
      <w:r>
        <w:rPr>
          <w:rFonts w:ascii="Verdana" w:hAnsi="Verdana"/>
          <w:sz w:val="20"/>
          <w:szCs w:val="20"/>
          <w:lang w:val="en-US"/>
        </w:rPr>
        <w:t>innovations</w:t>
      </w:r>
      <w:r w:rsidRPr="00A127D1">
        <w:rPr>
          <w:rFonts w:ascii="Verdana" w:hAnsi="Verdana"/>
          <w:sz w:val="20"/>
          <w:szCs w:val="20"/>
          <w:lang w:val="en-US"/>
        </w:rPr>
        <w:t xml:space="preserve"> already presented and those to be launched later this year: </w:t>
      </w:r>
      <w:proofErr w:type="spellStart"/>
      <w:r w:rsidRPr="00A127D1">
        <w:rPr>
          <w:rFonts w:ascii="Verdana" w:hAnsi="Verdana"/>
          <w:b/>
          <w:bCs/>
          <w:sz w:val="20"/>
          <w:szCs w:val="20"/>
          <w:lang w:val="en-US"/>
        </w:rPr>
        <w:t>chronothermostats</w:t>
      </w:r>
      <w:proofErr w:type="spellEnd"/>
      <w:r w:rsidRPr="00A127D1">
        <w:rPr>
          <w:rFonts w:ascii="Verdana" w:hAnsi="Verdana"/>
          <w:b/>
          <w:bCs/>
          <w:sz w:val="20"/>
          <w:szCs w:val="20"/>
          <w:lang w:val="en-US"/>
        </w:rPr>
        <w:t xml:space="preserve"> with </w:t>
      </w:r>
      <w:r w:rsidR="00F151E4">
        <w:rPr>
          <w:rFonts w:ascii="Verdana" w:hAnsi="Verdana"/>
          <w:b/>
          <w:bCs/>
          <w:sz w:val="20"/>
          <w:szCs w:val="20"/>
          <w:lang w:val="en-US"/>
        </w:rPr>
        <w:t>central knob</w:t>
      </w:r>
      <w:r w:rsidRPr="00A127D1">
        <w:rPr>
          <w:rFonts w:ascii="Verdana" w:hAnsi="Verdana"/>
          <w:sz w:val="20"/>
          <w:szCs w:val="20"/>
          <w:lang w:val="en-US"/>
        </w:rPr>
        <w:t xml:space="preserve">, available in Wi-Fi and wired home automation versions; </w:t>
      </w:r>
      <w:r w:rsidRPr="00A127D1">
        <w:rPr>
          <w:rFonts w:ascii="Verdana" w:hAnsi="Verdana"/>
          <w:b/>
          <w:bCs/>
          <w:sz w:val="20"/>
          <w:szCs w:val="20"/>
          <w:lang w:val="en-US"/>
        </w:rPr>
        <w:t>multifunction IoT controls</w:t>
      </w:r>
      <w:r w:rsidRPr="00A127D1">
        <w:rPr>
          <w:rFonts w:ascii="Verdana" w:hAnsi="Verdana"/>
          <w:sz w:val="20"/>
          <w:szCs w:val="20"/>
          <w:lang w:val="en-US"/>
        </w:rPr>
        <w:t xml:space="preserve"> for managing dimming, scenes and commands; devices for </w:t>
      </w:r>
      <w:r w:rsidRPr="00A127D1">
        <w:rPr>
          <w:rFonts w:ascii="Verdana" w:hAnsi="Verdana"/>
          <w:b/>
          <w:bCs/>
          <w:sz w:val="20"/>
          <w:szCs w:val="20"/>
          <w:lang w:val="en-US"/>
        </w:rPr>
        <w:t>intelligent energy management</w:t>
      </w:r>
      <w:r w:rsidRPr="00A127D1">
        <w:rPr>
          <w:rFonts w:ascii="Verdana" w:hAnsi="Verdana"/>
          <w:sz w:val="20"/>
          <w:szCs w:val="20"/>
          <w:lang w:val="en-US"/>
        </w:rPr>
        <w:t xml:space="preserve">; the iconic </w:t>
      </w:r>
      <w:r w:rsidRPr="00A127D1">
        <w:rPr>
          <w:rFonts w:ascii="Verdana" w:hAnsi="Verdana"/>
          <w:b/>
          <w:bCs/>
          <w:sz w:val="20"/>
          <w:szCs w:val="20"/>
          <w:lang w:val="en-US"/>
        </w:rPr>
        <w:t>18” Touch Screen</w:t>
      </w:r>
      <w:r w:rsidRPr="00A127D1">
        <w:rPr>
          <w:rFonts w:ascii="Verdana" w:hAnsi="Verdana"/>
          <w:sz w:val="20"/>
          <w:szCs w:val="20"/>
          <w:lang w:val="en-US"/>
        </w:rPr>
        <w:t xml:space="preserve"> for the supervision of all AVE technological systems (connected and wired home automation, </w:t>
      </w:r>
      <w:r>
        <w:rPr>
          <w:rFonts w:ascii="Verdana" w:hAnsi="Verdana"/>
          <w:sz w:val="20"/>
          <w:szCs w:val="20"/>
          <w:lang w:val="en-US"/>
        </w:rPr>
        <w:t>anti-intrusion</w:t>
      </w:r>
      <w:r w:rsidRPr="00A127D1">
        <w:rPr>
          <w:rFonts w:ascii="Verdana" w:hAnsi="Verdana"/>
          <w:sz w:val="20"/>
          <w:szCs w:val="20"/>
          <w:lang w:val="en-US"/>
        </w:rPr>
        <w:t xml:space="preserve"> and IP video </w:t>
      </w:r>
      <w:r>
        <w:rPr>
          <w:rFonts w:ascii="Verdana" w:hAnsi="Verdana"/>
          <w:sz w:val="20"/>
          <w:szCs w:val="20"/>
          <w:lang w:val="en-US"/>
        </w:rPr>
        <w:t>intercom</w:t>
      </w:r>
      <w:r w:rsidRPr="00A127D1">
        <w:rPr>
          <w:rFonts w:ascii="Verdana" w:hAnsi="Verdana"/>
          <w:sz w:val="20"/>
          <w:szCs w:val="20"/>
          <w:lang w:val="en-US"/>
        </w:rPr>
        <w:t xml:space="preserve"> system</w:t>
      </w:r>
      <w:r>
        <w:rPr>
          <w:rFonts w:ascii="Verdana" w:hAnsi="Verdana"/>
          <w:sz w:val="20"/>
          <w:szCs w:val="20"/>
          <w:lang w:val="en-US"/>
        </w:rPr>
        <w:t>s</w:t>
      </w:r>
      <w:r w:rsidRPr="00A127D1">
        <w:rPr>
          <w:rFonts w:ascii="Verdana" w:hAnsi="Verdana"/>
          <w:sz w:val="20"/>
          <w:szCs w:val="20"/>
          <w:lang w:val="en-US"/>
        </w:rPr>
        <w:t xml:space="preserve">), which will be released with the new user-friendly </w:t>
      </w:r>
      <w:r w:rsidRPr="00A127D1">
        <w:rPr>
          <w:rFonts w:ascii="Verdana" w:hAnsi="Verdana"/>
          <w:b/>
          <w:bCs/>
          <w:sz w:val="20"/>
          <w:szCs w:val="20"/>
          <w:lang w:val="en-US"/>
        </w:rPr>
        <w:t>AVE graphical user interface</w:t>
      </w:r>
      <w:r w:rsidRPr="00A127D1">
        <w:rPr>
          <w:rFonts w:ascii="Verdana" w:hAnsi="Verdana"/>
          <w:sz w:val="20"/>
          <w:szCs w:val="20"/>
          <w:lang w:val="en-US"/>
        </w:rPr>
        <w:t xml:space="preserve">. Solutions for the hospitality sector are also being renewed: AVE is introducing new </w:t>
      </w:r>
      <w:r w:rsidRPr="00A127D1">
        <w:rPr>
          <w:rFonts w:ascii="Verdana" w:hAnsi="Verdana"/>
          <w:b/>
          <w:bCs/>
          <w:sz w:val="20"/>
          <w:szCs w:val="20"/>
          <w:lang w:val="en-US"/>
        </w:rPr>
        <w:t>room card readers</w:t>
      </w:r>
      <w:r w:rsidRPr="00A127D1">
        <w:rPr>
          <w:rFonts w:ascii="Verdana" w:hAnsi="Verdana"/>
          <w:sz w:val="20"/>
          <w:szCs w:val="20"/>
          <w:lang w:val="en-US"/>
        </w:rPr>
        <w:t xml:space="preserve"> with coordinated finishes to the Pills collection and an </w:t>
      </w:r>
      <w:r w:rsidRPr="00A127D1">
        <w:rPr>
          <w:rFonts w:ascii="Verdana" w:hAnsi="Verdana"/>
          <w:b/>
          <w:bCs/>
          <w:sz w:val="20"/>
          <w:szCs w:val="20"/>
          <w:lang w:val="en-US"/>
        </w:rPr>
        <w:t>access control touch keypad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A127D1">
        <w:rPr>
          <w:rFonts w:ascii="Verdana" w:hAnsi="Verdana"/>
          <w:sz w:val="20"/>
          <w:szCs w:val="20"/>
          <w:lang w:val="en-US"/>
        </w:rPr>
        <w:t xml:space="preserve">dedicated to unmanned facilities. </w:t>
      </w:r>
    </w:p>
    <w:p w14:paraId="69F73391" w14:textId="77777777" w:rsidR="00A46293" w:rsidRPr="00A46293" w:rsidRDefault="00A46293" w:rsidP="00F151E4">
      <w:pPr>
        <w:jc w:val="both"/>
        <w:rPr>
          <w:rFonts w:ascii="Verdana" w:hAnsi="Verdana"/>
          <w:sz w:val="20"/>
          <w:szCs w:val="20"/>
          <w:lang w:val="en-US"/>
        </w:rPr>
      </w:pPr>
      <w:r w:rsidRPr="00A46293">
        <w:rPr>
          <w:rFonts w:ascii="Verdana" w:hAnsi="Verdana"/>
          <w:sz w:val="20"/>
          <w:szCs w:val="20"/>
          <w:lang w:val="en-US"/>
        </w:rPr>
        <w:t xml:space="preserve">For 120 years, AVE has been synonymous with </w:t>
      </w:r>
      <w:r w:rsidRPr="00F151E4">
        <w:rPr>
          <w:rFonts w:ascii="Verdana" w:hAnsi="Verdana"/>
          <w:b/>
          <w:bCs/>
          <w:sz w:val="20"/>
          <w:szCs w:val="20"/>
          <w:lang w:val="en-US"/>
        </w:rPr>
        <w:t>excellence and quality in the electrical industry</w:t>
      </w:r>
      <w:r w:rsidRPr="00A46293">
        <w:rPr>
          <w:rFonts w:ascii="Verdana" w:hAnsi="Verdana"/>
          <w:sz w:val="20"/>
          <w:szCs w:val="20"/>
          <w:lang w:val="en-US"/>
        </w:rPr>
        <w:t>. With Whitek 44, the company reaffirms its commitment to providing cutting-edge, integrated, design-oriented solutions that meet the needs of a constantly evolving industry.</w:t>
      </w:r>
    </w:p>
    <w:p w14:paraId="4B822CBF" w14:textId="77777777" w:rsidR="00A46293" w:rsidRPr="00A46293" w:rsidRDefault="00A46293" w:rsidP="00A46293">
      <w:pPr>
        <w:rPr>
          <w:rFonts w:ascii="Verdana" w:hAnsi="Verdana"/>
          <w:sz w:val="20"/>
          <w:szCs w:val="20"/>
          <w:lang w:val="en-US"/>
        </w:rPr>
      </w:pPr>
    </w:p>
    <w:p w14:paraId="4992F3D0" w14:textId="77777777" w:rsidR="00A46293" w:rsidRDefault="00A46293" w:rsidP="00A46293">
      <w:pPr>
        <w:rPr>
          <w:rFonts w:ascii="Verdana" w:hAnsi="Verdana"/>
          <w:sz w:val="20"/>
          <w:szCs w:val="20"/>
          <w:lang w:val="en-US"/>
        </w:rPr>
      </w:pPr>
    </w:p>
    <w:p w14:paraId="149C7AB1" w14:textId="77777777" w:rsidR="00A46293" w:rsidRDefault="00A46293" w:rsidP="00A46293">
      <w:pPr>
        <w:rPr>
          <w:rFonts w:ascii="Verdana" w:hAnsi="Verdana"/>
          <w:sz w:val="20"/>
          <w:szCs w:val="20"/>
          <w:lang w:val="en-US"/>
        </w:rPr>
      </w:pPr>
    </w:p>
    <w:p w14:paraId="5C37BD9C" w14:textId="055BC778" w:rsidR="00900D25" w:rsidRDefault="00A46293" w:rsidP="00A46293">
      <w:pPr>
        <w:rPr>
          <w:rFonts w:ascii="Verdana" w:hAnsi="Verdana"/>
          <w:b/>
          <w:sz w:val="20"/>
          <w:szCs w:val="20"/>
        </w:rPr>
      </w:pPr>
      <w:proofErr w:type="spellStart"/>
      <w:r w:rsidRPr="00A46293">
        <w:rPr>
          <w:rFonts w:ascii="Verdana" w:hAnsi="Verdana"/>
          <w:sz w:val="20"/>
          <w:szCs w:val="20"/>
          <w:lang w:val="en-US"/>
        </w:rPr>
        <w:t>Rezzato</w:t>
      </w:r>
      <w:proofErr w:type="spellEnd"/>
      <w:r w:rsidRPr="00A46293">
        <w:rPr>
          <w:rFonts w:ascii="Verdana" w:hAnsi="Verdana"/>
          <w:sz w:val="20"/>
          <w:szCs w:val="20"/>
          <w:lang w:val="en-US"/>
        </w:rPr>
        <w:t>, Ju</w:t>
      </w:r>
      <w:r w:rsidR="00833593">
        <w:rPr>
          <w:rFonts w:ascii="Verdana" w:hAnsi="Verdana"/>
          <w:sz w:val="20"/>
          <w:szCs w:val="20"/>
          <w:lang w:val="en-US"/>
        </w:rPr>
        <w:t>ly 9</w:t>
      </w:r>
      <w:r>
        <w:rPr>
          <w:rFonts w:ascii="Verdana" w:hAnsi="Verdana"/>
          <w:sz w:val="20"/>
          <w:szCs w:val="20"/>
          <w:lang w:val="en-US"/>
        </w:rPr>
        <w:t xml:space="preserve">, </w:t>
      </w:r>
      <w:r w:rsidRPr="00A46293">
        <w:rPr>
          <w:rFonts w:ascii="Verdana" w:hAnsi="Verdana"/>
          <w:sz w:val="20"/>
          <w:szCs w:val="20"/>
          <w:lang w:val="en-US"/>
        </w:rPr>
        <w:t>2024</w:t>
      </w:r>
    </w:p>
    <w:p w14:paraId="3BDBA62C" w14:textId="4ECD39B4" w:rsidR="00B261D5" w:rsidRDefault="00B261D5" w:rsidP="00654177">
      <w:pPr>
        <w:rPr>
          <w:rFonts w:ascii="Verdana" w:hAnsi="Verdana"/>
          <w:b/>
          <w:sz w:val="20"/>
          <w:szCs w:val="20"/>
        </w:rPr>
      </w:pPr>
    </w:p>
    <w:p w14:paraId="322B7E31" w14:textId="77777777" w:rsidR="002B6FD7" w:rsidRDefault="002B6FD7" w:rsidP="00654177">
      <w:pPr>
        <w:rPr>
          <w:rFonts w:ascii="Verdana" w:hAnsi="Verdana"/>
          <w:b/>
          <w:sz w:val="20"/>
          <w:szCs w:val="20"/>
        </w:rPr>
      </w:pPr>
    </w:p>
    <w:p w14:paraId="58C91F05" w14:textId="77777777" w:rsidR="00B261D5" w:rsidRDefault="00B261D5" w:rsidP="00654177">
      <w:pPr>
        <w:rPr>
          <w:rFonts w:ascii="Verdana" w:hAnsi="Verdana"/>
          <w:b/>
          <w:sz w:val="20"/>
          <w:szCs w:val="20"/>
        </w:rPr>
      </w:pPr>
    </w:p>
    <w:p w14:paraId="0E55D480" w14:textId="597B07F3" w:rsidR="00AF6B88" w:rsidRPr="00156428" w:rsidRDefault="00215C80" w:rsidP="00156428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sectPr w:rsidR="00AF6B88" w:rsidRPr="00156428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342B1" w14:textId="77777777" w:rsidR="00B46EF4" w:rsidRDefault="00B46EF4" w:rsidP="00BD1C27">
      <w:r>
        <w:separator/>
      </w:r>
    </w:p>
  </w:endnote>
  <w:endnote w:type="continuationSeparator" w:id="0">
    <w:p w14:paraId="138D335C" w14:textId="77777777" w:rsidR="00B46EF4" w:rsidRDefault="00B46EF4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B4545" w14:textId="77777777" w:rsidR="003E7123" w:rsidRPr="009205D1" w:rsidRDefault="003E7123" w:rsidP="009205D1">
    <w:pPr>
      <w:jc w:val="both"/>
      <w:rPr>
        <w:rFonts w:ascii="Verdana" w:hAnsi="Verdana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E3C73" w14:textId="77777777" w:rsidR="00B46EF4" w:rsidRDefault="00B46EF4" w:rsidP="00BD1C27">
      <w:r>
        <w:separator/>
      </w:r>
    </w:p>
  </w:footnote>
  <w:footnote w:type="continuationSeparator" w:id="0">
    <w:p w14:paraId="38DDF280" w14:textId="77777777" w:rsidR="00B46EF4" w:rsidRDefault="00B46EF4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85470"/>
    <w:multiLevelType w:val="hybridMultilevel"/>
    <w:tmpl w:val="41F84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F0607"/>
    <w:multiLevelType w:val="hybridMultilevel"/>
    <w:tmpl w:val="E7A8B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3CC312E"/>
    <w:multiLevelType w:val="multilevel"/>
    <w:tmpl w:val="CA8E29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6E20477"/>
    <w:multiLevelType w:val="hybridMultilevel"/>
    <w:tmpl w:val="D13C9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B6C2E"/>
    <w:multiLevelType w:val="hybridMultilevel"/>
    <w:tmpl w:val="DBAC0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0D76A3"/>
    <w:multiLevelType w:val="hybridMultilevel"/>
    <w:tmpl w:val="564E4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A84CB0"/>
    <w:multiLevelType w:val="hybridMultilevel"/>
    <w:tmpl w:val="A3BABDE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DE273E"/>
    <w:multiLevelType w:val="hybridMultilevel"/>
    <w:tmpl w:val="347CCC3C"/>
    <w:lvl w:ilvl="0" w:tplc="AEE61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75751D"/>
    <w:multiLevelType w:val="hybridMultilevel"/>
    <w:tmpl w:val="516AC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41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63A1B9E"/>
    <w:multiLevelType w:val="hybridMultilevel"/>
    <w:tmpl w:val="6E925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DE3EC7"/>
    <w:multiLevelType w:val="multilevel"/>
    <w:tmpl w:val="4530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754595"/>
    <w:multiLevelType w:val="hybridMultilevel"/>
    <w:tmpl w:val="66986A3A"/>
    <w:lvl w:ilvl="0" w:tplc="0410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6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4"/>
  </w:num>
  <w:num w:numId="3">
    <w:abstractNumId w:val="41"/>
  </w:num>
  <w:num w:numId="4">
    <w:abstractNumId w:val="25"/>
  </w:num>
  <w:num w:numId="5">
    <w:abstractNumId w:val="43"/>
  </w:num>
  <w:num w:numId="6">
    <w:abstractNumId w:val="38"/>
  </w:num>
  <w:num w:numId="7">
    <w:abstractNumId w:val="40"/>
  </w:num>
  <w:num w:numId="8">
    <w:abstractNumId w:val="31"/>
  </w:num>
  <w:num w:numId="9">
    <w:abstractNumId w:val="2"/>
  </w:num>
  <w:num w:numId="10">
    <w:abstractNumId w:val="24"/>
  </w:num>
  <w:num w:numId="11">
    <w:abstractNumId w:val="39"/>
  </w:num>
  <w:num w:numId="12">
    <w:abstractNumId w:val="18"/>
  </w:num>
  <w:num w:numId="13">
    <w:abstractNumId w:val="47"/>
  </w:num>
  <w:num w:numId="14">
    <w:abstractNumId w:val="19"/>
  </w:num>
  <w:num w:numId="15">
    <w:abstractNumId w:val="9"/>
  </w:num>
  <w:num w:numId="16">
    <w:abstractNumId w:val="46"/>
  </w:num>
  <w:num w:numId="17">
    <w:abstractNumId w:val="32"/>
  </w:num>
  <w:num w:numId="18">
    <w:abstractNumId w:val="10"/>
  </w:num>
  <w:num w:numId="19">
    <w:abstractNumId w:val="4"/>
  </w:num>
  <w:num w:numId="20">
    <w:abstractNumId w:val="20"/>
  </w:num>
  <w:num w:numId="21">
    <w:abstractNumId w:val="30"/>
  </w:num>
  <w:num w:numId="22">
    <w:abstractNumId w:val="37"/>
  </w:num>
  <w:num w:numId="23">
    <w:abstractNumId w:val="28"/>
  </w:num>
  <w:num w:numId="24">
    <w:abstractNumId w:val="16"/>
  </w:num>
  <w:num w:numId="25">
    <w:abstractNumId w:val="27"/>
  </w:num>
  <w:num w:numId="26">
    <w:abstractNumId w:val="11"/>
  </w:num>
  <w:num w:numId="27">
    <w:abstractNumId w:val="1"/>
  </w:num>
  <w:num w:numId="28">
    <w:abstractNumId w:val="7"/>
  </w:num>
  <w:num w:numId="29">
    <w:abstractNumId w:val="35"/>
  </w:num>
  <w:num w:numId="30">
    <w:abstractNumId w:val="22"/>
  </w:num>
  <w:num w:numId="31">
    <w:abstractNumId w:val="21"/>
  </w:num>
  <w:num w:numId="32">
    <w:abstractNumId w:val="33"/>
  </w:num>
  <w:num w:numId="33">
    <w:abstractNumId w:val="13"/>
  </w:num>
  <w:num w:numId="34">
    <w:abstractNumId w:val="15"/>
  </w:num>
  <w:num w:numId="35">
    <w:abstractNumId w:val="0"/>
  </w:num>
  <w:num w:numId="36">
    <w:abstractNumId w:val="3"/>
  </w:num>
  <w:num w:numId="37">
    <w:abstractNumId w:val="12"/>
  </w:num>
  <w:num w:numId="38">
    <w:abstractNumId w:val="34"/>
  </w:num>
  <w:num w:numId="39">
    <w:abstractNumId w:val="17"/>
  </w:num>
  <w:num w:numId="40">
    <w:abstractNumId w:val="42"/>
  </w:num>
  <w:num w:numId="41">
    <w:abstractNumId w:val="6"/>
  </w:num>
  <w:num w:numId="42">
    <w:abstractNumId w:val="26"/>
  </w:num>
  <w:num w:numId="43">
    <w:abstractNumId w:val="45"/>
  </w:num>
  <w:num w:numId="44">
    <w:abstractNumId w:val="5"/>
  </w:num>
  <w:num w:numId="45">
    <w:abstractNumId w:val="29"/>
  </w:num>
  <w:num w:numId="46">
    <w:abstractNumId w:val="44"/>
  </w:num>
  <w:num w:numId="47">
    <w:abstractNumId w:val="8"/>
  </w:num>
  <w:num w:numId="48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1F99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2901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AA3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6048"/>
    <w:rsid w:val="000B61F1"/>
    <w:rsid w:val="000B7B50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6E11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4C0C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21D"/>
    <w:rsid w:val="001A56D4"/>
    <w:rsid w:val="001A576D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34EB"/>
    <w:rsid w:val="001D37A0"/>
    <w:rsid w:val="001D3F3C"/>
    <w:rsid w:val="001D4ABB"/>
    <w:rsid w:val="001D4E07"/>
    <w:rsid w:val="001D4EC5"/>
    <w:rsid w:val="001D5182"/>
    <w:rsid w:val="001D5759"/>
    <w:rsid w:val="001D66EA"/>
    <w:rsid w:val="001D6832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E1A"/>
    <w:rsid w:val="001F4EB6"/>
    <w:rsid w:val="001F5558"/>
    <w:rsid w:val="001F5903"/>
    <w:rsid w:val="001F5CAF"/>
    <w:rsid w:val="001F6279"/>
    <w:rsid w:val="001F638F"/>
    <w:rsid w:val="001F6C23"/>
    <w:rsid w:val="001F6C83"/>
    <w:rsid w:val="002007E2"/>
    <w:rsid w:val="00200ECD"/>
    <w:rsid w:val="00202BC0"/>
    <w:rsid w:val="00203337"/>
    <w:rsid w:val="00204C67"/>
    <w:rsid w:val="00205261"/>
    <w:rsid w:val="002055FF"/>
    <w:rsid w:val="002056E4"/>
    <w:rsid w:val="002064EC"/>
    <w:rsid w:val="0020657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3BC2"/>
    <w:rsid w:val="0024423A"/>
    <w:rsid w:val="0024585B"/>
    <w:rsid w:val="00245C5D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BE7"/>
    <w:rsid w:val="00263E75"/>
    <w:rsid w:val="00264166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1656"/>
    <w:rsid w:val="00272637"/>
    <w:rsid w:val="00272E63"/>
    <w:rsid w:val="00273914"/>
    <w:rsid w:val="002739A9"/>
    <w:rsid w:val="00273B0F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AB5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6FD7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2AA7"/>
    <w:rsid w:val="0031414E"/>
    <w:rsid w:val="0031463B"/>
    <w:rsid w:val="00315502"/>
    <w:rsid w:val="003159B2"/>
    <w:rsid w:val="00315A7F"/>
    <w:rsid w:val="00315D55"/>
    <w:rsid w:val="00317C32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32B"/>
    <w:rsid w:val="00344E11"/>
    <w:rsid w:val="00346863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31C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46AB"/>
    <w:rsid w:val="003A5466"/>
    <w:rsid w:val="003A58B8"/>
    <w:rsid w:val="003A5A9C"/>
    <w:rsid w:val="003A6323"/>
    <w:rsid w:val="003A7A90"/>
    <w:rsid w:val="003A7AB4"/>
    <w:rsid w:val="003B044B"/>
    <w:rsid w:val="003B06F6"/>
    <w:rsid w:val="003B144D"/>
    <w:rsid w:val="003B190B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D36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85D"/>
    <w:rsid w:val="00434A37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15E0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2571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0F5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300"/>
    <w:rsid w:val="004874A9"/>
    <w:rsid w:val="00487593"/>
    <w:rsid w:val="00487C89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217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39C0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8A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026"/>
    <w:rsid w:val="00560C98"/>
    <w:rsid w:val="00560FB7"/>
    <w:rsid w:val="00561402"/>
    <w:rsid w:val="00562637"/>
    <w:rsid w:val="005631C4"/>
    <w:rsid w:val="00563594"/>
    <w:rsid w:val="005652E2"/>
    <w:rsid w:val="005653D8"/>
    <w:rsid w:val="0056584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6C2C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568"/>
    <w:rsid w:val="005848D3"/>
    <w:rsid w:val="00585159"/>
    <w:rsid w:val="005862ED"/>
    <w:rsid w:val="00586CBD"/>
    <w:rsid w:val="00590066"/>
    <w:rsid w:val="0059026F"/>
    <w:rsid w:val="005902F8"/>
    <w:rsid w:val="0059070F"/>
    <w:rsid w:val="00590BE3"/>
    <w:rsid w:val="00590C6C"/>
    <w:rsid w:val="005910AE"/>
    <w:rsid w:val="00591414"/>
    <w:rsid w:val="005922BA"/>
    <w:rsid w:val="005922BB"/>
    <w:rsid w:val="00592680"/>
    <w:rsid w:val="00592797"/>
    <w:rsid w:val="0059431E"/>
    <w:rsid w:val="005946B9"/>
    <w:rsid w:val="0059549C"/>
    <w:rsid w:val="00595A5A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5129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0B0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17E0"/>
    <w:rsid w:val="00651EC3"/>
    <w:rsid w:val="006522BA"/>
    <w:rsid w:val="00654177"/>
    <w:rsid w:val="0065637C"/>
    <w:rsid w:val="0065651C"/>
    <w:rsid w:val="0065668F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AFB"/>
    <w:rsid w:val="00683DC8"/>
    <w:rsid w:val="0068452E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4CE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1E6E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2C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0484"/>
    <w:rsid w:val="0070143A"/>
    <w:rsid w:val="007026A7"/>
    <w:rsid w:val="007027CA"/>
    <w:rsid w:val="00702C6F"/>
    <w:rsid w:val="00703610"/>
    <w:rsid w:val="00703C80"/>
    <w:rsid w:val="00704ECB"/>
    <w:rsid w:val="0070531D"/>
    <w:rsid w:val="0070714E"/>
    <w:rsid w:val="00707C1B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5C1"/>
    <w:rsid w:val="00732B73"/>
    <w:rsid w:val="00732D20"/>
    <w:rsid w:val="0073392B"/>
    <w:rsid w:val="00733991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FB3"/>
    <w:rsid w:val="00766142"/>
    <w:rsid w:val="007661C8"/>
    <w:rsid w:val="00766644"/>
    <w:rsid w:val="00766B25"/>
    <w:rsid w:val="0076743A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4312"/>
    <w:rsid w:val="007D5312"/>
    <w:rsid w:val="007D6F2D"/>
    <w:rsid w:val="007D7264"/>
    <w:rsid w:val="007D7463"/>
    <w:rsid w:val="007E005B"/>
    <w:rsid w:val="007E0A8F"/>
    <w:rsid w:val="007E1226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1AF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26D"/>
    <w:rsid w:val="008235EF"/>
    <w:rsid w:val="00823AC9"/>
    <w:rsid w:val="00823B3F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49"/>
    <w:rsid w:val="008326F2"/>
    <w:rsid w:val="008328F8"/>
    <w:rsid w:val="00832A2B"/>
    <w:rsid w:val="00833593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5DAA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0F34"/>
    <w:rsid w:val="008611D1"/>
    <w:rsid w:val="00861277"/>
    <w:rsid w:val="008613B1"/>
    <w:rsid w:val="008616BE"/>
    <w:rsid w:val="00863721"/>
    <w:rsid w:val="008640A4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91F2D"/>
    <w:rsid w:val="008925DC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13EF"/>
    <w:rsid w:val="008B331B"/>
    <w:rsid w:val="008B345D"/>
    <w:rsid w:val="008B4971"/>
    <w:rsid w:val="008B4F63"/>
    <w:rsid w:val="008B6322"/>
    <w:rsid w:val="008B6C45"/>
    <w:rsid w:val="008B6EC0"/>
    <w:rsid w:val="008B763F"/>
    <w:rsid w:val="008C0875"/>
    <w:rsid w:val="008C0D62"/>
    <w:rsid w:val="008C22CE"/>
    <w:rsid w:val="008C2BA3"/>
    <w:rsid w:val="008C2C55"/>
    <w:rsid w:val="008C2F98"/>
    <w:rsid w:val="008C3406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82C"/>
    <w:rsid w:val="008F2E66"/>
    <w:rsid w:val="008F305F"/>
    <w:rsid w:val="008F3C84"/>
    <w:rsid w:val="008F3F57"/>
    <w:rsid w:val="008F4C4D"/>
    <w:rsid w:val="008F5AC9"/>
    <w:rsid w:val="008F60D4"/>
    <w:rsid w:val="008F74FF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162C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7A6"/>
    <w:rsid w:val="00931D90"/>
    <w:rsid w:val="00932467"/>
    <w:rsid w:val="009330AD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591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3F72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27D1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B9B"/>
    <w:rsid w:val="00A21C22"/>
    <w:rsid w:val="00A221D2"/>
    <w:rsid w:val="00A2241E"/>
    <w:rsid w:val="00A22788"/>
    <w:rsid w:val="00A22DF5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49C4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5DF1"/>
    <w:rsid w:val="00A46293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598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6EF4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3CFF"/>
    <w:rsid w:val="00B748A1"/>
    <w:rsid w:val="00B74A3A"/>
    <w:rsid w:val="00B753B4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70DB"/>
    <w:rsid w:val="00BA76E5"/>
    <w:rsid w:val="00BA799C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A41"/>
    <w:rsid w:val="00D04FFE"/>
    <w:rsid w:val="00D06ECC"/>
    <w:rsid w:val="00D07492"/>
    <w:rsid w:val="00D077C3"/>
    <w:rsid w:val="00D07EFB"/>
    <w:rsid w:val="00D107D7"/>
    <w:rsid w:val="00D112DC"/>
    <w:rsid w:val="00D11F34"/>
    <w:rsid w:val="00D13937"/>
    <w:rsid w:val="00D13FA6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CFB"/>
    <w:rsid w:val="00D31375"/>
    <w:rsid w:val="00D314E0"/>
    <w:rsid w:val="00D32C1E"/>
    <w:rsid w:val="00D33630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4EB7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3D11"/>
    <w:rsid w:val="00D641E0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0C29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06E5"/>
    <w:rsid w:val="00DF20C2"/>
    <w:rsid w:val="00DF34CB"/>
    <w:rsid w:val="00DF3E2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5E4"/>
    <w:rsid w:val="00E8396C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46E9"/>
    <w:rsid w:val="00E959FD"/>
    <w:rsid w:val="00E96B3A"/>
    <w:rsid w:val="00E97B33"/>
    <w:rsid w:val="00E97E15"/>
    <w:rsid w:val="00EA0C41"/>
    <w:rsid w:val="00EA1556"/>
    <w:rsid w:val="00EA2251"/>
    <w:rsid w:val="00EA30AC"/>
    <w:rsid w:val="00EA36BA"/>
    <w:rsid w:val="00EA3EC2"/>
    <w:rsid w:val="00EA41AC"/>
    <w:rsid w:val="00EA582D"/>
    <w:rsid w:val="00EA5B34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5DC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1E4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4406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0E4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8A5"/>
    <w:rsid w:val="00F8196A"/>
    <w:rsid w:val="00F81A3B"/>
    <w:rsid w:val="00F829AD"/>
    <w:rsid w:val="00F83B65"/>
    <w:rsid w:val="00F84B3D"/>
    <w:rsid w:val="00F85392"/>
    <w:rsid w:val="00F8554F"/>
    <w:rsid w:val="00F855B0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5A8"/>
    <w:rsid w:val="00FA5E10"/>
    <w:rsid w:val="00FA60A4"/>
    <w:rsid w:val="00FA620A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D1D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38D"/>
    <w:rsid w:val="00FE1899"/>
    <w:rsid w:val="00FE18B5"/>
    <w:rsid w:val="00FE1A4F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065"/>
    <w:rsid w:val="00FF31B5"/>
    <w:rsid w:val="00FF3511"/>
    <w:rsid w:val="00FF392E"/>
    <w:rsid w:val="00FF3C5E"/>
    <w:rsid w:val="00FF3FDA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326D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3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0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2024-07-09T13:11:00Z</dcterms:created>
  <dcterms:modified xsi:type="dcterms:W3CDTF">2024-07-09T13:11:00Z</dcterms:modified>
  <cp:category/>
</cp:coreProperties>
</file>