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FB550" w14:textId="2C147444" w:rsidR="003B0ACE" w:rsidRPr="00A50108" w:rsidRDefault="00A50108" w:rsidP="00A50108">
      <w:pPr>
        <w:jc w:val="center"/>
        <w:rPr>
          <w:rFonts w:ascii="Verdana" w:hAnsi="Verdana"/>
          <w:b/>
          <w:bCs/>
          <w:sz w:val="28"/>
          <w:szCs w:val="28"/>
        </w:rPr>
      </w:pPr>
      <w:r w:rsidRPr="00A50108">
        <w:rPr>
          <w:rFonts w:ascii="Verdana" w:hAnsi="Verdana"/>
          <w:b/>
          <w:bCs/>
          <w:sz w:val="28"/>
          <w:szCs w:val="28"/>
        </w:rPr>
        <w:t xml:space="preserve">Grande successo di AVE al </w:t>
      </w:r>
      <w:proofErr w:type="spellStart"/>
      <w:r w:rsidRPr="00A50108">
        <w:rPr>
          <w:rFonts w:ascii="Verdana" w:hAnsi="Verdana"/>
          <w:b/>
          <w:bCs/>
          <w:sz w:val="28"/>
          <w:szCs w:val="28"/>
        </w:rPr>
        <w:t>FuoriSalone</w:t>
      </w:r>
      <w:proofErr w:type="spellEnd"/>
      <w:r w:rsidRPr="00A50108">
        <w:rPr>
          <w:rFonts w:ascii="Verdana" w:hAnsi="Verdana"/>
          <w:b/>
          <w:bCs/>
          <w:sz w:val="28"/>
          <w:szCs w:val="28"/>
        </w:rPr>
        <w:t xml:space="preserve"> </w:t>
      </w:r>
      <w:r>
        <w:rPr>
          <w:rFonts w:ascii="Verdana" w:hAnsi="Verdana"/>
          <w:b/>
          <w:bCs/>
          <w:sz w:val="28"/>
          <w:szCs w:val="28"/>
        </w:rPr>
        <w:t xml:space="preserve">2025 </w:t>
      </w:r>
    </w:p>
    <w:p w14:paraId="4F95EDAF" w14:textId="60908D36" w:rsidR="00A50108" w:rsidRPr="003C52E9" w:rsidRDefault="001744D2" w:rsidP="003C52E9">
      <w:pPr>
        <w:spacing w:before="100" w:beforeAutospacing="1" w:after="100" w:afterAutospacing="1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Apprezzatissim</w:t>
      </w:r>
      <w:r w:rsidR="003C52E9">
        <w:rPr>
          <w:rFonts w:ascii="Verdana" w:hAnsi="Verdana"/>
          <w:b/>
          <w:bCs/>
          <w:sz w:val="22"/>
          <w:szCs w:val="22"/>
        </w:rPr>
        <w:t>e le soluzioni AVE</w:t>
      </w:r>
      <w:r w:rsidR="00A50108" w:rsidRPr="00A50108">
        <w:rPr>
          <w:rFonts w:ascii="Verdana" w:hAnsi="Verdana"/>
          <w:b/>
          <w:bCs/>
          <w:sz w:val="22"/>
          <w:szCs w:val="22"/>
        </w:rPr>
        <w:t xml:space="preserve"> </w:t>
      </w:r>
      <w:r w:rsidR="003C52E9">
        <w:rPr>
          <w:rFonts w:ascii="Verdana" w:hAnsi="Verdana"/>
          <w:b/>
          <w:bCs/>
          <w:sz w:val="22"/>
          <w:szCs w:val="22"/>
        </w:rPr>
        <w:t>inserite all’interno del</w:t>
      </w:r>
      <w:r>
        <w:rPr>
          <w:rFonts w:ascii="Verdana" w:hAnsi="Verdana"/>
          <w:b/>
          <w:bCs/>
          <w:sz w:val="22"/>
          <w:szCs w:val="22"/>
        </w:rPr>
        <w:t>l</w:t>
      </w:r>
      <w:r w:rsidR="00A50108">
        <w:rPr>
          <w:rFonts w:ascii="Verdana" w:hAnsi="Verdana"/>
          <w:b/>
          <w:bCs/>
          <w:sz w:val="22"/>
          <w:szCs w:val="22"/>
        </w:rPr>
        <w:t xml:space="preserve">’installazione </w:t>
      </w:r>
      <w:r w:rsidR="003C52E9">
        <w:rPr>
          <w:rFonts w:ascii="Verdana" w:hAnsi="Verdana"/>
          <w:b/>
          <w:bCs/>
          <w:sz w:val="22"/>
          <w:szCs w:val="22"/>
        </w:rPr>
        <w:br/>
      </w:r>
      <w:r w:rsidRPr="00A50108">
        <w:rPr>
          <w:rFonts w:ascii="Verdana" w:hAnsi="Verdana"/>
          <w:b/>
          <w:bCs/>
          <w:sz w:val="22"/>
          <w:szCs w:val="22"/>
        </w:rPr>
        <w:t>“Be Up</w:t>
      </w:r>
      <w:r>
        <w:rPr>
          <w:rFonts w:ascii="Verdana" w:hAnsi="Verdana"/>
          <w:b/>
          <w:bCs/>
          <w:sz w:val="22"/>
          <w:szCs w:val="22"/>
        </w:rPr>
        <w:t xml:space="preserve">” </w:t>
      </w:r>
      <w:r w:rsidR="00A50108">
        <w:rPr>
          <w:rFonts w:ascii="Verdana" w:hAnsi="Verdana"/>
          <w:b/>
          <w:bCs/>
          <w:sz w:val="22"/>
          <w:szCs w:val="22"/>
        </w:rPr>
        <w:t>del celebre architetto Simone Micheli</w:t>
      </w:r>
      <w:r w:rsidR="003C52E9">
        <w:rPr>
          <w:rFonts w:ascii="Verdana" w:hAnsi="Verdana"/>
          <w:b/>
          <w:bCs/>
          <w:sz w:val="22"/>
          <w:szCs w:val="22"/>
        </w:rPr>
        <w:t>.</w:t>
      </w:r>
    </w:p>
    <w:p w14:paraId="45CC2A3E" w14:textId="6524A4D4" w:rsidR="00A50108" w:rsidRPr="00A50108" w:rsidRDefault="00586BFA" w:rsidP="00A5010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50108">
        <w:rPr>
          <w:rFonts w:ascii="Verdana" w:hAnsi="Verdana"/>
          <w:sz w:val="20"/>
          <w:szCs w:val="20"/>
        </w:rPr>
        <w:t xml:space="preserve">Si è conclusa con </w:t>
      </w:r>
      <w:r>
        <w:rPr>
          <w:rFonts w:ascii="Verdana" w:hAnsi="Verdana"/>
          <w:sz w:val="20"/>
          <w:szCs w:val="20"/>
        </w:rPr>
        <w:t xml:space="preserve">un </w:t>
      </w:r>
      <w:r w:rsidRPr="00A50108">
        <w:rPr>
          <w:rFonts w:ascii="Verdana" w:hAnsi="Verdana"/>
          <w:sz w:val="20"/>
          <w:szCs w:val="20"/>
        </w:rPr>
        <w:t xml:space="preserve">grande successo la partecipazione di </w:t>
      </w:r>
      <w:r w:rsidRPr="00A50108">
        <w:rPr>
          <w:rFonts w:ascii="Verdana" w:hAnsi="Verdana"/>
          <w:b/>
          <w:bCs/>
          <w:sz w:val="20"/>
          <w:szCs w:val="20"/>
        </w:rPr>
        <w:t xml:space="preserve">AVE al </w:t>
      </w:r>
      <w:proofErr w:type="spellStart"/>
      <w:r w:rsidRPr="00A50108">
        <w:rPr>
          <w:rFonts w:ascii="Verdana" w:hAnsi="Verdana"/>
          <w:b/>
          <w:bCs/>
          <w:sz w:val="20"/>
          <w:szCs w:val="20"/>
        </w:rPr>
        <w:t>FuoriSalone</w:t>
      </w:r>
      <w:proofErr w:type="spellEnd"/>
      <w:r w:rsidRPr="00A50108">
        <w:rPr>
          <w:rFonts w:ascii="Verdana" w:hAnsi="Verdana"/>
          <w:b/>
          <w:bCs/>
          <w:sz w:val="20"/>
          <w:szCs w:val="20"/>
        </w:rPr>
        <w:t xml:space="preserve"> 2025</w:t>
      </w:r>
      <w:r>
        <w:rPr>
          <w:rFonts w:ascii="Verdana" w:hAnsi="Verdana"/>
          <w:sz w:val="20"/>
          <w:szCs w:val="20"/>
        </w:rPr>
        <w:t>, dove</w:t>
      </w:r>
      <w:r w:rsidRPr="00A5010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</w:t>
      </w:r>
      <w:r w:rsidRPr="00A50108">
        <w:rPr>
          <w:rFonts w:ascii="Verdana" w:hAnsi="Verdana"/>
          <w:sz w:val="20"/>
          <w:szCs w:val="20"/>
        </w:rPr>
        <w:t xml:space="preserve">azienda </w:t>
      </w:r>
      <w:r>
        <w:rPr>
          <w:rFonts w:ascii="Verdana" w:hAnsi="Verdana"/>
          <w:sz w:val="20"/>
          <w:szCs w:val="20"/>
        </w:rPr>
        <w:t>bresciana era presente in qualità di partner</w:t>
      </w:r>
      <w:r w:rsidRPr="00A50108">
        <w:rPr>
          <w:rFonts w:ascii="Verdana" w:hAnsi="Verdana"/>
          <w:sz w:val="20"/>
          <w:szCs w:val="20"/>
        </w:rPr>
        <w:t xml:space="preserve"> tecnologico del progetto “Be Up - </w:t>
      </w:r>
      <w:proofErr w:type="spellStart"/>
      <w:r w:rsidRPr="00A50108">
        <w:rPr>
          <w:rFonts w:ascii="Verdana" w:hAnsi="Verdana"/>
          <w:sz w:val="20"/>
          <w:szCs w:val="20"/>
        </w:rPr>
        <w:t>where</w:t>
      </w:r>
      <w:proofErr w:type="spellEnd"/>
      <w:r w:rsidRPr="00A50108">
        <w:rPr>
          <w:rFonts w:ascii="Verdana" w:hAnsi="Verdana"/>
          <w:sz w:val="20"/>
          <w:szCs w:val="20"/>
        </w:rPr>
        <w:t xml:space="preserve"> </w:t>
      </w:r>
      <w:proofErr w:type="spellStart"/>
      <w:r w:rsidRPr="00A50108">
        <w:rPr>
          <w:rFonts w:ascii="Verdana" w:hAnsi="Verdana"/>
          <w:sz w:val="20"/>
          <w:szCs w:val="20"/>
        </w:rPr>
        <w:t>architecture</w:t>
      </w:r>
      <w:proofErr w:type="spellEnd"/>
      <w:r w:rsidRPr="00A50108">
        <w:rPr>
          <w:rFonts w:ascii="Verdana" w:hAnsi="Verdana"/>
          <w:sz w:val="20"/>
          <w:szCs w:val="20"/>
        </w:rPr>
        <w:t xml:space="preserve"> </w:t>
      </w:r>
      <w:proofErr w:type="spellStart"/>
      <w:r w:rsidRPr="00A50108">
        <w:rPr>
          <w:rFonts w:ascii="Verdana" w:hAnsi="Verdana"/>
          <w:sz w:val="20"/>
          <w:szCs w:val="20"/>
        </w:rPr>
        <w:t>meets</w:t>
      </w:r>
      <w:proofErr w:type="spellEnd"/>
      <w:r w:rsidRPr="00A50108">
        <w:rPr>
          <w:rFonts w:ascii="Verdana" w:hAnsi="Verdana"/>
          <w:sz w:val="20"/>
          <w:szCs w:val="20"/>
        </w:rPr>
        <w:t xml:space="preserve"> </w:t>
      </w:r>
      <w:proofErr w:type="spellStart"/>
      <w:r w:rsidRPr="00A50108">
        <w:rPr>
          <w:rFonts w:ascii="Verdana" w:hAnsi="Verdana"/>
          <w:sz w:val="20"/>
          <w:szCs w:val="20"/>
        </w:rPr>
        <w:t>infinity</w:t>
      </w:r>
      <w:proofErr w:type="spellEnd"/>
      <w:r w:rsidRPr="00A50108">
        <w:rPr>
          <w:rFonts w:ascii="Verdana" w:hAnsi="Verdana"/>
          <w:sz w:val="20"/>
          <w:szCs w:val="20"/>
        </w:rPr>
        <w:t>”, firmato dal</w:t>
      </w:r>
      <w:r>
        <w:rPr>
          <w:rFonts w:ascii="Verdana" w:hAnsi="Verdana"/>
          <w:sz w:val="20"/>
          <w:szCs w:val="20"/>
        </w:rPr>
        <w:t xml:space="preserve"> celebre </w:t>
      </w:r>
      <w:r w:rsidRPr="00A50108">
        <w:rPr>
          <w:rFonts w:ascii="Verdana" w:hAnsi="Verdana"/>
          <w:b/>
          <w:bCs/>
          <w:sz w:val="20"/>
          <w:szCs w:val="20"/>
        </w:rPr>
        <w:t>architetto Simone Micheli</w:t>
      </w:r>
      <w:r w:rsidRPr="00A50108">
        <w:rPr>
          <w:rFonts w:ascii="Verdana" w:hAnsi="Verdana"/>
          <w:sz w:val="20"/>
          <w:szCs w:val="20"/>
        </w:rPr>
        <w:t xml:space="preserve">. </w:t>
      </w:r>
      <w:r w:rsidR="00A50108" w:rsidRPr="00A50108">
        <w:rPr>
          <w:rFonts w:ascii="Verdana" w:hAnsi="Verdana"/>
          <w:sz w:val="20"/>
          <w:szCs w:val="20"/>
        </w:rPr>
        <w:t xml:space="preserve">L’installazione, parte della mostra-evento “INTERNI </w:t>
      </w:r>
      <w:proofErr w:type="spellStart"/>
      <w:r w:rsidR="00A50108" w:rsidRPr="00A50108">
        <w:rPr>
          <w:rFonts w:ascii="Verdana" w:hAnsi="Verdana"/>
          <w:sz w:val="20"/>
          <w:szCs w:val="20"/>
        </w:rPr>
        <w:t>Cre</w:t>
      </w:r>
      <w:proofErr w:type="spellEnd"/>
      <w:r w:rsidR="00A50108" w:rsidRPr="00A50108">
        <w:rPr>
          <w:rFonts w:ascii="Verdana" w:hAnsi="Verdana"/>
          <w:sz w:val="20"/>
          <w:szCs w:val="20"/>
        </w:rPr>
        <w:t xml:space="preserve">-Action”, ha animato il Cortile d’Onore dell’Università Statale di Milano dal 7 al 17 aprile, attirando un pubblico numeroso e interessato alle </w:t>
      </w:r>
      <w:r w:rsidR="00A50108" w:rsidRPr="00A50108">
        <w:rPr>
          <w:rFonts w:ascii="Verdana" w:hAnsi="Verdana"/>
          <w:b/>
          <w:bCs/>
          <w:sz w:val="20"/>
          <w:szCs w:val="20"/>
        </w:rPr>
        <w:t>nuove frontiere dell’ospitalità</w:t>
      </w:r>
      <w:r w:rsidR="00A50108" w:rsidRPr="00A50108">
        <w:rPr>
          <w:rFonts w:ascii="Verdana" w:hAnsi="Verdana"/>
          <w:sz w:val="20"/>
          <w:szCs w:val="20"/>
        </w:rPr>
        <w:t>.</w:t>
      </w:r>
    </w:p>
    <w:p w14:paraId="1709AF46" w14:textId="7C5A777D" w:rsidR="00A50108" w:rsidRPr="00A50108" w:rsidRDefault="00A50108" w:rsidP="00A5010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50108">
        <w:rPr>
          <w:rFonts w:ascii="Verdana" w:hAnsi="Verdana"/>
          <w:sz w:val="20"/>
          <w:szCs w:val="20"/>
        </w:rPr>
        <w:t xml:space="preserve">Il progetto, ispirato a un </w:t>
      </w:r>
      <w:proofErr w:type="spellStart"/>
      <w:r w:rsidRPr="001744D2">
        <w:rPr>
          <w:rFonts w:ascii="Verdana" w:hAnsi="Verdana"/>
          <w:b/>
          <w:bCs/>
          <w:sz w:val="20"/>
          <w:szCs w:val="20"/>
        </w:rPr>
        <w:t>luxury</w:t>
      </w:r>
      <w:proofErr w:type="spellEnd"/>
      <w:r w:rsidRPr="001744D2">
        <w:rPr>
          <w:rFonts w:ascii="Verdana" w:hAnsi="Verdana"/>
          <w:b/>
          <w:bCs/>
          <w:sz w:val="20"/>
          <w:szCs w:val="20"/>
        </w:rPr>
        <w:t xml:space="preserve"> mountain </w:t>
      </w:r>
      <w:proofErr w:type="spellStart"/>
      <w:r w:rsidRPr="001744D2">
        <w:rPr>
          <w:rFonts w:ascii="Verdana" w:hAnsi="Verdana"/>
          <w:b/>
          <w:bCs/>
          <w:sz w:val="20"/>
          <w:szCs w:val="20"/>
        </w:rPr>
        <w:t>resort</w:t>
      </w:r>
      <w:proofErr w:type="spellEnd"/>
      <w:r w:rsidRPr="001744D2">
        <w:rPr>
          <w:rFonts w:ascii="Verdana" w:hAnsi="Verdana"/>
          <w:b/>
          <w:bCs/>
          <w:sz w:val="20"/>
          <w:szCs w:val="20"/>
        </w:rPr>
        <w:t xml:space="preserve"> </w:t>
      </w:r>
      <w:r w:rsidRPr="00A50108">
        <w:rPr>
          <w:rFonts w:ascii="Verdana" w:hAnsi="Verdana"/>
          <w:sz w:val="20"/>
          <w:szCs w:val="20"/>
        </w:rPr>
        <w:t xml:space="preserve">che sorgerà a Valbona, in Albania, ha offerto un’esperienza </w:t>
      </w:r>
      <w:proofErr w:type="spellStart"/>
      <w:r w:rsidRPr="00A50108">
        <w:rPr>
          <w:rFonts w:ascii="Verdana" w:hAnsi="Verdana"/>
          <w:sz w:val="20"/>
          <w:szCs w:val="20"/>
        </w:rPr>
        <w:t>immersiva</w:t>
      </w:r>
      <w:proofErr w:type="spellEnd"/>
      <w:r w:rsidRPr="00A50108">
        <w:rPr>
          <w:rFonts w:ascii="Verdana" w:hAnsi="Verdana"/>
          <w:sz w:val="20"/>
          <w:szCs w:val="20"/>
        </w:rPr>
        <w:t xml:space="preserve"> di grande impatto, dove l’interazione tra architettura, luce, suoni e profumi ha trasportato i visitatori in un viaggio sensoriale unico. Tra le proposte più apprezzate, </w:t>
      </w:r>
      <w:r w:rsidRPr="00A50108">
        <w:rPr>
          <w:rFonts w:ascii="Verdana" w:hAnsi="Verdana"/>
          <w:b/>
          <w:bCs/>
          <w:sz w:val="20"/>
          <w:szCs w:val="20"/>
        </w:rPr>
        <w:t>Whitek 44, il sistema civile integrato AVE</w:t>
      </w:r>
      <w:r w:rsidRPr="00A50108">
        <w:rPr>
          <w:rFonts w:ascii="Verdana" w:hAnsi="Verdana"/>
          <w:sz w:val="20"/>
          <w:szCs w:val="20"/>
        </w:rPr>
        <w:t xml:space="preserve">, si è distinto per l’eleganza del design e la ricchezza delle funzionalità, con le sue </w:t>
      </w:r>
      <w:r w:rsidRPr="00A50108">
        <w:rPr>
          <w:rFonts w:ascii="Verdana" w:hAnsi="Verdana"/>
          <w:b/>
          <w:bCs/>
          <w:sz w:val="20"/>
          <w:szCs w:val="20"/>
        </w:rPr>
        <w:t>placche Pills in Corian</w:t>
      </w:r>
      <w:r w:rsidRPr="00A50108">
        <w:rPr>
          <w:rFonts w:ascii="Verdana" w:hAnsi="Verdana"/>
          <w:b/>
          <w:bCs/>
          <w:sz w:val="20"/>
          <w:szCs w:val="20"/>
          <w:vertAlign w:val="superscript"/>
        </w:rPr>
        <w:t xml:space="preserve">® </w:t>
      </w:r>
      <w:r w:rsidRPr="00A50108">
        <w:rPr>
          <w:rFonts w:ascii="Verdana" w:hAnsi="Verdana"/>
          <w:b/>
          <w:bCs/>
          <w:sz w:val="20"/>
          <w:szCs w:val="20"/>
        </w:rPr>
        <w:t>bianco opaco</w:t>
      </w:r>
      <w:r w:rsidRPr="00A50108">
        <w:rPr>
          <w:rFonts w:ascii="Verdana" w:hAnsi="Verdana"/>
          <w:sz w:val="20"/>
          <w:szCs w:val="20"/>
        </w:rPr>
        <w:t xml:space="preserve"> — disegnate </w:t>
      </w:r>
      <w:r>
        <w:rPr>
          <w:rFonts w:ascii="Verdana" w:hAnsi="Verdana"/>
          <w:sz w:val="20"/>
          <w:szCs w:val="20"/>
        </w:rPr>
        <w:t>proprio da</w:t>
      </w:r>
      <w:r w:rsidRPr="00A50108">
        <w:rPr>
          <w:rFonts w:ascii="Verdana" w:hAnsi="Verdana"/>
          <w:sz w:val="20"/>
          <w:szCs w:val="20"/>
        </w:rPr>
        <w:t xml:space="preserve"> Simone Micheli</w:t>
      </w:r>
      <w:r>
        <w:rPr>
          <w:rFonts w:ascii="Verdana" w:hAnsi="Verdana"/>
          <w:sz w:val="20"/>
          <w:szCs w:val="20"/>
        </w:rPr>
        <w:t xml:space="preserve"> per AVE</w:t>
      </w:r>
      <w:r w:rsidRPr="00A50108">
        <w:rPr>
          <w:rFonts w:ascii="Verdana" w:hAnsi="Verdana"/>
          <w:sz w:val="20"/>
          <w:szCs w:val="20"/>
        </w:rPr>
        <w:t xml:space="preserve"> — che hanno riscosso grande interesse tra i professionisti e gli appassionati del settore.</w:t>
      </w:r>
    </w:p>
    <w:p w14:paraId="6995D3CA" w14:textId="382DF2EE" w:rsidR="00A50108" w:rsidRDefault="00A50108" w:rsidP="00A5010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A50108">
        <w:rPr>
          <w:rFonts w:ascii="Verdana" w:hAnsi="Verdana"/>
          <w:sz w:val="20"/>
          <w:szCs w:val="20"/>
        </w:rPr>
        <w:t xml:space="preserve">La </w:t>
      </w:r>
      <w:r w:rsidRPr="00A50108">
        <w:rPr>
          <w:rFonts w:ascii="Verdana" w:hAnsi="Verdana"/>
          <w:b/>
          <w:bCs/>
          <w:sz w:val="20"/>
          <w:szCs w:val="20"/>
        </w:rPr>
        <w:t>collaborazione tra AVE e Simone Micheli</w:t>
      </w:r>
      <w:r w:rsidRPr="00A50108">
        <w:rPr>
          <w:rFonts w:ascii="Verdana" w:hAnsi="Verdana"/>
          <w:sz w:val="20"/>
          <w:szCs w:val="20"/>
        </w:rPr>
        <w:t xml:space="preserve">, ormai consolidata, si conferma una sinergia vincente nella ridefinizione dell’esperienza alberghiera. La partecipazione al </w:t>
      </w:r>
      <w:proofErr w:type="spellStart"/>
      <w:r w:rsidRPr="00A50108">
        <w:rPr>
          <w:rFonts w:ascii="Verdana" w:hAnsi="Verdana"/>
          <w:sz w:val="20"/>
          <w:szCs w:val="20"/>
        </w:rPr>
        <w:t>FuoriSalone</w:t>
      </w:r>
      <w:proofErr w:type="spellEnd"/>
      <w:r w:rsidRPr="00A50108">
        <w:rPr>
          <w:rFonts w:ascii="Verdana" w:hAnsi="Verdana"/>
          <w:sz w:val="20"/>
          <w:szCs w:val="20"/>
        </w:rPr>
        <w:t xml:space="preserve"> 2025 ha rappresentato per AVE un’ulteriore occasione per mostrare la propria capacità di innovare, unendo estetica, tecnologia e sostenibilità.</w:t>
      </w:r>
    </w:p>
    <w:p w14:paraId="55CD53B3" w14:textId="4110DF8E" w:rsidR="00F91CEB" w:rsidRDefault="00F91CEB" w:rsidP="00A5010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</w:p>
    <w:p w14:paraId="3F5D2925" w14:textId="479B62BF" w:rsidR="00F91CEB" w:rsidRPr="00A50108" w:rsidRDefault="00F91CEB" w:rsidP="00A50108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Rezzato, 18 aprile 2025</w:t>
      </w:r>
    </w:p>
    <w:p w14:paraId="40135DE2" w14:textId="4205879C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693043B6" w14:textId="77777777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20D7580F" w14:textId="77777777" w:rsidR="00BA1C37" w:rsidRDefault="00BA1C37" w:rsidP="00BA1C37">
      <w:pPr>
        <w:jc w:val="both"/>
        <w:rPr>
          <w:rFonts w:ascii="Verdana" w:hAnsi="Verdana"/>
          <w:bCs/>
          <w:sz w:val="20"/>
          <w:szCs w:val="20"/>
        </w:rPr>
      </w:pPr>
    </w:p>
    <w:p w14:paraId="1B16BA96" w14:textId="598FF90C" w:rsidR="001E7BF3" w:rsidRPr="00BA1C37" w:rsidRDefault="009B48BA" w:rsidP="00BA1C37">
      <w:pPr>
        <w:jc w:val="center"/>
        <w:rPr>
          <w:rFonts w:ascii="Verdana" w:hAnsi="Verdana"/>
          <w:b/>
          <w:sz w:val="20"/>
          <w:szCs w:val="20"/>
        </w:rPr>
      </w:pPr>
      <w:hyperlink r:id="rId8" w:history="1">
        <w:r w:rsidR="00BA1C37" w:rsidRPr="00BA1C37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1E7BF3" w:rsidRPr="00BA1C37" w:rsidSect="00763545">
      <w:head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E303B" w14:textId="77777777" w:rsidR="009B48BA" w:rsidRDefault="009B48BA" w:rsidP="00BD1C27">
      <w:r>
        <w:separator/>
      </w:r>
    </w:p>
  </w:endnote>
  <w:endnote w:type="continuationSeparator" w:id="0">
    <w:p w14:paraId="3E8E3329" w14:textId="77777777" w:rsidR="009B48BA" w:rsidRDefault="009B48B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5D60E" w14:textId="77777777" w:rsidR="009B48BA" w:rsidRDefault="009B48BA" w:rsidP="00BD1C27">
      <w:r>
        <w:separator/>
      </w:r>
    </w:p>
  </w:footnote>
  <w:footnote w:type="continuationSeparator" w:id="0">
    <w:p w14:paraId="6409DF1E" w14:textId="77777777" w:rsidR="009B48BA" w:rsidRDefault="009B48B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2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4"/>
  </w:num>
  <w:num w:numId="5">
    <w:abstractNumId w:val="12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0"/>
  </w:num>
  <w:num w:numId="12">
    <w:abstractNumId w:val="3"/>
  </w:num>
  <w:num w:numId="13">
    <w:abstractNumId w:val="16"/>
  </w:num>
  <w:num w:numId="14">
    <w:abstractNumId w:val="13"/>
  </w:num>
  <w:num w:numId="15">
    <w:abstractNumId w:val="1"/>
  </w:num>
  <w:num w:numId="16">
    <w:abstractNumId w:val="9"/>
  </w:num>
  <w:num w:numId="17">
    <w:abstractNumId w:val="5"/>
  </w:num>
  <w:num w:numId="1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BBF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E9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31C4"/>
    <w:rsid w:val="00563594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BFA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0DE9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36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03F6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3DFB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D43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14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48BA"/>
    <w:rsid w:val="009B542F"/>
    <w:rsid w:val="009B5F0E"/>
    <w:rsid w:val="009B6B07"/>
    <w:rsid w:val="009B7081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AC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1F0B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7E9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CEB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6AF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229</Words>
  <Characters>1419</Characters>
  <Application>Microsoft Office Word</Application>
  <DocSecurity>0</DocSecurity>
  <Lines>33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2025-04-17T13:39:00Z</dcterms:created>
  <dcterms:modified xsi:type="dcterms:W3CDTF">2025-04-17T13:39:00Z</dcterms:modified>
  <cp:category/>
</cp:coreProperties>
</file>