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1FAC" w14:textId="77777777" w:rsidR="00D747F7" w:rsidRDefault="00D747F7" w:rsidP="00D747F7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Tastierino numerico antivandalo per il controllo accessi </w:t>
      </w:r>
    </w:p>
    <w:p w14:paraId="155AFADB" w14:textId="77777777" w:rsidR="00D747F7" w:rsidRDefault="00D747F7" w:rsidP="00D747F7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della Gestione Alberghiera AVE</w:t>
      </w:r>
      <w:r w:rsidRPr="00DB5EA5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DOMINA HOTEL</w:t>
      </w:r>
    </w:p>
    <w:p w14:paraId="5E56504A" w14:textId="77777777" w:rsidR="00D747F7" w:rsidRPr="00D83279" w:rsidRDefault="00D747F7" w:rsidP="00D747F7">
      <w:pPr>
        <w:jc w:val="center"/>
        <w:rPr>
          <w:rFonts w:ascii="Verdana" w:eastAsiaTheme="minorHAnsi" w:hAnsi="Verdana" w:cstheme="minorBidi"/>
          <w:b/>
          <w:lang w:eastAsia="en-US"/>
        </w:rPr>
      </w:pPr>
    </w:p>
    <w:p w14:paraId="30531195" w14:textId="77777777" w:rsidR="00D747F7" w:rsidRPr="00B07125" w:rsidRDefault="00D747F7" w:rsidP="00D747F7">
      <w:pPr>
        <w:spacing w:after="240"/>
        <w:jc w:val="center"/>
        <w:textAlignment w:val="baseline"/>
        <w:rPr>
          <w:rFonts w:ascii="Verdana" w:hAnsi="Verdana"/>
          <w:b/>
          <w:bCs/>
          <w:sz w:val="22"/>
          <w:szCs w:val="22"/>
        </w:rPr>
      </w:pPr>
      <w:r w:rsidRPr="00B07125">
        <w:rPr>
          <w:rFonts w:ascii="Verdana" w:hAnsi="Verdana"/>
          <w:b/>
          <w:bCs/>
          <w:sz w:val="22"/>
          <w:szCs w:val="22"/>
        </w:rPr>
        <w:t>Un dispositivo estremamente flessibile e sicuro</w:t>
      </w:r>
      <w:r>
        <w:rPr>
          <w:rFonts w:ascii="Verdana" w:hAnsi="Verdana"/>
          <w:b/>
          <w:bCs/>
          <w:sz w:val="22"/>
          <w:szCs w:val="22"/>
        </w:rPr>
        <w:t>; i</w:t>
      </w:r>
      <w:r w:rsidRPr="00B07125">
        <w:rPr>
          <w:rFonts w:ascii="Verdana" w:hAnsi="Verdana"/>
          <w:b/>
          <w:bCs/>
          <w:sz w:val="22"/>
          <w:szCs w:val="22"/>
        </w:rPr>
        <w:t xml:space="preserve">deale per strutture non presidiate, </w:t>
      </w:r>
      <w:r>
        <w:rPr>
          <w:rFonts w:ascii="Verdana" w:hAnsi="Verdana"/>
          <w:b/>
          <w:bCs/>
          <w:sz w:val="22"/>
          <w:szCs w:val="22"/>
        </w:rPr>
        <w:t xml:space="preserve">come case vacanze o affittacamere, </w:t>
      </w:r>
      <w:r w:rsidRPr="00B07125">
        <w:rPr>
          <w:rFonts w:ascii="Verdana" w:hAnsi="Verdana"/>
          <w:b/>
          <w:bCs/>
          <w:sz w:val="22"/>
          <w:szCs w:val="22"/>
        </w:rPr>
        <w:t>ma anche per negozi e uffici.</w:t>
      </w:r>
    </w:p>
    <w:p w14:paraId="7DD64DC7" w14:textId="6381DE2A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sz w:val="20"/>
          <w:szCs w:val="20"/>
        </w:rPr>
        <w:t xml:space="preserve">Il sistema di </w:t>
      </w:r>
      <w:r w:rsidRPr="00614AE0">
        <w:rPr>
          <w:rFonts w:ascii="Verdana" w:hAnsi="Verdana"/>
          <w:b/>
          <w:bCs/>
          <w:sz w:val="20"/>
          <w:szCs w:val="20"/>
        </w:rPr>
        <w:t xml:space="preserve">Gestione Alberghiera AVE </w:t>
      </w:r>
      <w:r w:rsidR="00994412" w:rsidRPr="00614AE0">
        <w:rPr>
          <w:rFonts w:ascii="Verdana" w:hAnsi="Verdana"/>
          <w:b/>
          <w:bCs/>
          <w:sz w:val="20"/>
          <w:szCs w:val="20"/>
        </w:rPr>
        <w:t>DOMINA</w:t>
      </w:r>
      <w:r w:rsidRPr="00614AE0">
        <w:rPr>
          <w:rFonts w:ascii="Verdana" w:hAnsi="Verdana"/>
          <w:b/>
          <w:bCs/>
          <w:sz w:val="20"/>
          <w:szCs w:val="20"/>
        </w:rPr>
        <w:t xml:space="preserve"> Hotel </w:t>
      </w:r>
      <w:r w:rsidRPr="00614AE0">
        <w:rPr>
          <w:rFonts w:ascii="Verdana" w:hAnsi="Verdana"/>
          <w:sz w:val="20"/>
          <w:szCs w:val="20"/>
        </w:rPr>
        <w:t xml:space="preserve">si arricchisce con il nuovo </w:t>
      </w:r>
      <w:r w:rsidRPr="004B6185">
        <w:rPr>
          <w:rFonts w:ascii="Verdana" w:hAnsi="Verdana"/>
          <w:b/>
          <w:bCs/>
          <w:sz w:val="20"/>
          <w:szCs w:val="20"/>
        </w:rPr>
        <w:t>tastierino numerico antivandalo per il controllo degli accessi.</w:t>
      </w:r>
      <w:r w:rsidRPr="00614AE0">
        <w:rPr>
          <w:rFonts w:ascii="Verdana" w:hAnsi="Verdana"/>
          <w:sz w:val="20"/>
          <w:szCs w:val="20"/>
        </w:rPr>
        <w:t xml:space="preserve"> Dotato di una tastiera numerica a 13 pulsanti con retroilluminazione RGB, offre un </w:t>
      </w:r>
      <w:r w:rsidRPr="004B6185">
        <w:rPr>
          <w:rFonts w:ascii="Verdana" w:hAnsi="Verdana"/>
          <w:sz w:val="20"/>
          <w:szCs w:val="20"/>
        </w:rPr>
        <w:t>controllo degli accessi avanzato</w:t>
      </w:r>
      <w:r w:rsidRPr="00614AE0">
        <w:rPr>
          <w:rFonts w:ascii="Verdana" w:hAnsi="Verdana"/>
          <w:sz w:val="20"/>
          <w:szCs w:val="20"/>
        </w:rPr>
        <w:t xml:space="preserve">, con codici programmabili anche da remoto. </w:t>
      </w:r>
    </w:p>
    <w:p w14:paraId="2172C487" w14:textId="50B09AD1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sz w:val="20"/>
          <w:szCs w:val="20"/>
        </w:rPr>
        <w:t xml:space="preserve">Le </w:t>
      </w:r>
      <w:r w:rsidRPr="00614AE0">
        <w:rPr>
          <w:rFonts w:ascii="Verdana" w:hAnsi="Verdana"/>
          <w:b/>
          <w:bCs/>
          <w:sz w:val="20"/>
          <w:szCs w:val="20"/>
        </w:rPr>
        <w:t>dimensioni ridotte</w:t>
      </w:r>
      <w:r w:rsidRPr="00614AE0">
        <w:rPr>
          <w:rFonts w:ascii="Verdana" w:hAnsi="Verdana"/>
          <w:sz w:val="20"/>
          <w:szCs w:val="20"/>
        </w:rPr>
        <w:t xml:space="preserve">, il grado di protezione </w:t>
      </w:r>
      <w:r w:rsidRPr="00614AE0">
        <w:rPr>
          <w:rFonts w:ascii="Verdana" w:hAnsi="Verdana"/>
          <w:b/>
          <w:bCs/>
          <w:sz w:val="20"/>
          <w:szCs w:val="20"/>
        </w:rPr>
        <w:t>IP65</w:t>
      </w:r>
      <w:r w:rsidRPr="00614AE0">
        <w:rPr>
          <w:rFonts w:ascii="Verdana" w:hAnsi="Verdana"/>
          <w:sz w:val="20"/>
          <w:szCs w:val="20"/>
        </w:rPr>
        <w:t xml:space="preserve"> ed il grado </w:t>
      </w:r>
      <w:r w:rsidRPr="00614AE0">
        <w:rPr>
          <w:rFonts w:ascii="Verdana" w:hAnsi="Verdana"/>
          <w:b/>
          <w:bCs/>
          <w:sz w:val="20"/>
          <w:szCs w:val="20"/>
        </w:rPr>
        <w:t>IK8</w:t>
      </w:r>
      <w:r w:rsidRPr="00614AE0">
        <w:rPr>
          <w:rFonts w:ascii="Verdana" w:hAnsi="Verdana"/>
          <w:sz w:val="20"/>
          <w:szCs w:val="20"/>
        </w:rPr>
        <w:t xml:space="preserve"> di resistenza agli urti lo rendono un prodotto estremamente versatile ed adatto all’installazione in ogni condizione;</w:t>
      </w:r>
      <w:r w:rsidR="00994412" w:rsidRPr="00614AE0">
        <w:rPr>
          <w:rFonts w:ascii="Verdana" w:hAnsi="Verdana"/>
          <w:sz w:val="20"/>
          <w:szCs w:val="20"/>
        </w:rPr>
        <w:t xml:space="preserve"> inoltre, </w:t>
      </w:r>
      <w:r w:rsidRPr="00614AE0">
        <w:rPr>
          <w:rFonts w:ascii="Verdana" w:hAnsi="Verdana"/>
          <w:sz w:val="20"/>
          <w:szCs w:val="20"/>
        </w:rPr>
        <w:t xml:space="preserve">il prodotto è dotato di </w:t>
      </w:r>
      <w:r w:rsidRPr="00614AE0">
        <w:rPr>
          <w:rFonts w:ascii="Verdana" w:hAnsi="Verdana"/>
          <w:b/>
          <w:bCs/>
          <w:sz w:val="20"/>
          <w:szCs w:val="20"/>
        </w:rPr>
        <w:t>lettore MIFARE</w:t>
      </w:r>
      <w:r w:rsidRPr="00614AE0">
        <w:rPr>
          <w:rFonts w:ascii="Verdana" w:hAnsi="Verdana"/>
          <w:sz w:val="20"/>
          <w:szCs w:val="20"/>
        </w:rPr>
        <w:t xml:space="preserve"> 13,56 MHz per un’apertura più comoda del varco, tramite </w:t>
      </w:r>
      <w:r w:rsidRPr="00614AE0">
        <w:rPr>
          <w:rFonts w:ascii="Verdana" w:hAnsi="Verdana"/>
          <w:b/>
          <w:bCs/>
          <w:sz w:val="20"/>
          <w:szCs w:val="20"/>
        </w:rPr>
        <w:t>card</w:t>
      </w:r>
      <w:r w:rsidRPr="00614AE0">
        <w:rPr>
          <w:rFonts w:ascii="Verdana" w:hAnsi="Verdana"/>
          <w:sz w:val="20"/>
          <w:szCs w:val="20"/>
        </w:rPr>
        <w:t xml:space="preserve"> o </w:t>
      </w:r>
      <w:r w:rsidRPr="00614AE0">
        <w:rPr>
          <w:rFonts w:ascii="Verdana" w:hAnsi="Verdana"/>
          <w:b/>
          <w:bCs/>
          <w:sz w:val="20"/>
          <w:szCs w:val="20"/>
        </w:rPr>
        <w:t>tag</w:t>
      </w:r>
      <w:r w:rsidRPr="00614AE0">
        <w:rPr>
          <w:rFonts w:ascii="Verdana" w:hAnsi="Verdana"/>
          <w:sz w:val="20"/>
          <w:szCs w:val="20"/>
        </w:rPr>
        <w:t>.</w:t>
      </w:r>
    </w:p>
    <w:p w14:paraId="4AEA44FC" w14:textId="77777777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b/>
          <w:bCs/>
          <w:sz w:val="20"/>
          <w:szCs w:val="20"/>
        </w:rPr>
        <w:t>Si tratta di un prodotto estremamente versatile</w:t>
      </w:r>
      <w:r w:rsidRPr="00614AE0">
        <w:rPr>
          <w:rFonts w:ascii="Verdana" w:hAnsi="Verdana"/>
          <w:sz w:val="20"/>
          <w:szCs w:val="20"/>
        </w:rPr>
        <w:t>.</w:t>
      </w:r>
      <w:r w:rsidRPr="00614AE0">
        <w:rPr>
          <w:rFonts w:ascii="Verdana" w:hAnsi="Verdana"/>
          <w:b/>
          <w:bCs/>
          <w:sz w:val="20"/>
          <w:szCs w:val="20"/>
        </w:rPr>
        <w:t xml:space="preserve"> </w:t>
      </w:r>
      <w:r w:rsidRPr="00614AE0">
        <w:rPr>
          <w:rFonts w:ascii="Verdana" w:hAnsi="Verdana"/>
          <w:sz w:val="20"/>
          <w:szCs w:val="20"/>
        </w:rPr>
        <w:t xml:space="preserve">Può essere installato in vari ambiti: piccoli hotel, B&amp;B presidiati, ma trova il suo </w:t>
      </w:r>
      <w:r w:rsidRPr="00614AE0">
        <w:rPr>
          <w:rFonts w:ascii="Verdana" w:hAnsi="Verdana"/>
          <w:b/>
          <w:bCs/>
          <w:sz w:val="20"/>
          <w:szCs w:val="20"/>
        </w:rPr>
        <w:t>ideale impiego nelle strutture non presidiate</w:t>
      </w:r>
      <w:r w:rsidRPr="00614AE0">
        <w:rPr>
          <w:rFonts w:ascii="Verdana" w:hAnsi="Verdana"/>
          <w:sz w:val="20"/>
          <w:szCs w:val="20"/>
        </w:rPr>
        <w:t xml:space="preserve"> come case vacanze o affittacamere dove, abitualmente, il codice d’accesso alla struttura viene inviato all’utente mediante e-mail di conferma della prenotazione. Può essere impiegato anche per la </w:t>
      </w:r>
      <w:r w:rsidRPr="00614AE0">
        <w:rPr>
          <w:rFonts w:ascii="Verdana" w:hAnsi="Verdana"/>
          <w:b/>
          <w:bCs/>
          <w:sz w:val="20"/>
          <w:szCs w:val="20"/>
        </w:rPr>
        <w:t>gestione accessi di uffici, negozi</w:t>
      </w:r>
      <w:r w:rsidRPr="00614AE0">
        <w:rPr>
          <w:rFonts w:ascii="Verdana" w:hAnsi="Verdana"/>
          <w:sz w:val="20"/>
          <w:szCs w:val="20"/>
        </w:rPr>
        <w:t xml:space="preserve"> e trovare varie applicazioni nel settore terziario. </w:t>
      </w:r>
    </w:p>
    <w:p w14:paraId="18655E80" w14:textId="77777777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sz w:val="20"/>
          <w:szCs w:val="20"/>
        </w:rPr>
        <w:t xml:space="preserve">Il </w:t>
      </w:r>
      <w:r w:rsidRPr="00614AE0">
        <w:rPr>
          <w:rFonts w:ascii="Verdana" w:hAnsi="Verdana"/>
          <w:b/>
          <w:bCs/>
          <w:sz w:val="20"/>
          <w:szCs w:val="20"/>
        </w:rPr>
        <w:t>tastierino numerico</w:t>
      </w:r>
      <w:r w:rsidRPr="00614AE0">
        <w:rPr>
          <w:rFonts w:ascii="Verdana" w:hAnsi="Verdana"/>
          <w:sz w:val="20"/>
          <w:szCs w:val="20"/>
        </w:rPr>
        <w:t xml:space="preserve"> </w:t>
      </w:r>
      <w:r w:rsidRPr="00614AE0">
        <w:rPr>
          <w:rFonts w:ascii="Verdana" w:hAnsi="Verdana"/>
          <w:b/>
          <w:bCs/>
          <w:sz w:val="20"/>
          <w:szCs w:val="20"/>
        </w:rPr>
        <w:t>antivandalo</w:t>
      </w:r>
      <w:r w:rsidRPr="00614AE0">
        <w:rPr>
          <w:rFonts w:ascii="Verdana" w:hAnsi="Verdana"/>
          <w:sz w:val="20"/>
          <w:szCs w:val="20"/>
        </w:rPr>
        <w:t xml:space="preserve"> può funzionare in due differenti modi: </w:t>
      </w:r>
    </w:p>
    <w:p w14:paraId="03E71E02" w14:textId="77777777" w:rsidR="00D747F7" w:rsidRPr="00614AE0" w:rsidRDefault="00D747F7" w:rsidP="00410945">
      <w:pPr>
        <w:pStyle w:val="Paragrafoelenco"/>
        <w:numPr>
          <w:ilvl w:val="0"/>
          <w:numId w:val="15"/>
        </w:numPr>
        <w:spacing w:after="120" w:line="220" w:lineRule="exact"/>
        <w:ind w:left="714" w:hanging="357"/>
        <w:contextualSpacing w:val="0"/>
        <w:jc w:val="both"/>
        <w:textAlignment w:val="baseline"/>
        <w:rPr>
          <w:rFonts w:ascii="Verdana" w:hAnsi="Verdana"/>
          <w:sz w:val="20"/>
        </w:rPr>
      </w:pPr>
      <w:r w:rsidRPr="00614AE0">
        <w:rPr>
          <w:rFonts w:ascii="Verdana" w:hAnsi="Verdana"/>
          <w:sz w:val="20"/>
        </w:rPr>
        <w:t xml:space="preserve">modalità </w:t>
      </w:r>
      <w:r w:rsidRPr="00614AE0">
        <w:rPr>
          <w:rFonts w:ascii="Verdana" w:hAnsi="Verdana"/>
          <w:b/>
          <w:bCs/>
          <w:sz w:val="20"/>
        </w:rPr>
        <w:t>stand-alone</w:t>
      </w:r>
      <w:r w:rsidRPr="00614AE0">
        <w:rPr>
          <w:rFonts w:ascii="Verdana" w:hAnsi="Verdana"/>
          <w:sz w:val="20"/>
        </w:rPr>
        <w:t>: il dispositivo è dotato di un relè interno che è attivato al riconoscimento di un codice valido o all’avvicinamento di una card associata</w:t>
      </w:r>
    </w:p>
    <w:p w14:paraId="5476ED78" w14:textId="38815C1F" w:rsidR="00D747F7" w:rsidRPr="00614AE0" w:rsidRDefault="00D747F7" w:rsidP="00410945">
      <w:pPr>
        <w:pStyle w:val="Paragrafoelenco"/>
        <w:numPr>
          <w:ilvl w:val="0"/>
          <w:numId w:val="15"/>
        </w:numPr>
        <w:spacing w:after="120" w:line="220" w:lineRule="exact"/>
        <w:ind w:left="714" w:hanging="357"/>
        <w:contextualSpacing w:val="0"/>
        <w:jc w:val="both"/>
        <w:textAlignment w:val="baseline"/>
        <w:rPr>
          <w:rFonts w:ascii="Verdana" w:hAnsi="Verdana"/>
          <w:sz w:val="20"/>
        </w:rPr>
      </w:pPr>
      <w:r w:rsidRPr="00614AE0">
        <w:rPr>
          <w:rFonts w:ascii="Verdana" w:hAnsi="Verdana"/>
          <w:sz w:val="20"/>
        </w:rPr>
        <w:t>modalità</w:t>
      </w:r>
      <w:r w:rsidRPr="00614AE0">
        <w:rPr>
          <w:rFonts w:ascii="Verdana" w:hAnsi="Verdana"/>
          <w:b/>
          <w:bCs/>
          <w:sz w:val="20"/>
        </w:rPr>
        <w:t xml:space="preserve"> supervisionato </w:t>
      </w:r>
      <w:r w:rsidRPr="00614AE0">
        <w:rPr>
          <w:rFonts w:ascii="Verdana" w:hAnsi="Verdana"/>
          <w:sz w:val="20"/>
        </w:rPr>
        <w:t>da un web-server: in questa modalità, oltre alla gestione completa di tutte le funzionalità domotiche di un impianto AVE</w:t>
      </w:r>
      <w:r w:rsidR="004B6185">
        <w:rPr>
          <w:rFonts w:ascii="Verdana" w:hAnsi="Verdana"/>
          <w:sz w:val="20"/>
        </w:rPr>
        <w:t>b</w:t>
      </w:r>
      <w:r w:rsidRPr="00614AE0">
        <w:rPr>
          <w:rFonts w:ascii="Verdana" w:hAnsi="Verdana"/>
          <w:sz w:val="20"/>
        </w:rPr>
        <w:t xml:space="preserve">us, è possibile generare i codici utente per l’apertura di un varco. </w:t>
      </w:r>
    </w:p>
    <w:p w14:paraId="7180FE04" w14:textId="77777777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sz w:val="20"/>
          <w:szCs w:val="20"/>
        </w:rPr>
        <w:t>Il tastierino può essere integrato in un impianto dove siano presenti i nuovi lettori di card AVEBus supervisionati da un web-server, così da assecondare tutte le esigenze delle strutture ricettive. La configurazione dei dispositivi è facile ed intuitiva; supportata dalla soluzione EasyConfig per smartphone, che permette di raggiungere risultati di alto livello.</w:t>
      </w:r>
    </w:p>
    <w:p w14:paraId="7C9DCF18" w14:textId="6DF98A58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b/>
          <w:bCs/>
          <w:sz w:val="20"/>
          <w:szCs w:val="20"/>
        </w:rPr>
        <w:t>Il tastierino numerico AVE offre standard di sicurezza superiori nella gestione degli ingressi</w:t>
      </w:r>
      <w:r w:rsidRPr="00614AE0">
        <w:rPr>
          <w:rFonts w:ascii="Verdana" w:hAnsi="Verdana"/>
          <w:sz w:val="20"/>
          <w:szCs w:val="20"/>
        </w:rPr>
        <w:t>: il web-server di supervisione è sempre in ascolto e consente l’apertura del varco solo se il codice numerico inserito sul dispositivo è valido. Il contatto dell’</w:t>
      </w:r>
      <w:r w:rsidR="00994412" w:rsidRPr="00614AE0">
        <w:rPr>
          <w:rFonts w:ascii="Verdana" w:hAnsi="Verdana"/>
          <w:sz w:val="20"/>
          <w:szCs w:val="20"/>
        </w:rPr>
        <w:t>elettroserratura</w:t>
      </w:r>
      <w:r w:rsidRPr="00614AE0">
        <w:rPr>
          <w:rFonts w:ascii="Verdana" w:hAnsi="Verdana"/>
          <w:sz w:val="20"/>
          <w:szCs w:val="20"/>
        </w:rPr>
        <w:t xml:space="preserve"> può essere installato sia sul tastierino, sfruttando l’uscita a bordo dello stesso, oppure su un attuatore remoto elevando ulteriormente il livello di sicurezza della struttura.</w:t>
      </w:r>
    </w:p>
    <w:p w14:paraId="4D1EBE6F" w14:textId="77777777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sz w:val="20"/>
          <w:szCs w:val="20"/>
        </w:rPr>
        <w:t xml:space="preserve">In ogni momento, l’albergatore può collegarsi al proprio impianto mediante il </w:t>
      </w:r>
      <w:r w:rsidRPr="00614AE0">
        <w:rPr>
          <w:rFonts w:ascii="Verdana" w:hAnsi="Verdana"/>
          <w:b/>
          <w:bCs/>
          <w:sz w:val="20"/>
          <w:szCs w:val="20"/>
        </w:rPr>
        <w:t>servizio gratuito di remotizzazione AVE Cloud</w:t>
      </w:r>
      <w:r w:rsidRPr="00614AE0">
        <w:rPr>
          <w:rFonts w:ascii="Verdana" w:hAnsi="Verdana"/>
          <w:sz w:val="20"/>
          <w:szCs w:val="20"/>
        </w:rPr>
        <w:t>, raggiungibile sia da pagina web che da app, permettendogli di:</w:t>
      </w:r>
    </w:p>
    <w:p w14:paraId="2F7C85C3" w14:textId="77777777" w:rsidR="00D747F7" w:rsidRPr="00614AE0" w:rsidRDefault="00D747F7" w:rsidP="00410945">
      <w:pPr>
        <w:pStyle w:val="Paragrafoelenco"/>
        <w:numPr>
          <w:ilvl w:val="0"/>
          <w:numId w:val="14"/>
        </w:numPr>
        <w:spacing w:after="120" w:line="220" w:lineRule="exact"/>
        <w:jc w:val="both"/>
        <w:textAlignment w:val="baseline"/>
        <w:rPr>
          <w:rFonts w:ascii="Verdana" w:hAnsi="Verdana"/>
          <w:sz w:val="20"/>
        </w:rPr>
      </w:pPr>
      <w:r w:rsidRPr="00614AE0">
        <w:rPr>
          <w:rFonts w:ascii="Verdana" w:hAnsi="Verdana"/>
          <w:sz w:val="20"/>
        </w:rPr>
        <w:t xml:space="preserve">Generare o cancellare </w:t>
      </w:r>
      <w:r w:rsidRPr="00614AE0">
        <w:rPr>
          <w:rFonts w:ascii="Verdana" w:hAnsi="Verdana"/>
          <w:b/>
          <w:bCs/>
          <w:sz w:val="20"/>
        </w:rPr>
        <w:t>codici numerici</w:t>
      </w:r>
      <w:r w:rsidRPr="00614AE0">
        <w:rPr>
          <w:rFonts w:ascii="Verdana" w:hAnsi="Verdana"/>
          <w:sz w:val="20"/>
        </w:rPr>
        <w:t>;</w:t>
      </w:r>
    </w:p>
    <w:p w14:paraId="572450B9" w14:textId="77777777" w:rsidR="00D747F7" w:rsidRPr="00614AE0" w:rsidRDefault="00D747F7" w:rsidP="00410945">
      <w:pPr>
        <w:pStyle w:val="Paragrafoelenco"/>
        <w:numPr>
          <w:ilvl w:val="0"/>
          <w:numId w:val="14"/>
        </w:numPr>
        <w:spacing w:after="120" w:line="220" w:lineRule="exact"/>
        <w:jc w:val="both"/>
        <w:textAlignment w:val="baseline"/>
        <w:rPr>
          <w:rFonts w:ascii="Verdana" w:hAnsi="Verdana"/>
          <w:sz w:val="20"/>
        </w:rPr>
      </w:pPr>
      <w:r w:rsidRPr="00614AE0">
        <w:rPr>
          <w:rFonts w:ascii="Verdana" w:hAnsi="Verdana"/>
          <w:sz w:val="20"/>
        </w:rPr>
        <w:t xml:space="preserve">Consultare il </w:t>
      </w:r>
      <w:r w:rsidRPr="00614AE0">
        <w:rPr>
          <w:rFonts w:ascii="Verdana" w:hAnsi="Verdana"/>
          <w:b/>
          <w:bCs/>
          <w:sz w:val="20"/>
        </w:rPr>
        <w:t>log eventi</w:t>
      </w:r>
      <w:r w:rsidRPr="00614AE0">
        <w:rPr>
          <w:rFonts w:ascii="Verdana" w:hAnsi="Verdana"/>
          <w:sz w:val="20"/>
        </w:rPr>
        <w:t xml:space="preserve">; </w:t>
      </w:r>
    </w:p>
    <w:p w14:paraId="27399C9B" w14:textId="77777777" w:rsidR="00D747F7" w:rsidRPr="00614AE0" w:rsidRDefault="00D747F7" w:rsidP="00410945">
      <w:pPr>
        <w:pStyle w:val="Paragrafoelenco"/>
        <w:numPr>
          <w:ilvl w:val="0"/>
          <w:numId w:val="14"/>
        </w:numPr>
        <w:spacing w:after="120" w:line="220" w:lineRule="exact"/>
        <w:ind w:left="782" w:hanging="357"/>
        <w:jc w:val="both"/>
        <w:textAlignment w:val="baseline"/>
        <w:rPr>
          <w:rFonts w:ascii="Verdana" w:hAnsi="Verdana"/>
          <w:sz w:val="20"/>
        </w:rPr>
      </w:pPr>
      <w:r w:rsidRPr="00614AE0">
        <w:rPr>
          <w:rFonts w:ascii="Verdana" w:hAnsi="Verdana"/>
          <w:sz w:val="20"/>
        </w:rPr>
        <w:t xml:space="preserve">Gestire le </w:t>
      </w:r>
      <w:r w:rsidRPr="00614AE0">
        <w:rPr>
          <w:rFonts w:ascii="Verdana" w:hAnsi="Verdana"/>
          <w:b/>
          <w:bCs/>
          <w:sz w:val="20"/>
        </w:rPr>
        <w:t>funzionalità</w:t>
      </w:r>
      <w:r w:rsidRPr="00614AE0">
        <w:rPr>
          <w:rFonts w:ascii="Verdana" w:hAnsi="Verdana"/>
          <w:sz w:val="20"/>
        </w:rPr>
        <w:t xml:space="preserve"> </w:t>
      </w:r>
      <w:r w:rsidRPr="00614AE0">
        <w:rPr>
          <w:rFonts w:ascii="Verdana" w:hAnsi="Verdana"/>
          <w:b/>
          <w:bCs/>
          <w:sz w:val="20"/>
        </w:rPr>
        <w:t>domotiche</w:t>
      </w:r>
      <w:r w:rsidRPr="00614AE0">
        <w:rPr>
          <w:rFonts w:ascii="Verdana" w:hAnsi="Verdana"/>
          <w:sz w:val="20"/>
        </w:rPr>
        <w:t xml:space="preserve"> presenti nella struttura.</w:t>
      </w:r>
    </w:p>
    <w:p w14:paraId="6839A027" w14:textId="77777777" w:rsidR="00D747F7" w:rsidRPr="00614AE0" w:rsidRDefault="00D747F7" w:rsidP="00410945">
      <w:pPr>
        <w:spacing w:after="120" w:line="220" w:lineRule="exact"/>
        <w:jc w:val="both"/>
        <w:textAlignment w:val="baseline"/>
        <w:rPr>
          <w:rFonts w:ascii="Verdana" w:hAnsi="Verdana"/>
          <w:sz w:val="20"/>
          <w:szCs w:val="20"/>
        </w:rPr>
      </w:pPr>
      <w:r w:rsidRPr="00614AE0">
        <w:rPr>
          <w:rFonts w:ascii="Verdana" w:hAnsi="Verdana"/>
          <w:sz w:val="20"/>
          <w:szCs w:val="20"/>
        </w:rPr>
        <w:t xml:space="preserve">Il sistema può, inoltre, essere gestito attraverso i </w:t>
      </w:r>
      <w:r w:rsidRPr="00614AE0">
        <w:rPr>
          <w:rFonts w:ascii="Verdana" w:hAnsi="Verdana"/>
          <w:b/>
          <w:bCs/>
          <w:sz w:val="20"/>
          <w:szCs w:val="20"/>
        </w:rPr>
        <w:t>monitor touch screen Wi-Fi</w:t>
      </w:r>
      <w:r w:rsidRPr="00614AE0">
        <w:rPr>
          <w:rFonts w:ascii="Verdana" w:hAnsi="Verdana"/>
          <w:sz w:val="20"/>
          <w:szCs w:val="20"/>
        </w:rPr>
        <w:t xml:space="preserve"> dei sistemi videocitofonici 2 fili ed IP di AVE, che consentono anche la risposta locale al videocitofono e da remoto mediante app. Grazie al</w:t>
      </w:r>
      <w:r w:rsidRPr="00614AE0">
        <w:rPr>
          <w:rFonts w:ascii="Verdana" w:hAnsi="Verdana"/>
          <w:b/>
          <w:bCs/>
          <w:sz w:val="20"/>
          <w:szCs w:val="20"/>
        </w:rPr>
        <w:t xml:space="preserve"> sistema antintrusione AF927</w:t>
      </w:r>
      <w:r w:rsidRPr="00614AE0">
        <w:rPr>
          <w:rFonts w:ascii="Verdana" w:hAnsi="Verdana"/>
          <w:sz w:val="20"/>
          <w:szCs w:val="20"/>
        </w:rPr>
        <w:t>, la struttura può essere protetta efficacemente anche durante i periodi di chiusura, al fine di prevenire intrusioni e conseguenti inconvenienti al momento della riapertura.</w:t>
      </w:r>
    </w:p>
    <w:p w14:paraId="6875165B" w14:textId="2F8D8F1A" w:rsidR="00614AE0" w:rsidRDefault="00614AE0" w:rsidP="00410945">
      <w:pPr>
        <w:spacing w:after="120" w:line="22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</w:t>
      </w:r>
      <w:r w:rsidR="00D747F7" w:rsidRPr="00614AE0">
        <w:rPr>
          <w:rFonts w:ascii="Verdana" w:hAnsi="Verdana"/>
          <w:b/>
          <w:bCs/>
          <w:sz w:val="20"/>
          <w:szCs w:val="20"/>
        </w:rPr>
        <w:t>astierino numerico antivandalo AVE: sicurezza e resistenza alla portata di tutti</w:t>
      </w:r>
      <w:r w:rsidR="00D747F7" w:rsidRPr="00614AE0">
        <w:rPr>
          <w:rFonts w:ascii="Verdana" w:hAnsi="Verdana"/>
          <w:sz w:val="20"/>
          <w:szCs w:val="20"/>
        </w:rPr>
        <w:t>.</w:t>
      </w:r>
    </w:p>
    <w:p w14:paraId="6CE7780F" w14:textId="77777777" w:rsidR="00B817D8" w:rsidRDefault="00B817D8">
      <w:pPr>
        <w:spacing w:after="100"/>
        <w:jc w:val="both"/>
        <w:rPr>
          <w:rFonts w:ascii="Verdana" w:hAnsi="Verdana"/>
          <w:sz w:val="20"/>
          <w:szCs w:val="20"/>
        </w:rPr>
      </w:pPr>
    </w:p>
    <w:p w14:paraId="5D6FD366" w14:textId="150AF64E" w:rsidR="00614AE0" w:rsidRPr="00614AE0" w:rsidRDefault="00215C80">
      <w:pPr>
        <w:spacing w:after="100"/>
        <w:jc w:val="both"/>
        <w:rPr>
          <w:rFonts w:ascii="Verdana" w:hAnsi="Verdana"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B973E0">
        <w:rPr>
          <w:rFonts w:ascii="Verdana" w:hAnsi="Verdana"/>
          <w:bCs/>
          <w:sz w:val="20"/>
          <w:szCs w:val="20"/>
        </w:rPr>
        <w:t>15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402080"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D872B9">
        <w:rPr>
          <w:rFonts w:ascii="Verdana" w:hAnsi="Verdana"/>
          <w:bCs/>
          <w:sz w:val="20"/>
          <w:szCs w:val="20"/>
        </w:rPr>
        <w:t>5</w:t>
      </w:r>
    </w:p>
    <w:sectPr w:rsidR="00614AE0" w:rsidRPr="00614AE0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E4AB5" w14:textId="77777777" w:rsidR="00C92B68" w:rsidRDefault="00C92B68" w:rsidP="00BD1C27">
      <w:r>
        <w:separator/>
      </w:r>
    </w:p>
  </w:endnote>
  <w:endnote w:type="continuationSeparator" w:id="0">
    <w:p w14:paraId="28671B6C" w14:textId="77777777" w:rsidR="00C92B68" w:rsidRDefault="00C92B6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DA9F" w14:textId="1D9100D4" w:rsidR="00614AE0" w:rsidRPr="00614AE0" w:rsidRDefault="00C92B68" w:rsidP="00614AE0">
    <w:pPr>
      <w:jc w:val="center"/>
      <w:rPr>
        <w:rFonts w:ascii="Verdana" w:hAnsi="Verdana"/>
        <w:b/>
        <w:sz w:val="20"/>
        <w:szCs w:val="20"/>
      </w:rPr>
    </w:pPr>
    <w:hyperlink r:id="rId1" w:history="1">
      <w:r w:rsidR="00614AE0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934E7" w14:textId="77777777" w:rsidR="00C92B68" w:rsidRDefault="00C92B68" w:rsidP="00BD1C27">
      <w:r>
        <w:separator/>
      </w:r>
    </w:p>
  </w:footnote>
  <w:footnote w:type="continuationSeparator" w:id="0">
    <w:p w14:paraId="5F1B4B85" w14:textId="77777777" w:rsidR="00C92B68" w:rsidRDefault="00C92B6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7BB3"/>
    <w:multiLevelType w:val="hybridMultilevel"/>
    <w:tmpl w:val="8D323950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6483"/>
    <w:multiLevelType w:val="hybridMultilevel"/>
    <w:tmpl w:val="BCACC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2539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ABF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6FB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80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945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4E9"/>
    <w:rsid w:val="004A78B8"/>
    <w:rsid w:val="004B020C"/>
    <w:rsid w:val="004B0676"/>
    <w:rsid w:val="004B24D0"/>
    <w:rsid w:val="004B2E5E"/>
    <w:rsid w:val="004B337E"/>
    <w:rsid w:val="004B3D5D"/>
    <w:rsid w:val="004B468B"/>
    <w:rsid w:val="004B6185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AE0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570F5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412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7D8"/>
    <w:rsid w:val="00B819BD"/>
    <w:rsid w:val="00B81BC0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3E0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2B68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91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98F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7F7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D7EA6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1BF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2025-05-14T12:09:00Z</dcterms:created>
  <dcterms:modified xsi:type="dcterms:W3CDTF">2025-05-14T12:09:00Z</dcterms:modified>
  <cp:category/>
</cp:coreProperties>
</file>