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BF464" w14:textId="77777777" w:rsidR="00EA7BFE" w:rsidRDefault="00EA7BFE" w:rsidP="00EA7BFE">
      <w:pPr>
        <w:spacing w:before="100" w:beforeAutospacing="1" w:after="100" w:afterAutospacing="1" w:line="280" w:lineRule="exact"/>
        <w:jc w:val="center"/>
        <w:rPr>
          <w:rFonts w:ascii="Verdana" w:eastAsiaTheme="minorHAnsi" w:hAnsi="Verdana" w:cstheme="minorBidi"/>
          <w:b/>
          <w:sz w:val="28"/>
          <w:szCs w:val="28"/>
          <w:lang w:val="en-US" w:eastAsia="en-US"/>
        </w:rPr>
      </w:pPr>
      <w:r w:rsidRPr="00EA7BFE">
        <w:rPr>
          <w:rFonts w:ascii="Verdana" w:eastAsiaTheme="minorHAnsi" w:hAnsi="Verdana" w:cstheme="minorBidi"/>
          <w:b/>
          <w:sz w:val="28"/>
          <w:szCs w:val="28"/>
          <w:lang w:val="en-US" w:eastAsia="en-US"/>
        </w:rPr>
        <w:t xml:space="preserve">The </w:t>
      </w:r>
      <w:proofErr w:type="spellStart"/>
      <w:r w:rsidRPr="00EA7BFE">
        <w:rPr>
          <w:rFonts w:ascii="Verdana" w:eastAsiaTheme="minorHAnsi" w:hAnsi="Verdana" w:cstheme="minorBidi"/>
          <w:b/>
          <w:sz w:val="28"/>
          <w:szCs w:val="28"/>
          <w:lang w:val="en-US" w:eastAsia="en-US"/>
        </w:rPr>
        <w:t>AVEbus</w:t>
      </w:r>
      <w:proofErr w:type="spellEnd"/>
      <w:r w:rsidRPr="00EA7BFE">
        <w:rPr>
          <w:rFonts w:ascii="Verdana" w:eastAsiaTheme="minorHAnsi" w:hAnsi="Verdana" w:cstheme="minorBidi"/>
          <w:b/>
          <w:sz w:val="28"/>
          <w:szCs w:val="28"/>
          <w:lang w:val="en-US" w:eastAsia="en-US"/>
        </w:rPr>
        <w:t xml:space="preserve"> and connected thermostats have been updated with new humidity control features </w:t>
      </w:r>
    </w:p>
    <w:p w14:paraId="68C66E6E" w14:textId="5D02A6AD" w:rsidR="00EA7BFE" w:rsidRPr="00EA7BFE" w:rsidRDefault="00EA7BFE" w:rsidP="00EA7BFE">
      <w:pPr>
        <w:spacing w:before="100" w:beforeAutospacing="1" w:after="100" w:afterAutospacing="1" w:line="280" w:lineRule="exact"/>
        <w:jc w:val="center"/>
        <w:rPr>
          <w:rFonts w:ascii="Verdana" w:hAnsi="Verdana"/>
          <w:b/>
          <w:bCs/>
          <w:color w:val="000000" w:themeColor="text1"/>
          <w:sz w:val="21"/>
          <w:szCs w:val="21"/>
          <w:lang w:val="en-US"/>
        </w:rPr>
      </w:pPr>
      <w:r w:rsidRPr="00EA7BFE">
        <w:rPr>
          <w:rFonts w:ascii="Verdana" w:hAnsi="Verdana"/>
          <w:b/>
          <w:bCs/>
          <w:color w:val="000000" w:themeColor="text1"/>
          <w:sz w:val="21"/>
          <w:szCs w:val="21"/>
          <w:lang w:val="en-US"/>
        </w:rPr>
        <w:t>The iconic AVE chrono</w:t>
      </w:r>
      <w:r w:rsidR="00817431">
        <w:rPr>
          <w:rFonts w:ascii="Verdana" w:hAnsi="Verdana"/>
          <w:b/>
          <w:bCs/>
          <w:color w:val="000000" w:themeColor="text1"/>
          <w:sz w:val="21"/>
          <w:szCs w:val="21"/>
          <w:lang w:val="en-US"/>
        </w:rPr>
        <w:t>-</w:t>
      </w:r>
      <w:r w:rsidRPr="00EA7BFE">
        <w:rPr>
          <w:rFonts w:ascii="Verdana" w:hAnsi="Verdana"/>
          <w:b/>
          <w:bCs/>
          <w:color w:val="000000" w:themeColor="text1"/>
          <w:sz w:val="21"/>
          <w:szCs w:val="21"/>
          <w:lang w:val="en-US"/>
        </w:rPr>
        <w:t>thermostat with rotary knob and color display, available in both wired and connected versions, now also offers humidity control in the summer for even greater indoor comfort.</w:t>
      </w:r>
    </w:p>
    <w:p w14:paraId="4403C576" w14:textId="77777777" w:rsidR="00EA7BFE" w:rsidRDefault="00EA7BFE" w:rsidP="00290F63">
      <w:pPr>
        <w:spacing w:before="100" w:beforeAutospacing="1" w:after="100" w:afterAutospacing="1" w:line="280" w:lineRule="exact"/>
        <w:jc w:val="both"/>
        <w:rPr>
          <w:rFonts w:ascii="Verdana" w:hAnsi="Verdana"/>
          <w:color w:val="000000" w:themeColor="text1"/>
          <w:sz w:val="20"/>
          <w:szCs w:val="20"/>
          <w:lang w:val="en-US"/>
        </w:rPr>
      </w:pPr>
      <w:r w:rsidRPr="00EA7BFE">
        <w:rPr>
          <w:rFonts w:ascii="Verdana" w:hAnsi="Verdana"/>
          <w:color w:val="000000" w:themeColor="text1"/>
          <w:sz w:val="20"/>
          <w:szCs w:val="20"/>
          <w:lang w:val="en-US"/>
        </w:rPr>
        <w:t xml:space="preserve">Indoor well-being also depends on the air we breathe. </w:t>
      </w:r>
      <w:r w:rsidRPr="00EA7BFE">
        <w:rPr>
          <w:rFonts w:ascii="Verdana" w:hAnsi="Verdana"/>
          <w:b/>
          <w:bCs/>
          <w:color w:val="000000" w:themeColor="text1"/>
          <w:sz w:val="20"/>
          <w:szCs w:val="20"/>
          <w:lang w:val="en-US"/>
        </w:rPr>
        <w:t>Maintaining controlled humidity in indoor environments</w:t>
      </w:r>
      <w:r>
        <w:rPr>
          <w:rFonts w:ascii="Verdana" w:hAnsi="Verdana"/>
          <w:color w:val="000000" w:themeColor="text1"/>
          <w:sz w:val="20"/>
          <w:szCs w:val="20"/>
          <w:lang w:val="en-US"/>
        </w:rPr>
        <w:t xml:space="preserve"> - </w:t>
      </w:r>
      <w:r w:rsidRPr="00EA7BFE">
        <w:rPr>
          <w:rFonts w:ascii="Verdana" w:hAnsi="Verdana"/>
          <w:color w:val="000000" w:themeColor="text1"/>
          <w:sz w:val="20"/>
          <w:szCs w:val="20"/>
          <w:lang w:val="en-US"/>
        </w:rPr>
        <w:t>whether in homes, offices, or industrial settings</w:t>
      </w:r>
      <w:r>
        <w:rPr>
          <w:rFonts w:ascii="Verdana" w:hAnsi="Verdana"/>
          <w:color w:val="000000" w:themeColor="text1"/>
          <w:sz w:val="20"/>
          <w:szCs w:val="20"/>
          <w:lang w:val="en-US"/>
        </w:rPr>
        <w:t xml:space="preserve"> - </w:t>
      </w:r>
      <w:r w:rsidRPr="00EA7BFE">
        <w:rPr>
          <w:rFonts w:ascii="Verdana" w:hAnsi="Verdana"/>
          <w:color w:val="000000" w:themeColor="text1"/>
          <w:sz w:val="20"/>
          <w:szCs w:val="20"/>
          <w:lang w:val="en-US"/>
        </w:rPr>
        <w:t xml:space="preserve">has tangible effects: it improves health, increases comfort, protects materials and objects, and contributes to energy efficiency. </w:t>
      </w:r>
      <w:r w:rsidRPr="00EA7BFE">
        <w:rPr>
          <w:rFonts w:ascii="Verdana" w:hAnsi="Verdana"/>
          <w:b/>
          <w:bCs/>
          <w:color w:val="000000" w:themeColor="text1"/>
          <w:sz w:val="20"/>
          <w:szCs w:val="20"/>
          <w:lang w:val="en-US"/>
        </w:rPr>
        <w:t>The optimal level is between 40% and 60%</w:t>
      </w:r>
      <w:r w:rsidRPr="00EA7BFE">
        <w:rPr>
          <w:rFonts w:ascii="Verdana" w:hAnsi="Verdana"/>
          <w:color w:val="000000" w:themeColor="text1"/>
          <w:sz w:val="20"/>
          <w:szCs w:val="20"/>
          <w:lang w:val="en-US"/>
        </w:rPr>
        <w:t>, the ideal threshold for ensuring healthier, more durable, and sustainable environments.</w:t>
      </w:r>
    </w:p>
    <w:p w14:paraId="179D45E9" w14:textId="49C11D14" w:rsidR="00EA7BFE" w:rsidRPr="00EA7BFE" w:rsidRDefault="00EA7BFE" w:rsidP="00290F63">
      <w:pPr>
        <w:spacing w:before="100" w:beforeAutospacing="1" w:after="100" w:afterAutospacing="1" w:line="280" w:lineRule="exact"/>
        <w:jc w:val="both"/>
        <w:rPr>
          <w:rFonts w:ascii="Verdana" w:hAnsi="Verdana"/>
          <w:color w:val="000000" w:themeColor="text1"/>
          <w:sz w:val="20"/>
          <w:szCs w:val="20"/>
          <w:lang w:val="en-US"/>
        </w:rPr>
      </w:pPr>
      <w:r w:rsidRPr="00EA7BFE">
        <w:rPr>
          <w:rFonts w:ascii="Verdana" w:hAnsi="Verdana"/>
          <w:color w:val="000000" w:themeColor="text1"/>
          <w:sz w:val="20"/>
          <w:szCs w:val="20"/>
          <w:lang w:val="en-US"/>
        </w:rPr>
        <w:t xml:space="preserve">With this in mind, AVE is introducing a new feature on its </w:t>
      </w:r>
      <w:r w:rsidRPr="00EA7BFE">
        <w:rPr>
          <w:rFonts w:ascii="Verdana" w:hAnsi="Verdana"/>
          <w:b/>
          <w:bCs/>
          <w:color w:val="000000" w:themeColor="text1"/>
          <w:sz w:val="20"/>
          <w:szCs w:val="20"/>
          <w:lang w:val="en-US"/>
        </w:rPr>
        <w:t>iconic rotary knob chrono</w:t>
      </w:r>
      <w:r w:rsidR="00817431">
        <w:rPr>
          <w:rFonts w:ascii="Verdana" w:hAnsi="Verdana"/>
          <w:b/>
          <w:bCs/>
          <w:color w:val="000000" w:themeColor="text1"/>
          <w:sz w:val="20"/>
          <w:szCs w:val="20"/>
          <w:lang w:val="en-US"/>
        </w:rPr>
        <w:t>-</w:t>
      </w:r>
      <w:r w:rsidRPr="00EA7BFE">
        <w:rPr>
          <w:rFonts w:ascii="Verdana" w:hAnsi="Verdana"/>
          <w:b/>
          <w:bCs/>
          <w:color w:val="000000" w:themeColor="text1"/>
          <w:sz w:val="20"/>
          <w:szCs w:val="20"/>
          <w:lang w:val="en-US"/>
        </w:rPr>
        <w:t>thermostats: humidity control in the summer season</w:t>
      </w:r>
      <w:r w:rsidRPr="00EA7BFE">
        <w:rPr>
          <w:rFonts w:ascii="Verdana" w:hAnsi="Verdana"/>
          <w:color w:val="000000" w:themeColor="text1"/>
          <w:sz w:val="20"/>
          <w:szCs w:val="20"/>
          <w:lang w:val="en-US"/>
        </w:rPr>
        <w:t xml:space="preserve">, now available in both the IoT-connected version (44xCRTxxx-W) and the </w:t>
      </w:r>
      <w:proofErr w:type="spellStart"/>
      <w:r w:rsidRPr="00EA7BFE">
        <w:rPr>
          <w:rFonts w:ascii="Verdana" w:hAnsi="Verdana"/>
          <w:color w:val="000000" w:themeColor="text1"/>
          <w:sz w:val="20"/>
          <w:szCs w:val="20"/>
          <w:lang w:val="en-US"/>
        </w:rPr>
        <w:t>AVEbus</w:t>
      </w:r>
      <w:proofErr w:type="spellEnd"/>
      <w:r w:rsidRPr="00EA7BFE">
        <w:rPr>
          <w:rFonts w:ascii="Verdana" w:hAnsi="Verdana"/>
          <w:color w:val="000000" w:themeColor="text1"/>
          <w:sz w:val="20"/>
          <w:szCs w:val="20"/>
          <w:lang w:val="en-US"/>
        </w:rPr>
        <w:t xml:space="preserve"> home automation version (44xABCRTxxx). </w:t>
      </w:r>
    </w:p>
    <w:p w14:paraId="3C7C71C6" w14:textId="77777777" w:rsidR="00EA7BFE" w:rsidRPr="00EA7BFE" w:rsidRDefault="00EA7BFE" w:rsidP="00290F63">
      <w:pPr>
        <w:spacing w:before="100" w:beforeAutospacing="1" w:after="100" w:afterAutospacing="1" w:line="280" w:lineRule="exact"/>
        <w:jc w:val="both"/>
        <w:rPr>
          <w:rFonts w:ascii="Verdana" w:hAnsi="Verdana"/>
          <w:color w:val="000000" w:themeColor="text1"/>
          <w:sz w:val="20"/>
          <w:szCs w:val="20"/>
          <w:lang w:val="en-US"/>
        </w:rPr>
      </w:pPr>
      <w:r w:rsidRPr="00EA7BFE">
        <w:rPr>
          <w:rFonts w:ascii="Verdana" w:hAnsi="Verdana"/>
          <w:b/>
          <w:bCs/>
          <w:color w:val="000000" w:themeColor="text1"/>
          <w:sz w:val="20"/>
          <w:szCs w:val="20"/>
          <w:lang w:val="en-US"/>
        </w:rPr>
        <w:t>More control means more comfort in every project</w:t>
      </w:r>
      <w:r w:rsidRPr="00EA7BFE">
        <w:rPr>
          <w:rFonts w:ascii="Verdana" w:hAnsi="Verdana"/>
          <w:color w:val="000000" w:themeColor="text1"/>
          <w:sz w:val="20"/>
          <w:szCs w:val="20"/>
          <w:lang w:val="en-US"/>
        </w:rPr>
        <w:t xml:space="preserve">. Both models offer the ability to: </w:t>
      </w:r>
    </w:p>
    <w:p w14:paraId="24C0265D" w14:textId="0EA35EAB" w:rsidR="00EA7BFE" w:rsidRPr="000E375C" w:rsidRDefault="00EA7BFE" w:rsidP="00290F63">
      <w:pPr>
        <w:pStyle w:val="NormaleWeb"/>
        <w:numPr>
          <w:ilvl w:val="0"/>
          <w:numId w:val="43"/>
        </w:numPr>
        <w:suppressAutoHyphens w:val="0"/>
        <w:spacing w:beforeAutospacing="1" w:afterAutospacing="1" w:line="280" w:lineRule="exact"/>
        <w:ind w:left="567"/>
        <w:jc w:val="both"/>
        <w:rPr>
          <w:rStyle w:val="Enfasigrassetto"/>
          <w:rFonts w:ascii="Verdana" w:hAnsi="Verdana"/>
          <w:b w:val="0"/>
          <w:bCs w:val="0"/>
          <w:sz w:val="20"/>
          <w:szCs w:val="20"/>
          <w:lang w:val="en-US"/>
        </w:rPr>
      </w:pPr>
      <w:r w:rsidRPr="00EA7BFE">
        <w:rPr>
          <w:rStyle w:val="Enfasigrassetto"/>
          <w:rFonts w:ascii="Verdana" w:hAnsi="Verdana"/>
          <w:sz w:val="20"/>
          <w:szCs w:val="20"/>
          <w:lang w:val="en-US"/>
        </w:rPr>
        <w:t xml:space="preserve">monitor </w:t>
      </w:r>
      <w:r w:rsidRPr="000E375C">
        <w:rPr>
          <w:rStyle w:val="Enfasigrassetto"/>
          <w:rFonts w:ascii="Verdana" w:hAnsi="Verdana"/>
          <w:b w:val="0"/>
          <w:bCs w:val="0"/>
          <w:sz w:val="20"/>
          <w:szCs w:val="20"/>
          <w:lang w:val="en-US"/>
        </w:rPr>
        <w:t>the room's relative humidity in real time</w:t>
      </w:r>
      <w:r w:rsidR="00B80373">
        <w:rPr>
          <w:rStyle w:val="Enfasigrassetto"/>
          <w:rFonts w:ascii="Verdana" w:hAnsi="Verdana"/>
          <w:b w:val="0"/>
          <w:bCs w:val="0"/>
          <w:sz w:val="20"/>
          <w:szCs w:val="20"/>
          <w:lang w:val="en-US"/>
        </w:rPr>
        <w:t>;</w:t>
      </w:r>
    </w:p>
    <w:p w14:paraId="7A8C7B86" w14:textId="2C73770D" w:rsidR="00EA7BFE" w:rsidRPr="00EA7BFE" w:rsidRDefault="00EA7BFE" w:rsidP="00290F63">
      <w:pPr>
        <w:pStyle w:val="NormaleWeb"/>
        <w:numPr>
          <w:ilvl w:val="0"/>
          <w:numId w:val="43"/>
        </w:numPr>
        <w:suppressAutoHyphens w:val="0"/>
        <w:spacing w:beforeAutospacing="1" w:afterAutospacing="1" w:line="280" w:lineRule="exact"/>
        <w:ind w:left="567"/>
        <w:jc w:val="both"/>
        <w:rPr>
          <w:rStyle w:val="Enfasigrassetto"/>
          <w:rFonts w:ascii="Verdana" w:hAnsi="Verdana"/>
          <w:sz w:val="20"/>
          <w:szCs w:val="20"/>
          <w:lang w:val="en-US"/>
        </w:rPr>
      </w:pPr>
      <w:r w:rsidRPr="00EA7BFE">
        <w:rPr>
          <w:rStyle w:val="Enfasigrassetto"/>
          <w:rFonts w:ascii="Verdana" w:hAnsi="Verdana"/>
          <w:sz w:val="20"/>
          <w:szCs w:val="20"/>
          <w:lang w:val="en-US"/>
        </w:rPr>
        <w:t xml:space="preserve">adjust and view </w:t>
      </w:r>
      <w:r w:rsidRPr="000E375C">
        <w:rPr>
          <w:rStyle w:val="Enfasigrassetto"/>
          <w:rFonts w:ascii="Verdana" w:hAnsi="Verdana"/>
          <w:b w:val="0"/>
          <w:bCs w:val="0"/>
          <w:sz w:val="20"/>
          <w:szCs w:val="20"/>
          <w:lang w:val="en-US"/>
        </w:rPr>
        <w:t>parameters directly from a smartphone or tablet</w:t>
      </w:r>
      <w:r w:rsidR="00B80373">
        <w:rPr>
          <w:rStyle w:val="Enfasigrassetto"/>
          <w:rFonts w:ascii="Verdana" w:hAnsi="Verdana"/>
          <w:b w:val="0"/>
          <w:bCs w:val="0"/>
          <w:sz w:val="20"/>
          <w:szCs w:val="20"/>
          <w:lang w:val="en-US"/>
        </w:rPr>
        <w:t>;</w:t>
      </w:r>
    </w:p>
    <w:p w14:paraId="7A6BB74A" w14:textId="0EE1C2FF" w:rsidR="00EA7BFE" w:rsidRPr="00EA7BFE" w:rsidRDefault="00EA7BFE" w:rsidP="00290F63">
      <w:pPr>
        <w:pStyle w:val="NormaleWeb"/>
        <w:numPr>
          <w:ilvl w:val="0"/>
          <w:numId w:val="43"/>
        </w:numPr>
        <w:suppressAutoHyphens w:val="0"/>
        <w:spacing w:beforeAutospacing="1" w:afterAutospacing="1" w:line="280" w:lineRule="exact"/>
        <w:ind w:left="567"/>
        <w:jc w:val="both"/>
        <w:rPr>
          <w:rStyle w:val="Enfasigrassetto"/>
          <w:rFonts w:ascii="Verdana" w:hAnsi="Verdana"/>
          <w:sz w:val="20"/>
          <w:szCs w:val="20"/>
          <w:lang w:val="en-US"/>
        </w:rPr>
      </w:pPr>
      <w:r w:rsidRPr="00EA7BFE">
        <w:rPr>
          <w:rStyle w:val="Enfasigrassetto"/>
          <w:rFonts w:ascii="Verdana" w:hAnsi="Verdana"/>
          <w:sz w:val="20"/>
          <w:szCs w:val="20"/>
          <w:lang w:val="en-US"/>
        </w:rPr>
        <w:t xml:space="preserve">set three thresholds </w:t>
      </w:r>
      <w:r w:rsidRPr="00EA7BFE">
        <w:rPr>
          <w:rStyle w:val="Enfasigrassetto"/>
          <w:rFonts w:ascii="Verdana" w:hAnsi="Verdana"/>
          <w:b w:val="0"/>
          <w:bCs w:val="0"/>
          <w:sz w:val="20"/>
          <w:szCs w:val="20"/>
          <w:lang w:val="en-US"/>
        </w:rPr>
        <w:t xml:space="preserve">to activate dehumidification systems and stop </w:t>
      </w:r>
      <w:r w:rsidR="000E375C" w:rsidRPr="000E375C">
        <w:rPr>
          <w:rStyle w:val="Enfasigrassetto"/>
          <w:rFonts w:ascii="Verdana" w:hAnsi="Verdana"/>
          <w:b w:val="0"/>
          <w:bCs w:val="0"/>
          <w:sz w:val="20"/>
          <w:szCs w:val="20"/>
          <w:lang w:val="en-US"/>
        </w:rPr>
        <w:t>thermal demand</w:t>
      </w:r>
      <w:r w:rsidR="000E375C">
        <w:rPr>
          <w:rStyle w:val="Enfasigrassetto"/>
          <w:rFonts w:ascii="Verdana" w:hAnsi="Verdana"/>
          <w:b w:val="0"/>
          <w:bCs w:val="0"/>
          <w:sz w:val="20"/>
          <w:szCs w:val="20"/>
          <w:lang w:val="en-US"/>
        </w:rPr>
        <w:t>.</w:t>
      </w:r>
    </w:p>
    <w:p w14:paraId="3D1AE7E5" w14:textId="77777777" w:rsidR="000E375C" w:rsidRDefault="00EA7BFE" w:rsidP="00290F63">
      <w:pPr>
        <w:spacing w:before="100" w:beforeAutospacing="1" w:after="100" w:afterAutospacing="1" w:line="280" w:lineRule="exact"/>
        <w:jc w:val="both"/>
        <w:rPr>
          <w:rFonts w:ascii="Verdana" w:hAnsi="Verdana"/>
          <w:color w:val="000000" w:themeColor="text1"/>
          <w:sz w:val="20"/>
          <w:szCs w:val="20"/>
          <w:lang w:val="en-US"/>
        </w:rPr>
      </w:pPr>
      <w:r w:rsidRPr="00EA7BFE">
        <w:rPr>
          <w:rFonts w:ascii="Verdana" w:hAnsi="Verdana"/>
          <w:color w:val="000000" w:themeColor="text1"/>
          <w:sz w:val="20"/>
          <w:szCs w:val="20"/>
          <w:lang w:val="en-US"/>
        </w:rPr>
        <w:t xml:space="preserve">The graphical interface guarantees a </w:t>
      </w:r>
      <w:r w:rsidRPr="000E375C">
        <w:rPr>
          <w:rFonts w:ascii="Verdana" w:hAnsi="Verdana"/>
          <w:b/>
          <w:bCs/>
          <w:color w:val="000000" w:themeColor="text1"/>
          <w:sz w:val="20"/>
          <w:szCs w:val="20"/>
          <w:lang w:val="en-US"/>
        </w:rPr>
        <w:t>simple and intuitive user experience</w:t>
      </w:r>
      <w:r w:rsidRPr="00EA7BFE">
        <w:rPr>
          <w:rFonts w:ascii="Verdana" w:hAnsi="Verdana"/>
          <w:color w:val="000000" w:themeColor="text1"/>
          <w:sz w:val="20"/>
          <w:szCs w:val="20"/>
          <w:lang w:val="en-US"/>
        </w:rPr>
        <w:t xml:space="preserve">, allowing precise temperature adjustment and optimal humidity management. </w:t>
      </w:r>
    </w:p>
    <w:p w14:paraId="739E87D0" w14:textId="10856721" w:rsidR="000E375C" w:rsidRDefault="00EA7BFE" w:rsidP="00290F63">
      <w:pPr>
        <w:spacing w:before="100" w:beforeAutospacing="1" w:after="100" w:afterAutospacing="1" w:line="280" w:lineRule="exact"/>
        <w:jc w:val="both"/>
        <w:rPr>
          <w:rFonts w:ascii="Verdana" w:hAnsi="Verdana"/>
          <w:color w:val="000000" w:themeColor="text1"/>
          <w:sz w:val="20"/>
          <w:szCs w:val="20"/>
          <w:lang w:val="en-US"/>
        </w:rPr>
      </w:pPr>
      <w:r w:rsidRPr="00EA7BFE">
        <w:rPr>
          <w:rFonts w:ascii="Verdana" w:hAnsi="Verdana"/>
          <w:color w:val="000000" w:themeColor="text1"/>
          <w:sz w:val="20"/>
          <w:szCs w:val="20"/>
          <w:lang w:val="en-US"/>
        </w:rPr>
        <w:t>This update expands the potential applications of AVE chrono</w:t>
      </w:r>
      <w:r w:rsidR="00817431">
        <w:rPr>
          <w:rFonts w:ascii="Verdana" w:hAnsi="Verdana"/>
          <w:color w:val="000000" w:themeColor="text1"/>
          <w:sz w:val="20"/>
          <w:szCs w:val="20"/>
          <w:lang w:val="en-US"/>
        </w:rPr>
        <w:t>-</w:t>
      </w:r>
      <w:r w:rsidRPr="00EA7BFE">
        <w:rPr>
          <w:rFonts w:ascii="Verdana" w:hAnsi="Verdana"/>
          <w:color w:val="000000" w:themeColor="text1"/>
          <w:sz w:val="20"/>
          <w:szCs w:val="20"/>
          <w:lang w:val="en-US"/>
        </w:rPr>
        <w:t xml:space="preserve">thermostats and offers a practical solution for </w:t>
      </w:r>
      <w:r w:rsidRPr="000E375C">
        <w:rPr>
          <w:rFonts w:ascii="Verdana" w:hAnsi="Verdana"/>
          <w:b/>
          <w:bCs/>
          <w:color w:val="000000" w:themeColor="text1"/>
          <w:sz w:val="20"/>
          <w:szCs w:val="20"/>
          <w:lang w:val="en-US"/>
        </w:rPr>
        <w:t>smart homes and intelligent buildings</w:t>
      </w:r>
      <w:r w:rsidR="000E375C">
        <w:rPr>
          <w:rFonts w:ascii="Verdana" w:hAnsi="Verdana"/>
          <w:color w:val="000000" w:themeColor="text1"/>
          <w:sz w:val="20"/>
          <w:szCs w:val="20"/>
          <w:lang w:val="en-US"/>
        </w:rPr>
        <w:t>:</w:t>
      </w:r>
    </w:p>
    <w:p w14:paraId="2971F426" w14:textId="7D1ECEE4" w:rsidR="000E375C" w:rsidRDefault="00EA7BFE" w:rsidP="00290F63">
      <w:pPr>
        <w:pStyle w:val="Paragrafoelenco"/>
        <w:numPr>
          <w:ilvl w:val="0"/>
          <w:numId w:val="49"/>
        </w:numPr>
        <w:spacing w:before="100" w:beforeAutospacing="1" w:after="100" w:afterAutospacing="1" w:line="280" w:lineRule="exact"/>
        <w:ind w:left="567"/>
        <w:jc w:val="both"/>
        <w:rPr>
          <w:rFonts w:ascii="Verdana" w:hAnsi="Verdana"/>
          <w:color w:val="000000" w:themeColor="text1"/>
          <w:sz w:val="20"/>
          <w:lang w:val="en-US"/>
        </w:rPr>
      </w:pPr>
      <w:r w:rsidRPr="000E375C">
        <w:rPr>
          <w:rFonts w:ascii="Verdana" w:hAnsi="Verdana"/>
          <w:color w:val="000000" w:themeColor="text1"/>
          <w:sz w:val="20"/>
          <w:lang w:val="en-US"/>
        </w:rPr>
        <w:t xml:space="preserve">The </w:t>
      </w:r>
      <w:r w:rsidRPr="000E375C">
        <w:rPr>
          <w:rFonts w:ascii="Verdana" w:hAnsi="Verdana"/>
          <w:b/>
          <w:bCs/>
          <w:color w:val="000000" w:themeColor="text1"/>
          <w:sz w:val="20"/>
          <w:lang w:val="en-US"/>
        </w:rPr>
        <w:t>connected version</w:t>
      </w:r>
      <w:r w:rsidRPr="000E375C">
        <w:rPr>
          <w:rFonts w:ascii="Verdana" w:hAnsi="Verdana"/>
          <w:color w:val="000000" w:themeColor="text1"/>
          <w:sz w:val="20"/>
          <w:lang w:val="en-US"/>
        </w:rPr>
        <w:t xml:space="preserve"> communicates directly with devices in the AVE </w:t>
      </w:r>
      <w:r w:rsidR="00E91D59">
        <w:rPr>
          <w:rFonts w:ascii="Verdana" w:hAnsi="Verdana"/>
          <w:color w:val="000000" w:themeColor="text1"/>
          <w:sz w:val="20"/>
          <w:lang w:val="en-US"/>
        </w:rPr>
        <w:t>IoT</w:t>
      </w:r>
      <w:r w:rsidRPr="000E375C">
        <w:rPr>
          <w:rFonts w:ascii="Verdana" w:hAnsi="Verdana"/>
          <w:color w:val="000000" w:themeColor="text1"/>
          <w:sz w:val="20"/>
          <w:lang w:val="en-US"/>
        </w:rPr>
        <w:t xml:space="preserve"> </w:t>
      </w:r>
      <w:r w:rsidR="00E91D59">
        <w:rPr>
          <w:rFonts w:ascii="Verdana" w:hAnsi="Verdana"/>
          <w:color w:val="000000" w:themeColor="text1"/>
          <w:sz w:val="20"/>
          <w:lang w:val="en-US"/>
        </w:rPr>
        <w:t>series</w:t>
      </w:r>
      <w:r w:rsidRPr="000E375C">
        <w:rPr>
          <w:rFonts w:ascii="Verdana" w:hAnsi="Verdana"/>
          <w:color w:val="000000" w:themeColor="text1"/>
          <w:sz w:val="20"/>
          <w:lang w:val="en-US"/>
        </w:rPr>
        <w:t xml:space="preserve"> via Wi-Fi Mesh technology, eliminating the need for external gateways. This makes it an ideal solution for easily configuring and managing smart systems. </w:t>
      </w:r>
    </w:p>
    <w:p w14:paraId="0D490D51" w14:textId="2533D2B4" w:rsidR="000E375C" w:rsidRPr="000E375C" w:rsidRDefault="00EA7BFE" w:rsidP="00290F63">
      <w:pPr>
        <w:pStyle w:val="Paragrafoelenco"/>
        <w:numPr>
          <w:ilvl w:val="0"/>
          <w:numId w:val="49"/>
        </w:numPr>
        <w:spacing w:before="100" w:beforeAutospacing="1" w:after="100" w:afterAutospacing="1" w:line="280" w:lineRule="exact"/>
        <w:ind w:left="567"/>
        <w:jc w:val="both"/>
        <w:rPr>
          <w:rFonts w:ascii="Verdana" w:hAnsi="Verdana"/>
          <w:color w:val="000000" w:themeColor="text1"/>
          <w:sz w:val="20"/>
          <w:lang w:val="en-US"/>
        </w:rPr>
      </w:pPr>
      <w:r w:rsidRPr="000E375C">
        <w:rPr>
          <w:rFonts w:ascii="Verdana" w:hAnsi="Verdana"/>
          <w:color w:val="000000" w:themeColor="text1"/>
          <w:sz w:val="20"/>
          <w:lang w:val="en-US"/>
        </w:rPr>
        <w:t xml:space="preserve">The </w:t>
      </w:r>
      <w:r w:rsidRPr="000E375C">
        <w:rPr>
          <w:rFonts w:ascii="Verdana" w:hAnsi="Verdana"/>
          <w:b/>
          <w:bCs/>
          <w:color w:val="000000" w:themeColor="text1"/>
          <w:sz w:val="20"/>
          <w:lang w:val="en-US"/>
        </w:rPr>
        <w:t>wired version</w:t>
      </w:r>
      <w:r w:rsidRPr="000E375C">
        <w:rPr>
          <w:rFonts w:ascii="Verdana" w:hAnsi="Verdana"/>
          <w:color w:val="000000" w:themeColor="text1"/>
          <w:sz w:val="20"/>
          <w:lang w:val="en-US"/>
        </w:rPr>
        <w:t xml:space="preserve"> is designed for the </w:t>
      </w:r>
      <w:proofErr w:type="spellStart"/>
      <w:r w:rsidRPr="000E375C">
        <w:rPr>
          <w:rFonts w:ascii="Verdana" w:hAnsi="Verdana"/>
          <w:color w:val="000000" w:themeColor="text1"/>
          <w:sz w:val="20"/>
          <w:lang w:val="en-US"/>
        </w:rPr>
        <w:t>AVEbus</w:t>
      </w:r>
      <w:proofErr w:type="spellEnd"/>
      <w:r w:rsidRPr="000E375C">
        <w:rPr>
          <w:rFonts w:ascii="Verdana" w:hAnsi="Verdana"/>
          <w:color w:val="000000" w:themeColor="text1"/>
          <w:sz w:val="20"/>
          <w:lang w:val="en-US"/>
        </w:rPr>
        <w:t xml:space="preserve"> ecosystem and provides advanced home automation control, making it perfect for professional environments, buildings, and large homes. </w:t>
      </w:r>
    </w:p>
    <w:p w14:paraId="2DAF8465" w14:textId="0E819C3B" w:rsidR="000E375C" w:rsidRPr="000E375C" w:rsidRDefault="000E375C" w:rsidP="00290F63">
      <w:pPr>
        <w:spacing w:before="100" w:beforeAutospacing="1" w:after="100" w:afterAutospacing="1" w:line="280" w:lineRule="exact"/>
        <w:jc w:val="both"/>
        <w:rPr>
          <w:rFonts w:ascii="Verdana" w:hAnsi="Verdana"/>
          <w:color w:val="000000" w:themeColor="text1"/>
          <w:sz w:val="20"/>
          <w:szCs w:val="20"/>
          <w:lang w:val="en-US"/>
        </w:rPr>
      </w:pPr>
      <w:r w:rsidRPr="000E375C">
        <w:rPr>
          <w:rFonts w:ascii="Verdana" w:hAnsi="Verdana"/>
          <w:b/>
          <w:bCs/>
          <w:color w:val="000000" w:themeColor="text1"/>
          <w:sz w:val="20"/>
          <w:szCs w:val="20"/>
          <w:lang w:val="en-US"/>
        </w:rPr>
        <w:t xml:space="preserve">Both versions are available in a wide range of aesthetic finishes </w:t>
      </w:r>
      <w:r w:rsidRPr="000E375C">
        <w:rPr>
          <w:rFonts w:ascii="Verdana" w:hAnsi="Verdana"/>
          <w:color w:val="000000" w:themeColor="text1"/>
          <w:sz w:val="20"/>
          <w:szCs w:val="20"/>
          <w:lang w:val="en-US"/>
        </w:rPr>
        <w:t xml:space="preserve">– aluminum (natural or anthracite) and </w:t>
      </w:r>
      <w:r w:rsidR="00676AC6" w:rsidRPr="000E375C">
        <w:rPr>
          <w:rFonts w:ascii="Verdana" w:hAnsi="Verdana"/>
          <w:color w:val="000000" w:themeColor="text1"/>
          <w:sz w:val="20"/>
          <w:szCs w:val="20"/>
          <w:lang w:val="en-US"/>
        </w:rPr>
        <w:t>techno</w:t>
      </w:r>
      <w:r w:rsidR="00676AC6">
        <w:rPr>
          <w:rFonts w:ascii="Verdana" w:hAnsi="Verdana"/>
          <w:color w:val="000000" w:themeColor="text1"/>
          <w:sz w:val="20"/>
          <w:szCs w:val="20"/>
          <w:lang w:val="en-US"/>
        </w:rPr>
        <w:t>-</w:t>
      </w:r>
      <w:r w:rsidR="00676AC6" w:rsidRPr="000E375C">
        <w:rPr>
          <w:rFonts w:ascii="Verdana" w:hAnsi="Verdana"/>
          <w:color w:val="000000" w:themeColor="text1"/>
          <w:sz w:val="20"/>
          <w:szCs w:val="20"/>
          <w:lang w:val="en-US"/>
        </w:rPr>
        <w:t>polymer</w:t>
      </w:r>
      <w:r w:rsidRPr="000E375C">
        <w:rPr>
          <w:rFonts w:ascii="Verdana" w:hAnsi="Verdana"/>
          <w:color w:val="000000" w:themeColor="text1"/>
          <w:sz w:val="20"/>
          <w:szCs w:val="20"/>
          <w:lang w:val="en-US"/>
        </w:rPr>
        <w:t xml:space="preserve"> (matt white Whitek, glossy white Domus, and black Tekla) – to blend stylishly into any architectural context. With the latest update, </w:t>
      </w:r>
      <w:r w:rsidRPr="000E375C">
        <w:rPr>
          <w:rFonts w:ascii="Verdana" w:hAnsi="Verdana"/>
          <w:b/>
          <w:bCs/>
          <w:color w:val="000000" w:themeColor="text1"/>
          <w:sz w:val="20"/>
          <w:szCs w:val="20"/>
          <w:lang w:val="en-US"/>
        </w:rPr>
        <w:t>AVE chrono</w:t>
      </w:r>
      <w:r w:rsidR="00817431">
        <w:rPr>
          <w:rFonts w:ascii="Verdana" w:hAnsi="Verdana"/>
          <w:b/>
          <w:bCs/>
          <w:color w:val="000000" w:themeColor="text1"/>
          <w:sz w:val="20"/>
          <w:szCs w:val="20"/>
          <w:lang w:val="en-US"/>
        </w:rPr>
        <w:t>-</w:t>
      </w:r>
      <w:r w:rsidRPr="000E375C">
        <w:rPr>
          <w:rFonts w:ascii="Verdana" w:hAnsi="Verdana"/>
          <w:b/>
          <w:bCs/>
          <w:color w:val="000000" w:themeColor="text1"/>
          <w:sz w:val="20"/>
          <w:szCs w:val="20"/>
          <w:lang w:val="en-US"/>
        </w:rPr>
        <w:t>thermostats</w:t>
      </w:r>
      <w:r w:rsidRPr="000E375C">
        <w:rPr>
          <w:rFonts w:ascii="Verdana" w:hAnsi="Verdana"/>
          <w:color w:val="000000" w:themeColor="text1"/>
          <w:sz w:val="20"/>
          <w:szCs w:val="20"/>
          <w:lang w:val="en-US"/>
        </w:rPr>
        <w:t xml:space="preserve"> expand their functionality, confirming their status as a solution of excellence, capable of combining </w:t>
      </w:r>
      <w:r w:rsidRPr="000E375C">
        <w:rPr>
          <w:rFonts w:ascii="Verdana" w:hAnsi="Verdana"/>
          <w:b/>
          <w:bCs/>
          <w:color w:val="000000" w:themeColor="text1"/>
          <w:sz w:val="20"/>
          <w:szCs w:val="20"/>
          <w:lang w:val="en-US"/>
        </w:rPr>
        <w:t>design and technology</w:t>
      </w:r>
      <w:r w:rsidRPr="000E375C">
        <w:rPr>
          <w:rFonts w:ascii="Verdana" w:hAnsi="Verdana"/>
          <w:color w:val="000000" w:themeColor="text1"/>
          <w:sz w:val="20"/>
          <w:szCs w:val="20"/>
          <w:lang w:val="en-US"/>
        </w:rPr>
        <w:t xml:space="preserve"> to respond effectively to the new challenges of contemporary living.</w:t>
      </w:r>
    </w:p>
    <w:p w14:paraId="2940E5C8" w14:textId="77777777" w:rsidR="000E375C" w:rsidRPr="00290F63" w:rsidRDefault="000E375C" w:rsidP="000E375C">
      <w:pPr>
        <w:rPr>
          <w:rFonts w:ascii="Verdana" w:hAnsi="Verdana"/>
          <w:bCs/>
          <w:color w:val="000000" w:themeColor="text1"/>
          <w:sz w:val="20"/>
          <w:szCs w:val="20"/>
          <w:lang w:val="en-US"/>
        </w:rPr>
      </w:pPr>
    </w:p>
    <w:p w14:paraId="4A6ED4DA" w14:textId="2E3E59B2" w:rsidR="003063AA" w:rsidRDefault="000E375C" w:rsidP="000E375C">
      <w:pPr>
        <w:rPr>
          <w:rFonts w:ascii="Verdana" w:hAnsi="Verdana"/>
          <w:b/>
          <w:sz w:val="20"/>
          <w:szCs w:val="20"/>
        </w:rPr>
      </w:pPr>
      <w:r w:rsidRPr="000E375C">
        <w:rPr>
          <w:rFonts w:ascii="Verdana" w:hAnsi="Verdana"/>
          <w:bCs/>
          <w:color w:val="000000" w:themeColor="text1"/>
          <w:sz w:val="20"/>
          <w:szCs w:val="20"/>
        </w:rPr>
        <w:t xml:space="preserve">Rezzato, </w:t>
      </w:r>
      <w:proofErr w:type="spellStart"/>
      <w:r w:rsidRPr="000E375C">
        <w:rPr>
          <w:rFonts w:ascii="Verdana" w:hAnsi="Verdana"/>
          <w:bCs/>
          <w:color w:val="000000" w:themeColor="text1"/>
          <w:sz w:val="20"/>
          <w:szCs w:val="20"/>
        </w:rPr>
        <w:t>June</w:t>
      </w:r>
      <w:proofErr w:type="spellEnd"/>
      <w:r w:rsidRPr="000E375C">
        <w:rPr>
          <w:rFonts w:ascii="Verdana" w:hAnsi="Verdana"/>
          <w:bCs/>
          <w:color w:val="000000" w:themeColor="text1"/>
          <w:sz w:val="20"/>
          <w:szCs w:val="20"/>
        </w:rPr>
        <w:t xml:space="preserve"> </w:t>
      </w:r>
      <w:r w:rsidR="00937911">
        <w:rPr>
          <w:rFonts w:ascii="Verdana" w:hAnsi="Verdana"/>
          <w:bCs/>
          <w:color w:val="000000" w:themeColor="text1"/>
          <w:sz w:val="20"/>
          <w:szCs w:val="20"/>
        </w:rPr>
        <w:t>19</w:t>
      </w:r>
      <w:r w:rsidRPr="000E375C">
        <w:rPr>
          <w:rFonts w:ascii="Verdana" w:hAnsi="Verdana"/>
          <w:bCs/>
          <w:color w:val="000000" w:themeColor="text1"/>
          <w:sz w:val="20"/>
          <w:szCs w:val="20"/>
        </w:rPr>
        <w:t>, 2025</w:t>
      </w:r>
    </w:p>
    <w:p w14:paraId="18E887C3" w14:textId="77777777" w:rsidR="003063AA" w:rsidRDefault="003063AA" w:rsidP="003063AA">
      <w:pPr>
        <w:rPr>
          <w:rFonts w:ascii="Verdana" w:hAnsi="Verdana"/>
          <w:b/>
          <w:sz w:val="20"/>
          <w:szCs w:val="20"/>
        </w:rPr>
      </w:pPr>
    </w:p>
    <w:p w14:paraId="2BAD1224" w14:textId="77777777" w:rsidR="003063AA" w:rsidRPr="004C468F" w:rsidRDefault="003063AA" w:rsidP="003063AA">
      <w:pPr>
        <w:jc w:val="center"/>
        <w:rPr>
          <w:rFonts w:ascii="Verdana" w:hAnsi="Verdana"/>
          <w:b/>
          <w:i/>
          <w:iCs/>
          <w:sz w:val="20"/>
          <w:szCs w:val="20"/>
        </w:rPr>
      </w:pPr>
      <w:r w:rsidRPr="00EE5DBA">
        <w:rPr>
          <w:rFonts w:ascii="Verdana" w:hAnsi="Verdana"/>
          <w:b/>
          <w:sz w:val="20"/>
          <w:szCs w:val="20"/>
        </w:rPr>
        <w:t>www.ave.it</w:t>
      </w:r>
    </w:p>
    <w:p w14:paraId="38E448B9" w14:textId="28C6AF82" w:rsidR="006D2BD7" w:rsidRPr="006D2BD7" w:rsidRDefault="006D2BD7" w:rsidP="006D2BD7">
      <w:pPr>
        <w:tabs>
          <w:tab w:val="left" w:pos="8396"/>
        </w:tabs>
        <w:rPr>
          <w:rFonts w:ascii="Verdana" w:hAnsi="Verdana"/>
          <w:sz w:val="20"/>
          <w:szCs w:val="20"/>
        </w:rPr>
      </w:pPr>
      <w:r>
        <w:rPr>
          <w:rFonts w:ascii="Verdana" w:hAnsi="Verdana"/>
          <w:sz w:val="20"/>
          <w:szCs w:val="20"/>
        </w:rPr>
        <w:tab/>
      </w:r>
    </w:p>
    <w:sectPr w:rsidR="006D2BD7" w:rsidRPr="006D2BD7"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F062C" w14:textId="77777777" w:rsidR="00A664BF" w:rsidRDefault="00A664BF" w:rsidP="00BD1C27">
      <w:r>
        <w:separator/>
      </w:r>
    </w:p>
  </w:endnote>
  <w:endnote w:type="continuationSeparator" w:id="0">
    <w:p w14:paraId="28E76C58" w14:textId="77777777" w:rsidR="00A664BF" w:rsidRDefault="00A664BF"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4545" w14:textId="5D8FAD0E" w:rsidR="003E7123" w:rsidRPr="000E375C" w:rsidRDefault="000E375C" w:rsidP="000E375C">
    <w:pPr>
      <w:pStyle w:val="Pidipagina"/>
      <w:jc w:val="center"/>
      <w:rPr>
        <w:lang w:val="en-US"/>
      </w:rPr>
    </w:pPr>
    <w:r w:rsidRPr="000E375C">
      <w:rPr>
        <w:rFonts w:ascii="Verdana" w:eastAsia="Times New Roman" w:hAnsi="Verdana" w:cs="Times New Roman"/>
        <w:i/>
        <w:iCs/>
        <w:color w:val="808080" w:themeColor="background1" w:themeShade="80"/>
        <w:sz w:val="15"/>
        <w:szCs w:val="15"/>
        <w:lang w:val="en-US"/>
      </w:rPr>
      <w:t>Humidity management features are available starting from specific firmware and software versions. On existing systems, it is necessary to check the compatibility of the installed devices by contacting your trusted installer or the local technical assistance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AE619" w14:textId="77777777" w:rsidR="00A664BF" w:rsidRDefault="00A664BF" w:rsidP="00BD1C27">
      <w:r>
        <w:separator/>
      </w:r>
    </w:p>
  </w:footnote>
  <w:footnote w:type="continuationSeparator" w:id="0">
    <w:p w14:paraId="4683E273" w14:textId="77777777" w:rsidR="00A664BF" w:rsidRDefault="00A664BF"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5F0607"/>
    <w:multiLevelType w:val="hybridMultilevel"/>
    <w:tmpl w:val="E7A8B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E20477"/>
    <w:multiLevelType w:val="hybridMultilevel"/>
    <w:tmpl w:val="D13C9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CC12C9"/>
    <w:multiLevelType w:val="hybridMultilevel"/>
    <w:tmpl w:val="95FC8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9B6C2E"/>
    <w:multiLevelType w:val="hybridMultilevel"/>
    <w:tmpl w:val="DBAC0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5B27EC"/>
    <w:multiLevelType w:val="multilevel"/>
    <w:tmpl w:val="7EF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635513"/>
    <w:multiLevelType w:val="multilevel"/>
    <w:tmpl w:val="1D68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A84CB0"/>
    <w:multiLevelType w:val="hybridMultilevel"/>
    <w:tmpl w:val="A3BABDE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498B13D8"/>
    <w:multiLevelType w:val="hybridMultilevel"/>
    <w:tmpl w:val="F8603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F75751D"/>
    <w:multiLevelType w:val="hybridMultilevel"/>
    <w:tmpl w:val="516AC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41" w15:restartNumberingAfterBreak="0">
    <w:nsid w:val="5D8F793D"/>
    <w:multiLevelType w:val="hybridMultilevel"/>
    <w:tmpl w:val="E3DC1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63B618D4"/>
    <w:multiLevelType w:val="multilevel"/>
    <w:tmpl w:val="7254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3A1B9E"/>
    <w:multiLevelType w:val="hybridMultilevel"/>
    <w:tmpl w:val="6E925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B82C30"/>
    <w:multiLevelType w:val="multilevel"/>
    <w:tmpl w:val="C47C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42"/>
  </w:num>
  <w:num w:numId="4">
    <w:abstractNumId w:val="25"/>
  </w:num>
  <w:num w:numId="5">
    <w:abstractNumId w:val="45"/>
  </w:num>
  <w:num w:numId="6">
    <w:abstractNumId w:val="38"/>
  </w:num>
  <w:num w:numId="7">
    <w:abstractNumId w:val="40"/>
  </w:num>
  <w:num w:numId="8">
    <w:abstractNumId w:val="30"/>
  </w:num>
  <w:num w:numId="9">
    <w:abstractNumId w:val="2"/>
  </w:num>
  <w:num w:numId="10">
    <w:abstractNumId w:val="24"/>
  </w:num>
  <w:num w:numId="11">
    <w:abstractNumId w:val="39"/>
  </w:num>
  <w:num w:numId="12">
    <w:abstractNumId w:val="18"/>
  </w:num>
  <w:num w:numId="13">
    <w:abstractNumId w:val="48"/>
  </w:num>
  <w:num w:numId="14">
    <w:abstractNumId w:val="20"/>
  </w:num>
  <w:num w:numId="15">
    <w:abstractNumId w:val="7"/>
  </w:num>
  <w:num w:numId="16">
    <w:abstractNumId w:val="46"/>
  </w:num>
  <w:num w:numId="17">
    <w:abstractNumId w:val="32"/>
  </w:num>
  <w:num w:numId="18">
    <w:abstractNumId w:val="8"/>
  </w:num>
  <w:num w:numId="19">
    <w:abstractNumId w:val="4"/>
  </w:num>
  <w:num w:numId="20">
    <w:abstractNumId w:val="21"/>
  </w:num>
  <w:num w:numId="21">
    <w:abstractNumId w:val="29"/>
  </w:num>
  <w:num w:numId="22">
    <w:abstractNumId w:val="37"/>
  </w:num>
  <w:num w:numId="23">
    <w:abstractNumId w:val="28"/>
  </w:num>
  <w:num w:numId="24">
    <w:abstractNumId w:val="14"/>
  </w:num>
  <w:num w:numId="25">
    <w:abstractNumId w:val="27"/>
  </w:num>
  <w:num w:numId="26">
    <w:abstractNumId w:val="9"/>
  </w:num>
  <w:num w:numId="27">
    <w:abstractNumId w:val="1"/>
  </w:num>
  <w:num w:numId="28">
    <w:abstractNumId w:val="6"/>
  </w:num>
  <w:num w:numId="29">
    <w:abstractNumId w:val="35"/>
  </w:num>
  <w:num w:numId="30">
    <w:abstractNumId w:val="23"/>
  </w:num>
  <w:num w:numId="31">
    <w:abstractNumId w:val="22"/>
  </w:num>
  <w:num w:numId="32">
    <w:abstractNumId w:val="33"/>
  </w:num>
  <w:num w:numId="33">
    <w:abstractNumId w:val="11"/>
  </w:num>
  <w:num w:numId="34">
    <w:abstractNumId w:val="13"/>
  </w:num>
  <w:num w:numId="35">
    <w:abstractNumId w:val="0"/>
  </w:num>
  <w:num w:numId="36">
    <w:abstractNumId w:val="3"/>
  </w:num>
  <w:num w:numId="37">
    <w:abstractNumId w:val="10"/>
  </w:num>
  <w:num w:numId="38">
    <w:abstractNumId w:val="34"/>
  </w:num>
  <w:num w:numId="39">
    <w:abstractNumId w:val="16"/>
  </w:num>
  <w:num w:numId="40">
    <w:abstractNumId w:val="44"/>
  </w:num>
  <w:num w:numId="41">
    <w:abstractNumId w:val="5"/>
  </w:num>
  <w:num w:numId="42">
    <w:abstractNumId w:val="26"/>
  </w:num>
  <w:num w:numId="43">
    <w:abstractNumId w:val="17"/>
  </w:num>
  <w:num w:numId="44">
    <w:abstractNumId w:val="47"/>
  </w:num>
  <w:num w:numId="45">
    <w:abstractNumId w:val="43"/>
  </w:num>
  <w:num w:numId="46">
    <w:abstractNumId w:val="31"/>
  </w:num>
  <w:num w:numId="47">
    <w:abstractNumId w:val="41"/>
  </w:num>
  <w:num w:numId="48">
    <w:abstractNumId w:val="19"/>
  </w:num>
  <w:num w:numId="4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3C1"/>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723A"/>
    <w:rsid w:val="000A7B10"/>
    <w:rsid w:val="000A7DAA"/>
    <w:rsid w:val="000B06C2"/>
    <w:rsid w:val="000B0814"/>
    <w:rsid w:val="000B0995"/>
    <w:rsid w:val="000B171C"/>
    <w:rsid w:val="000B345B"/>
    <w:rsid w:val="000B4BC4"/>
    <w:rsid w:val="000B6048"/>
    <w:rsid w:val="000B61F1"/>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75C"/>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6E11"/>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204"/>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7025"/>
    <w:rsid w:val="00217141"/>
    <w:rsid w:val="0021765E"/>
    <w:rsid w:val="00217F2C"/>
    <w:rsid w:val="0022177A"/>
    <w:rsid w:val="002223D8"/>
    <w:rsid w:val="00222E1A"/>
    <w:rsid w:val="0022335C"/>
    <w:rsid w:val="00223FF7"/>
    <w:rsid w:val="002260F4"/>
    <w:rsid w:val="00227273"/>
    <w:rsid w:val="00227655"/>
    <w:rsid w:val="002279F9"/>
    <w:rsid w:val="0023000C"/>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3BC2"/>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E75"/>
    <w:rsid w:val="00264166"/>
    <w:rsid w:val="0026526A"/>
    <w:rsid w:val="00265AE5"/>
    <w:rsid w:val="00265C70"/>
    <w:rsid w:val="00266778"/>
    <w:rsid w:val="002673A0"/>
    <w:rsid w:val="00267475"/>
    <w:rsid w:val="00267E58"/>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2DE"/>
    <w:rsid w:val="00287F0C"/>
    <w:rsid w:val="0029004F"/>
    <w:rsid w:val="0029017F"/>
    <w:rsid w:val="002901D9"/>
    <w:rsid w:val="00290B35"/>
    <w:rsid w:val="00290F63"/>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AB5"/>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3AA"/>
    <w:rsid w:val="003065FB"/>
    <w:rsid w:val="00307261"/>
    <w:rsid w:val="00307D5B"/>
    <w:rsid w:val="00307F59"/>
    <w:rsid w:val="003102CB"/>
    <w:rsid w:val="0031053A"/>
    <w:rsid w:val="00310F9D"/>
    <w:rsid w:val="00312AA7"/>
    <w:rsid w:val="00312E89"/>
    <w:rsid w:val="0031414E"/>
    <w:rsid w:val="0031463B"/>
    <w:rsid w:val="00315502"/>
    <w:rsid w:val="003159B2"/>
    <w:rsid w:val="00315A7F"/>
    <w:rsid w:val="00317C32"/>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97C24"/>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300"/>
    <w:rsid w:val="004874A9"/>
    <w:rsid w:val="00487593"/>
    <w:rsid w:val="00487C89"/>
    <w:rsid w:val="00487EE4"/>
    <w:rsid w:val="00490A78"/>
    <w:rsid w:val="004923B3"/>
    <w:rsid w:val="00492890"/>
    <w:rsid w:val="00495989"/>
    <w:rsid w:val="00495C9F"/>
    <w:rsid w:val="00495D1F"/>
    <w:rsid w:val="004964CD"/>
    <w:rsid w:val="004967F1"/>
    <w:rsid w:val="00496923"/>
    <w:rsid w:val="00496D67"/>
    <w:rsid w:val="0049782A"/>
    <w:rsid w:val="004A0465"/>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27C"/>
    <w:rsid w:val="004C3744"/>
    <w:rsid w:val="004C379F"/>
    <w:rsid w:val="004C441A"/>
    <w:rsid w:val="004C468F"/>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99F"/>
    <w:rsid w:val="004E31D9"/>
    <w:rsid w:val="004E40FD"/>
    <w:rsid w:val="004E4495"/>
    <w:rsid w:val="004E4862"/>
    <w:rsid w:val="004E5466"/>
    <w:rsid w:val="004E549F"/>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038"/>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52E2"/>
    <w:rsid w:val="005653D8"/>
    <w:rsid w:val="0056584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699"/>
    <w:rsid w:val="005A192A"/>
    <w:rsid w:val="005A2BE3"/>
    <w:rsid w:val="005A396A"/>
    <w:rsid w:val="005A3D69"/>
    <w:rsid w:val="005A4349"/>
    <w:rsid w:val="005A4DEE"/>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3F7D"/>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2D88"/>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AC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A8B"/>
    <w:rsid w:val="006A5E5D"/>
    <w:rsid w:val="006A75E9"/>
    <w:rsid w:val="006B17F0"/>
    <w:rsid w:val="006B29A1"/>
    <w:rsid w:val="006B3440"/>
    <w:rsid w:val="006B348A"/>
    <w:rsid w:val="006B357B"/>
    <w:rsid w:val="006B38DF"/>
    <w:rsid w:val="006B3BCF"/>
    <w:rsid w:val="006B3F29"/>
    <w:rsid w:val="006B4A5B"/>
    <w:rsid w:val="006B4DE6"/>
    <w:rsid w:val="006B55FB"/>
    <w:rsid w:val="006B6503"/>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111E"/>
    <w:rsid w:val="006D1DF9"/>
    <w:rsid w:val="006D2011"/>
    <w:rsid w:val="006D2135"/>
    <w:rsid w:val="006D2384"/>
    <w:rsid w:val="006D29B9"/>
    <w:rsid w:val="006D2BD7"/>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92B"/>
    <w:rsid w:val="00733991"/>
    <w:rsid w:val="00734369"/>
    <w:rsid w:val="00734E66"/>
    <w:rsid w:val="00736B2D"/>
    <w:rsid w:val="00736B69"/>
    <w:rsid w:val="0073782A"/>
    <w:rsid w:val="00737E98"/>
    <w:rsid w:val="00741D53"/>
    <w:rsid w:val="00741FF7"/>
    <w:rsid w:val="0074215A"/>
    <w:rsid w:val="00742470"/>
    <w:rsid w:val="007424F4"/>
    <w:rsid w:val="007424F8"/>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1C8"/>
    <w:rsid w:val="00766644"/>
    <w:rsid w:val="00766B25"/>
    <w:rsid w:val="0076743A"/>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52C"/>
    <w:rsid w:val="007C7B8C"/>
    <w:rsid w:val="007C7E2E"/>
    <w:rsid w:val="007D04EC"/>
    <w:rsid w:val="007D1AC5"/>
    <w:rsid w:val="007D2283"/>
    <w:rsid w:val="007D3921"/>
    <w:rsid w:val="007D39EF"/>
    <w:rsid w:val="007D3BF1"/>
    <w:rsid w:val="007D4312"/>
    <w:rsid w:val="007D5281"/>
    <w:rsid w:val="007D5312"/>
    <w:rsid w:val="007D6F2D"/>
    <w:rsid w:val="007D7264"/>
    <w:rsid w:val="007D7463"/>
    <w:rsid w:val="007E005B"/>
    <w:rsid w:val="007E1226"/>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7BB"/>
    <w:rsid w:val="00817431"/>
    <w:rsid w:val="0081753E"/>
    <w:rsid w:val="00821250"/>
    <w:rsid w:val="0082145F"/>
    <w:rsid w:val="00821CD8"/>
    <w:rsid w:val="00822082"/>
    <w:rsid w:val="0082215F"/>
    <w:rsid w:val="008224AF"/>
    <w:rsid w:val="00822742"/>
    <w:rsid w:val="008235EF"/>
    <w:rsid w:val="00823AC9"/>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2E7E"/>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0F34"/>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91621"/>
    <w:rsid w:val="00891F2D"/>
    <w:rsid w:val="00892802"/>
    <w:rsid w:val="00892A15"/>
    <w:rsid w:val="00893DB2"/>
    <w:rsid w:val="008949E2"/>
    <w:rsid w:val="00894CE2"/>
    <w:rsid w:val="00894F88"/>
    <w:rsid w:val="008954E1"/>
    <w:rsid w:val="0089552C"/>
    <w:rsid w:val="00895E39"/>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13EF"/>
    <w:rsid w:val="008B331B"/>
    <w:rsid w:val="008B345D"/>
    <w:rsid w:val="008B4971"/>
    <w:rsid w:val="008B4F63"/>
    <w:rsid w:val="008B6322"/>
    <w:rsid w:val="008B6C45"/>
    <w:rsid w:val="008B6EC0"/>
    <w:rsid w:val="008B763F"/>
    <w:rsid w:val="008C0875"/>
    <w:rsid w:val="008C0D62"/>
    <w:rsid w:val="008C134D"/>
    <w:rsid w:val="008C22CE"/>
    <w:rsid w:val="008C2BA3"/>
    <w:rsid w:val="008C2C55"/>
    <w:rsid w:val="008C2F98"/>
    <w:rsid w:val="008C3406"/>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911"/>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1B19"/>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64BF"/>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BB1"/>
    <w:rsid w:val="00AA0C0C"/>
    <w:rsid w:val="00AA1218"/>
    <w:rsid w:val="00AA1927"/>
    <w:rsid w:val="00AA2348"/>
    <w:rsid w:val="00AA25AA"/>
    <w:rsid w:val="00AA352A"/>
    <w:rsid w:val="00AA4D3B"/>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6B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611"/>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373"/>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70DB"/>
    <w:rsid w:val="00BA76E5"/>
    <w:rsid w:val="00BA799C"/>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247"/>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1CD"/>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3C51"/>
    <w:rsid w:val="00DB46B5"/>
    <w:rsid w:val="00DB48A2"/>
    <w:rsid w:val="00DB5978"/>
    <w:rsid w:val="00DB5F1C"/>
    <w:rsid w:val="00DB7612"/>
    <w:rsid w:val="00DC0535"/>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290"/>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56AC"/>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16"/>
    <w:rsid w:val="00E80440"/>
    <w:rsid w:val="00E80635"/>
    <w:rsid w:val="00E815E4"/>
    <w:rsid w:val="00E83D82"/>
    <w:rsid w:val="00E83ED0"/>
    <w:rsid w:val="00E846CA"/>
    <w:rsid w:val="00E855AA"/>
    <w:rsid w:val="00E8717E"/>
    <w:rsid w:val="00E87CC4"/>
    <w:rsid w:val="00E87DD0"/>
    <w:rsid w:val="00E91D59"/>
    <w:rsid w:val="00E92570"/>
    <w:rsid w:val="00E9264D"/>
    <w:rsid w:val="00E92CB9"/>
    <w:rsid w:val="00E9343B"/>
    <w:rsid w:val="00E946E9"/>
    <w:rsid w:val="00E959FD"/>
    <w:rsid w:val="00E96B3A"/>
    <w:rsid w:val="00E97B33"/>
    <w:rsid w:val="00E97E15"/>
    <w:rsid w:val="00EA0C41"/>
    <w:rsid w:val="00EA1556"/>
    <w:rsid w:val="00EA2251"/>
    <w:rsid w:val="00EA30AC"/>
    <w:rsid w:val="00EA36BA"/>
    <w:rsid w:val="00EA3EC2"/>
    <w:rsid w:val="00EA41AC"/>
    <w:rsid w:val="00EA582D"/>
    <w:rsid w:val="00EA5DF3"/>
    <w:rsid w:val="00EA6254"/>
    <w:rsid w:val="00EA6EFF"/>
    <w:rsid w:val="00EA75D4"/>
    <w:rsid w:val="00EA7BFE"/>
    <w:rsid w:val="00EB1CA9"/>
    <w:rsid w:val="00EB1EED"/>
    <w:rsid w:val="00EB29F6"/>
    <w:rsid w:val="00EB388E"/>
    <w:rsid w:val="00EB3CEA"/>
    <w:rsid w:val="00EB4804"/>
    <w:rsid w:val="00EB4813"/>
    <w:rsid w:val="00EB4D94"/>
    <w:rsid w:val="00EB5129"/>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3E4B"/>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7A"/>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3B65"/>
    <w:rsid w:val="00F85392"/>
    <w:rsid w:val="00F8554F"/>
    <w:rsid w:val="00F857B7"/>
    <w:rsid w:val="00F85B3E"/>
    <w:rsid w:val="00F873E4"/>
    <w:rsid w:val="00F87589"/>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068"/>
    <w:rsid w:val="00FC21F0"/>
    <w:rsid w:val="00FC253B"/>
    <w:rsid w:val="00FC3557"/>
    <w:rsid w:val="00FC4412"/>
    <w:rsid w:val="00FC4425"/>
    <w:rsid w:val="00FC45F6"/>
    <w:rsid w:val="00FC6188"/>
    <w:rsid w:val="00FC784D"/>
    <w:rsid w:val="00FC79F4"/>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1B5"/>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1E9E"/>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55903971">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553595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903087">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9444">
      <w:bodyDiv w:val="1"/>
      <w:marLeft w:val="0"/>
      <w:marRight w:val="0"/>
      <w:marTop w:val="0"/>
      <w:marBottom w:val="0"/>
      <w:divBdr>
        <w:top w:val="none" w:sz="0" w:space="0" w:color="auto"/>
        <w:left w:val="none" w:sz="0" w:space="0" w:color="auto"/>
        <w:bottom w:val="none" w:sz="0" w:space="0" w:color="auto"/>
        <w:right w:val="none" w:sz="0" w:space="0" w:color="auto"/>
      </w:divBdr>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388297">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092108">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4233601">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8982056">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104012">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59665875">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368100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086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996034261">
      <w:bodyDiv w:val="1"/>
      <w:marLeft w:val="0"/>
      <w:marRight w:val="0"/>
      <w:marTop w:val="0"/>
      <w:marBottom w:val="0"/>
      <w:divBdr>
        <w:top w:val="none" w:sz="0" w:space="0" w:color="auto"/>
        <w:left w:val="none" w:sz="0" w:space="0" w:color="auto"/>
        <w:bottom w:val="none" w:sz="0" w:space="0" w:color="auto"/>
        <w:right w:val="none" w:sz="0" w:space="0" w:color="auto"/>
      </w:divBdr>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9042618">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36277270">
      <w:bodyDiv w:val="1"/>
      <w:marLeft w:val="0"/>
      <w:marRight w:val="0"/>
      <w:marTop w:val="0"/>
      <w:marBottom w:val="0"/>
      <w:divBdr>
        <w:top w:val="none" w:sz="0" w:space="0" w:color="auto"/>
        <w:left w:val="none" w:sz="0" w:space="0" w:color="auto"/>
        <w:bottom w:val="none" w:sz="0" w:space="0" w:color="auto"/>
        <w:right w:val="none" w:sz="0" w:space="0" w:color="auto"/>
      </w:divBdr>
    </w:div>
    <w:div w:id="103674033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7344706">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115085">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2127666">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2446087">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743312">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5199186">
      <w:bodyDiv w:val="1"/>
      <w:marLeft w:val="0"/>
      <w:marRight w:val="0"/>
      <w:marTop w:val="0"/>
      <w:marBottom w:val="0"/>
      <w:divBdr>
        <w:top w:val="none" w:sz="0" w:space="0" w:color="auto"/>
        <w:left w:val="none" w:sz="0" w:space="0" w:color="auto"/>
        <w:bottom w:val="none" w:sz="0" w:space="0" w:color="auto"/>
        <w:right w:val="none" w:sz="0" w:space="0" w:color="auto"/>
      </w:divBdr>
    </w:div>
    <w:div w:id="1737243201">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375770">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4439">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628807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68979397">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605334">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3727787">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368</Words>
  <Characters>2101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2025-06-19T07:24:00Z</dcterms:created>
  <dcterms:modified xsi:type="dcterms:W3CDTF">2025-06-19T07:24:00Z</dcterms:modified>
  <cp:category/>
</cp:coreProperties>
</file>