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C7A1A" w14:textId="06D860FA" w:rsidR="00022731" w:rsidRPr="00120B1D" w:rsidRDefault="00120B1D" w:rsidP="00B65AB7">
      <w:pPr>
        <w:jc w:val="center"/>
        <w:rPr>
          <w:rFonts w:ascii="Verdana" w:eastAsiaTheme="minorHAnsi" w:hAnsi="Verdana" w:cstheme="minorBidi"/>
          <w:b/>
          <w:sz w:val="28"/>
          <w:szCs w:val="28"/>
          <w:lang w:val="en-US" w:eastAsia="en-US"/>
        </w:rPr>
      </w:pPr>
      <w:r w:rsidRPr="00120B1D">
        <w:rPr>
          <w:rFonts w:ascii="Verdana" w:eastAsiaTheme="minorHAnsi" w:hAnsi="Verdana" w:cstheme="minorBidi"/>
          <w:b/>
          <w:sz w:val="28"/>
          <w:szCs w:val="28"/>
          <w:lang w:val="en-US" w:eastAsia="en-US"/>
        </w:rPr>
        <w:t>AVE universal rotary dimmer: technology meets aesthetics</w:t>
      </w:r>
    </w:p>
    <w:p w14:paraId="360D12FD" w14:textId="77777777" w:rsidR="00120B1D" w:rsidRPr="00120B1D" w:rsidRDefault="00120B1D" w:rsidP="00B65AB7">
      <w:pPr>
        <w:jc w:val="center"/>
        <w:rPr>
          <w:rFonts w:ascii="Verdana" w:eastAsiaTheme="minorHAnsi" w:hAnsi="Verdana" w:cstheme="minorBidi"/>
          <w:b/>
          <w:sz w:val="28"/>
          <w:szCs w:val="28"/>
          <w:lang w:val="en-US" w:eastAsia="en-US"/>
        </w:rPr>
      </w:pPr>
    </w:p>
    <w:p w14:paraId="76F37D4A" w14:textId="5063D53A" w:rsidR="00564678" w:rsidRDefault="00120B1D" w:rsidP="00C22265">
      <w:pPr>
        <w:jc w:val="center"/>
        <w:rPr>
          <w:rFonts w:ascii="Verdana" w:hAnsi="Verdana"/>
          <w:bCs/>
          <w:sz w:val="20"/>
          <w:szCs w:val="20"/>
          <w:lang w:val="en-US"/>
        </w:rPr>
      </w:pPr>
      <w:r w:rsidRPr="00120B1D">
        <w:rPr>
          <w:rFonts w:ascii="Verdana" w:hAnsi="Verdana"/>
          <w:b/>
          <w:bCs/>
          <w:sz w:val="22"/>
          <w:szCs w:val="22"/>
          <w:lang w:val="en-US"/>
        </w:rPr>
        <w:t xml:space="preserve">Designed for better control of light intensity. Available in </w:t>
      </w:r>
      <w:r w:rsidR="00C22265" w:rsidRPr="00C22265">
        <w:rPr>
          <w:rFonts w:ascii="Verdana" w:hAnsi="Verdana"/>
          <w:b/>
          <w:bCs/>
          <w:sz w:val="22"/>
          <w:szCs w:val="22"/>
          <w:lang w:val="en-US"/>
        </w:rPr>
        <w:t>flush-to-plate and underplate versions.</w:t>
      </w:r>
    </w:p>
    <w:p w14:paraId="20F7F940" w14:textId="77777777" w:rsidR="00C22265" w:rsidRPr="00C22265" w:rsidRDefault="00C22265" w:rsidP="00C22265">
      <w:pPr>
        <w:jc w:val="center"/>
        <w:rPr>
          <w:rFonts w:ascii="Verdana" w:hAnsi="Verdana"/>
          <w:b/>
          <w:bCs/>
          <w:sz w:val="28"/>
          <w:szCs w:val="28"/>
          <w:lang w:val="en-US"/>
        </w:rPr>
      </w:pPr>
    </w:p>
    <w:p w14:paraId="29735CAE" w14:textId="4B9DF840" w:rsidR="00120B1D" w:rsidRDefault="00120B1D" w:rsidP="00564678">
      <w:pPr>
        <w:spacing w:after="240" w:line="280" w:lineRule="exact"/>
        <w:jc w:val="both"/>
        <w:rPr>
          <w:rFonts w:ascii="Verdana" w:hAnsi="Verdana"/>
          <w:bCs/>
          <w:sz w:val="20"/>
          <w:szCs w:val="20"/>
          <w:lang w:val="en-US"/>
        </w:rPr>
      </w:pPr>
      <w:r w:rsidRPr="00120B1D">
        <w:rPr>
          <w:rFonts w:ascii="Verdana" w:hAnsi="Verdana"/>
          <w:bCs/>
          <w:sz w:val="20"/>
          <w:szCs w:val="20"/>
          <w:lang w:val="en-US"/>
        </w:rPr>
        <w:t xml:space="preserve">AVE launches a </w:t>
      </w:r>
      <w:r w:rsidRPr="00120B1D">
        <w:rPr>
          <w:rFonts w:ascii="Verdana" w:hAnsi="Verdana"/>
          <w:b/>
          <w:sz w:val="20"/>
          <w:szCs w:val="20"/>
          <w:lang w:val="en-US"/>
        </w:rPr>
        <w:t>universal rotary dimmer</w:t>
      </w:r>
      <w:r w:rsidRPr="00120B1D">
        <w:rPr>
          <w:rFonts w:ascii="Verdana" w:hAnsi="Verdana"/>
          <w:bCs/>
          <w:sz w:val="20"/>
          <w:szCs w:val="20"/>
          <w:lang w:val="en-US"/>
        </w:rPr>
        <w:t xml:space="preserve">, a product that expands the company's range of ambient lighting control products. The device developed by AVE is designed to offer </w:t>
      </w:r>
      <w:r w:rsidRPr="00120B1D">
        <w:rPr>
          <w:rFonts w:ascii="Verdana" w:hAnsi="Verdana"/>
          <w:b/>
          <w:sz w:val="20"/>
          <w:szCs w:val="20"/>
          <w:lang w:val="en-US"/>
        </w:rPr>
        <w:t>complete management of light sources</w:t>
      </w:r>
      <w:r w:rsidRPr="00120B1D">
        <w:rPr>
          <w:rFonts w:ascii="Verdana" w:hAnsi="Verdana"/>
          <w:bCs/>
          <w:sz w:val="20"/>
          <w:szCs w:val="20"/>
          <w:lang w:val="en-US"/>
        </w:rPr>
        <w:t xml:space="preserve"> with the possibility of programming:</w:t>
      </w:r>
    </w:p>
    <w:p w14:paraId="00E98001" w14:textId="7D06530B" w:rsidR="00120B1D" w:rsidRPr="00120B1D" w:rsidRDefault="00120B1D" w:rsidP="00120B1D">
      <w:pPr>
        <w:pStyle w:val="Paragrafoelenco"/>
        <w:numPr>
          <w:ilvl w:val="0"/>
          <w:numId w:val="49"/>
        </w:numPr>
        <w:spacing w:after="240" w:line="280" w:lineRule="exact"/>
        <w:jc w:val="both"/>
        <w:rPr>
          <w:rFonts w:ascii="Verdana" w:hAnsi="Verdana"/>
          <w:bCs/>
          <w:sz w:val="20"/>
        </w:rPr>
      </w:pPr>
      <w:r w:rsidRPr="00120B1D">
        <w:rPr>
          <w:rFonts w:ascii="Verdana" w:hAnsi="Verdana"/>
          <w:bCs/>
          <w:sz w:val="20"/>
        </w:rPr>
        <w:t xml:space="preserve">The minimum </w:t>
      </w:r>
      <w:proofErr w:type="spellStart"/>
      <w:r w:rsidRPr="00120B1D">
        <w:rPr>
          <w:rFonts w:ascii="Verdana" w:hAnsi="Verdana"/>
          <w:bCs/>
          <w:sz w:val="20"/>
        </w:rPr>
        <w:t>brightness</w:t>
      </w:r>
      <w:proofErr w:type="spellEnd"/>
      <w:r w:rsidRPr="00120B1D">
        <w:rPr>
          <w:rFonts w:ascii="Verdana" w:hAnsi="Verdana"/>
          <w:bCs/>
          <w:sz w:val="20"/>
        </w:rPr>
        <w:t xml:space="preserve"> </w:t>
      </w:r>
      <w:proofErr w:type="spellStart"/>
      <w:r w:rsidRPr="00120B1D">
        <w:rPr>
          <w:rFonts w:ascii="Verdana" w:hAnsi="Verdana"/>
          <w:bCs/>
          <w:sz w:val="20"/>
        </w:rPr>
        <w:t>setting</w:t>
      </w:r>
      <w:proofErr w:type="spellEnd"/>
      <w:r w:rsidRPr="00120B1D">
        <w:rPr>
          <w:rFonts w:ascii="Verdana" w:hAnsi="Verdana"/>
          <w:bCs/>
          <w:sz w:val="20"/>
        </w:rPr>
        <w:t>;</w:t>
      </w:r>
    </w:p>
    <w:p w14:paraId="18E048FC" w14:textId="0883EE2D" w:rsidR="00120B1D" w:rsidRPr="00120B1D" w:rsidRDefault="00120B1D" w:rsidP="00120B1D">
      <w:pPr>
        <w:pStyle w:val="Paragrafoelenco"/>
        <w:numPr>
          <w:ilvl w:val="0"/>
          <w:numId w:val="49"/>
        </w:numPr>
        <w:spacing w:after="240" w:line="280" w:lineRule="exact"/>
        <w:jc w:val="both"/>
        <w:rPr>
          <w:rFonts w:ascii="Verdana" w:hAnsi="Verdana"/>
          <w:bCs/>
          <w:sz w:val="20"/>
        </w:rPr>
      </w:pPr>
      <w:r w:rsidRPr="00120B1D">
        <w:rPr>
          <w:rFonts w:ascii="Verdana" w:hAnsi="Verdana"/>
          <w:bCs/>
          <w:sz w:val="20"/>
        </w:rPr>
        <w:t xml:space="preserve">The maximum </w:t>
      </w:r>
      <w:proofErr w:type="spellStart"/>
      <w:r w:rsidRPr="00120B1D">
        <w:rPr>
          <w:rFonts w:ascii="Verdana" w:hAnsi="Verdana"/>
          <w:bCs/>
          <w:sz w:val="20"/>
        </w:rPr>
        <w:t>brightness</w:t>
      </w:r>
      <w:proofErr w:type="spellEnd"/>
      <w:r w:rsidRPr="00120B1D">
        <w:rPr>
          <w:rFonts w:ascii="Verdana" w:hAnsi="Verdana"/>
          <w:bCs/>
          <w:sz w:val="20"/>
        </w:rPr>
        <w:t xml:space="preserve"> </w:t>
      </w:r>
      <w:proofErr w:type="spellStart"/>
      <w:r w:rsidRPr="00120B1D">
        <w:rPr>
          <w:rFonts w:ascii="Verdana" w:hAnsi="Verdana"/>
          <w:bCs/>
          <w:sz w:val="20"/>
        </w:rPr>
        <w:t>setting</w:t>
      </w:r>
      <w:proofErr w:type="spellEnd"/>
      <w:r w:rsidRPr="00120B1D">
        <w:rPr>
          <w:rFonts w:ascii="Verdana" w:hAnsi="Verdana"/>
          <w:bCs/>
          <w:sz w:val="20"/>
        </w:rPr>
        <w:t>;</w:t>
      </w:r>
    </w:p>
    <w:p w14:paraId="6F5C9BE0" w14:textId="44B1F625" w:rsidR="00120B1D" w:rsidRPr="00120B1D" w:rsidRDefault="00120B1D" w:rsidP="00120B1D">
      <w:pPr>
        <w:pStyle w:val="Paragrafoelenco"/>
        <w:numPr>
          <w:ilvl w:val="0"/>
          <w:numId w:val="49"/>
        </w:numPr>
        <w:spacing w:after="240" w:line="280" w:lineRule="exact"/>
        <w:jc w:val="both"/>
        <w:rPr>
          <w:rFonts w:ascii="Verdana" w:hAnsi="Verdana"/>
          <w:bCs/>
          <w:sz w:val="20"/>
          <w:lang w:val="en-US"/>
        </w:rPr>
      </w:pPr>
      <w:r w:rsidRPr="00120B1D">
        <w:rPr>
          <w:rFonts w:ascii="Verdana" w:hAnsi="Verdana"/>
          <w:bCs/>
          <w:sz w:val="20"/>
          <w:lang w:val="en-US"/>
        </w:rPr>
        <w:t>Leading and trailing edge settings;</w:t>
      </w:r>
    </w:p>
    <w:p w14:paraId="4ED4CBC9" w14:textId="09FAE8D5" w:rsidR="00120B1D" w:rsidRPr="00120B1D" w:rsidRDefault="00120B1D" w:rsidP="00120B1D">
      <w:pPr>
        <w:pStyle w:val="Paragrafoelenco"/>
        <w:numPr>
          <w:ilvl w:val="0"/>
          <w:numId w:val="49"/>
        </w:numPr>
        <w:spacing w:after="240" w:line="280" w:lineRule="exact"/>
        <w:jc w:val="both"/>
        <w:rPr>
          <w:rFonts w:ascii="Verdana" w:hAnsi="Verdana"/>
          <w:bCs/>
          <w:sz w:val="20"/>
          <w:lang w:val="en-US"/>
        </w:rPr>
      </w:pPr>
      <w:r w:rsidRPr="00120B1D">
        <w:rPr>
          <w:rFonts w:ascii="Verdana" w:hAnsi="Verdana"/>
          <w:bCs/>
          <w:sz w:val="20"/>
          <w:lang w:val="en-US"/>
        </w:rPr>
        <w:t>The dedicated child lock setting;</w:t>
      </w:r>
    </w:p>
    <w:p w14:paraId="06497BC1" w14:textId="2B2E0D5E" w:rsidR="00120B1D" w:rsidRDefault="00120B1D" w:rsidP="00120B1D">
      <w:pPr>
        <w:pStyle w:val="Paragrafoelenco"/>
        <w:numPr>
          <w:ilvl w:val="0"/>
          <w:numId w:val="49"/>
        </w:numPr>
        <w:spacing w:after="240" w:line="280" w:lineRule="exact"/>
        <w:jc w:val="both"/>
        <w:rPr>
          <w:rFonts w:ascii="Verdana" w:hAnsi="Verdana"/>
          <w:bCs/>
          <w:sz w:val="20"/>
        </w:rPr>
      </w:pPr>
      <w:r w:rsidRPr="00120B1D">
        <w:rPr>
          <w:rFonts w:ascii="Verdana" w:hAnsi="Verdana"/>
          <w:bCs/>
          <w:sz w:val="20"/>
        </w:rPr>
        <w:t xml:space="preserve">The BOOST </w:t>
      </w:r>
      <w:proofErr w:type="spellStart"/>
      <w:r w:rsidRPr="00120B1D">
        <w:rPr>
          <w:rFonts w:ascii="Verdana" w:hAnsi="Verdana"/>
          <w:bCs/>
          <w:sz w:val="20"/>
        </w:rPr>
        <w:t>setting</w:t>
      </w:r>
      <w:proofErr w:type="spellEnd"/>
      <w:r w:rsidRPr="00120B1D">
        <w:rPr>
          <w:rFonts w:ascii="Verdana" w:hAnsi="Verdana"/>
          <w:bCs/>
          <w:sz w:val="20"/>
        </w:rPr>
        <w:t>.</w:t>
      </w:r>
    </w:p>
    <w:p w14:paraId="1A9AAC02" w14:textId="77777777" w:rsidR="00C22265" w:rsidRPr="00C22265" w:rsidRDefault="00C22265" w:rsidP="00564678">
      <w:pPr>
        <w:spacing w:after="240" w:line="280" w:lineRule="exact"/>
        <w:jc w:val="both"/>
        <w:rPr>
          <w:rFonts w:ascii="Verdana" w:hAnsi="Verdana"/>
          <w:bCs/>
          <w:sz w:val="20"/>
          <w:szCs w:val="20"/>
          <w:lang w:val="en-US"/>
        </w:rPr>
      </w:pPr>
      <w:r w:rsidRPr="00C22265">
        <w:rPr>
          <w:rFonts w:ascii="Verdana" w:hAnsi="Verdana"/>
          <w:bCs/>
          <w:sz w:val="20"/>
          <w:szCs w:val="20"/>
          <w:lang w:val="en-US"/>
        </w:rPr>
        <w:t xml:space="preserve">The unit operates on 200-250V AC power supply and can handle both </w:t>
      </w:r>
      <w:r w:rsidRPr="00C22265">
        <w:rPr>
          <w:rFonts w:ascii="Verdana" w:hAnsi="Verdana"/>
          <w:b/>
          <w:sz w:val="20"/>
          <w:szCs w:val="20"/>
          <w:lang w:val="en-US"/>
        </w:rPr>
        <w:t>incandescent and LED lamps</w:t>
      </w:r>
      <w:r w:rsidRPr="00C22265">
        <w:rPr>
          <w:rFonts w:ascii="Verdana" w:hAnsi="Verdana"/>
          <w:bCs/>
          <w:sz w:val="20"/>
          <w:szCs w:val="20"/>
          <w:lang w:val="en-US"/>
        </w:rPr>
        <w:t xml:space="preserve"> (max 120W). It allows the connection of up to 8 LED lamps and 4 light controls to meet a variety of system requirements. Due to its small size, the dimmer can also be installed in boxes with a depth of 36mm.</w:t>
      </w:r>
    </w:p>
    <w:p w14:paraId="35D111E9" w14:textId="4C9EBCCD" w:rsidR="00C22265" w:rsidRDefault="00C22265" w:rsidP="00564678">
      <w:pPr>
        <w:spacing w:after="240" w:line="280" w:lineRule="exact"/>
        <w:jc w:val="both"/>
        <w:rPr>
          <w:rFonts w:ascii="Verdana" w:hAnsi="Verdana"/>
          <w:bCs/>
          <w:sz w:val="20"/>
          <w:szCs w:val="20"/>
          <w:lang w:val="en-US"/>
        </w:rPr>
      </w:pPr>
      <w:r w:rsidRPr="00C22265">
        <w:rPr>
          <w:rFonts w:ascii="Verdana" w:hAnsi="Verdana"/>
          <w:bCs/>
          <w:sz w:val="20"/>
          <w:szCs w:val="20"/>
          <w:lang w:val="en-US"/>
        </w:rPr>
        <w:t xml:space="preserve">Special attention was also paid to the </w:t>
      </w:r>
      <w:r w:rsidRPr="00C22265">
        <w:rPr>
          <w:rFonts w:ascii="Verdana" w:hAnsi="Verdana"/>
          <w:b/>
          <w:sz w:val="20"/>
          <w:szCs w:val="20"/>
          <w:lang w:val="en-US"/>
        </w:rPr>
        <w:t>aesthetics of the light point</w:t>
      </w:r>
      <w:r w:rsidRPr="00C22265">
        <w:rPr>
          <w:rFonts w:ascii="Verdana" w:hAnsi="Verdana"/>
          <w:bCs/>
          <w:sz w:val="20"/>
          <w:szCs w:val="20"/>
          <w:lang w:val="en-US"/>
        </w:rPr>
        <w:t>. Thus, two versions of the product were born, designed to complement and enhance AVE designs:</w:t>
      </w:r>
    </w:p>
    <w:p w14:paraId="43E90EF6" w14:textId="303020F9" w:rsidR="00C22265" w:rsidRPr="00D055BB" w:rsidRDefault="00C22265" w:rsidP="00C22265">
      <w:pPr>
        <w:pStyle w:val="Paragrafoelenco"/>
        <w:numPr>
          <w:ilvl w:val="0"/>
          <w:numId w:val="50"/>
        </w:numPr>
        <w:spacing w:after="240" w:line="280" w:lineRule="exact"/>
        <w:jc w:val="both"/>
        <w:rPr>
          <w:rFonts w:ascii="Verdana" w:hAnsi="Verdana"/>
          <w:bCs/>
          <w:sz w:val="20"/>
          <w:lang w:val="en-US"/>
        </w:rPr>
      </w:pPr>
      <w:r w:rsidRPr="00D055BB">
        <w:rPr>
          <w:rFonts w:ascii="Verdana" w:hAnsi="Verdana"/>
          <w:bCs/>
          <w:sz w:val="20"/>
          <w:lang w:val="en-US"/>
        </w:rPr>
        <w:t xml:space="preserve">the </w:t>
      </w:r>
      <w:r w:rsidRPr="00D055BB">
        <w:rPr>
          <w:rFonts w:ascii="Verdana" w:hAnsi="Verdana"/>
          <w:b/>
          <w:sz w:val="20"/>
          <w:lang w:val="en-US"/>
        </w:rPr>
        <w:t>flush-to-plate version</w:t>
      </w:r>
      <w:r w:rsidRPr="00D055BB">
        <w:rPr>
          <w:rFonts w:ascii="Verdana" w:hAnsi="Verdana"/>
          <w:bCs/>
          <w:sz w:val="20"/>
          <w:lang w:val="en-US"/>
        </w:rPr>
        <w:t xml:space="preserve"> exhibits beveled, sharp-edged badge finishes; available for the Whitek (code 446048UR), Tekla (code 445048UR), Domus (code 441048UR) and Class (code 449048UR) series;</w:t>
      </w:r>
    </w:p>
    <w:p w14:paraId="332FD472" w14:textId="0D124B3E" w:rsidR="00C22265" w:rsidRPr="00C22265" w:rsidRDefault="00C22265" w:rsidP="00C22265">
      <w:pPr>
        <w:pStyle w:val="Paragrafoelenco"/>
        <w:numPr>
          <w:ilvl w:val="0"/>
          <w:numId w:val="50"/>
        </w:numPr>
        <w:spacing w:after="240" w:line="280" w:lineRule="exact"/>
        <w:jc w:val="both"/>
        <w:rPr>
          <w:rFonts w:ascii="Verdana" w:hAnsi="Verdana"/>
          <w:bCs/>
          <w:sz w:val="20"/>
          <w:lang w:val="en-US"/>
        </w:rPr>
      </w:pPr>
      <w:r w:rsidRPr="00C22265">
        <w:rPr>
          <w:rFonts w:ascii="Verdana" w:hAnsi="Verdana"/>
          <w:bCs/>
          <w:sz w:val="20"/>
          <w:lang w:val="en-US"/>
        </w:rPr>
        <w:t xml:space="preserve">the </w:t>
      </w:r>
      <w:r w:rsidRPr="00C22265">
        <w:rPr>
          <w:rFonts w:ascii="Verdana" w:hAnsi="Verdana"/>
          <w:b/>
          <w:sz w:val="20"/>
          <w:lang w:val="en-US"/>
        </w:rPr>
        <w:t>underplate version</w:t>
      </w:r>
      <w:r w:rsidRPr="00C22265">
        <w:rPr>
          <w:rFonts w:ascii="Verdana" w:hAnsi="Verdana"/>
          <w:bCs/>
          <w:sz w:val="20"/>
          <w:lang w:val="en-US"/>
        </w:rPr>
        <w:t xml:space="preserve"> (cod. 444048UR), on the other hand, is aimed at the New Style and England Style collections. Included in the package are 3 knobs in white, chrome and GTK grey colors, so as to best match the style of the system.</w:t>
      </w:r>
    </w:p>
    <w:p w14:paraId="616D4FEA" w14:textId="77777777" w:rsidR="00C22265" w:rsidRPr="00C22265" w:rsidRDefault="00C22265" w:rsidP="00C22265">
      <w:pPr>
        <w:spacing w:after="240" w:line="280" w:lineRule="exact"/>
        <w:jc w:val="both"/>
        <w:rPr>
          <w:rFonts w:ascii="Verdana" w:hAnsi="Verdana"/>
          <w:bCs/>
          <w:sz w:val="20"/>
          <w:lang w:val="en-US"/>
        </w:rPr>
      </w:pPr>
      <w:r w:rsidRPr="00C22265">
        <w:rPr>
          <w:rFonts w:ascii="Verdana" w:hAnsi="Verdana"/>
          <w:bCs/>
          <w:sz w:val="20"/>
          <w:lang w:val="en-US"/>
        </w:rPr>
        <w:t xml:space="preserve">In both versions, the light intensity can be adjusted using the </w:t>
      </w:r>
      <w:r w:rsidRPr="00C22265">
        <w:rPr>
          <w:rFonts w:ascii="Verdana" w:hAnsi="Verdana"/>
          <w:b/>
          <w:sz w:val="20"/>
          <w:lang w:val="en-US"/>
        </w:rPr>
        <w:t>rotary knob or the buttons</w:t>
      </w:r>
      <w:r w:rsidRPr="00C22265">
        <w:rPr>
          <w:rFonts w:ascii="Verdana" w:hAnsi="Verdana"/>
          <w:bCs/>
          <w:sz w:val="20"/>
          <w:lang w:val="en-US"/>
        </w:rPr>
        <w:t xml:space="preserve"> associated with the dimmer itself. In both versions, the dimmer is switched on by pressing the knob.</w:t>
      </w:r>
    </w:p>
    <w:p w14:paraId="53AD43A1" w14:textId="399FAF3B" w:rsidR="00C22265" w:rsidRPr="00C22265" w:rsidRDefault="00C22265" w:rsidP="00C22265">
      <w:pPr>
        <w:spacing w:after="240" w:line="280" w:lineRule="exact"/>
        <w:jc w:val="both"/>
        <w:rPr>
          <w:rFonts w:ascii="Verdana" w:hAnsi="Verdana"/>
          <w:bCs/>
          <w:sz w:val="20"/>
          <w:lang w:val="en-US"/>
        </w:rPr>
      </w:pPr>
      <w:r w:rsidRPr="00C22265">
        <w:rPr>
          <w:rFonts w:ascii="Verdana" w:hAnsi="Verdana"/>
          <w:b/>
          <w:sz w:val="20"/>
          <w:lang w:val="en-US"/>
        </w:rPr>
        <w:t>AVE's universal rotary dimmer</w:t>
      </w:r>
      <w:r w:rsidRPr="00C22265">
        <w:rPr>
          <w:rFonts w:ascii="Verdana" w:hAnsi="Verdana"/>
          <w:bCs/>
          <w:sz w:val="20"/>
          <w:lang w:val="en-US"/>
        </w:rPr>
        <w:t xml:space="preserve"> represents an important evolution for the control of ambient lighting, further extending the company's offer in this segment. The attention paid to technical and aesthetic details makes this product ideal for those looking for advanced functionality and design, with the added value of AVE's reliability.</w:t>
      </w:r>
    </w:p>
    <w:p w14:paraId="0ADBE926" w14:textId="77777777" w:rsidR="00564678" w:rsidRPr="00D055BB" w:rsidRDefault="00564678" w:rsidP="00A11E9E">
      <w:pPr>
        <w:jc w:val="both"/>
        <w:rPr>
          <w:rFonts w:ascii="Verdana" w:hAnsi="Verdana"/>
          <w:sz w:val="20"/>
          <w:szCs w:val="20"/>
          <w:lang w:val="en-US"/>
        </w:rPr>
      </w:pPr>
    </w:p>
    <w:p w14:paraId="747DBC95" w14:textId="77777777" w:rsidR="00F92B5F" w:rsidRPr="00D055BB" w:rsidRDefault="00F92B5F" w:rsidP="00A11E9E">
      <w:pPr>
        <w:jc w:val="both"/>
        <w:rPr>
          <w:rFonts w:ascii="Verdana" w:hAnsi="Verdana"/>
          <w:sz w:val="20"/>
          <w:szCs w:val="20"/>
          <w:lang w:val="en-US"/>
        </w:rPr>
      </w:pPr>
    </w:p>
    <w:p w14:paraId="336B432E" w14:textId="5157FA68" w:rsidR="001D3B75" w:rsidRDefault="001D3B75" w:rsidP="001D3B75">
      <w:pPr>
        <w:jc w:val="both"/>
        <w:rPr>
          <w:rFonts w:ascii="Verdana" w:hAnsi="Verdana"/>
          <w:bCs/>
          <w:sz w:val="20"/>
          <w:szCs w:val="20"/>
        </w:rPr>
      </w:pPr>
      <w:r w:rsidRPr="008F1FAB">
        <w:rPr>
          <w:rFonts w:ascii="Verdana" w:hAnsi="Verdana"/>
          <w:bCs/>
          <w:sz w:val="20"/>
          <w:szCs w:val="20"/>
        </w:rPr>
        <w:t xml:space="preserve">Rezzato, </w:t>
      </w:r>
      <w:proofErr w:type="spellStart"/>
      <w:r w:rsidR="004944C4">
        <w:rPr>
          <w:rFonts w:ascii="Verdana" w:hAnsi="Verdana"/>
          <w:bCs/>
          <w:sz w:val="20"/>
          <w:szCs w:val="20"/>
        </w:rPr>
        <w:t>July</w:t>
      </w:r>
      <w:proofErr w:type="spellEnd"/>
      <w:r w:rsidRPr="008F1FAB">
        <w:rPr>
          <w:rFonts w:ascii="Verdana" w:hAnsi="Verdana"/>
          <w:bCs/>
          <w:sz w:val="20"/>
          <w:szCs w:val="20"/>
        </w:rPr>
        <w:t xml:space="preserve"> </w:t>
      </w:r>
      <w:r w:rsidR="004944C4">
        <w:rPr>
          <w:rFonts w:ascii="Verdana" w:hAnsi="Verdana"/>
          <w:bCs/>
          <w:sz w:val="20"/>
          <w:szCs w:val="20"/>
        </w:rPr>
        <w:t>17</w:t>
      </w:r>
      <w:r w:rsidRPr="008F1FAB">
        <w:rPr>
          <w:rFonts w:ascii="Verdana" w:hAnsi="Verdana"/>
          <w:bCs/>
          <w:sz w:val="20"/>
          <w:szCs w:val="20"/>
        </w:rPr>
        <w:t>, 202</w:t>
      </w:r>
      <w:r w:rsidR="00D055BB">
        <w:rPr>
          <w:rFonts w:ascii="Verdana" w:hAnsi="Verdana"/>
          <w:bCs/>
          <w:sz w:val="20"/>
          <w:szCs w:val="20"/>
        </w:rPr>
        <w:t>5</w:t>
      </w:r>
    </w:p>
    <w:p w14:paraId="54819FB6" w14:textId="0BD8DFBD" w:rsidR="003F2E4D" w:rsidRDefault="003F2E4D" w:rsidP="007D34B6">
      <w:pPr>
        <w:jc w:val="both"/>
        <w:rPr>
          <w:rFonts w:ascii="Verdana" w:hAnsi="Verdana"/>
          <w:bCs/>
          <w:sz w:val="20"/>
          <w:szCs w:val="20"/>
        </w:rPr>
      </w:pPr>
    </w:p>
    <w:p w14:paraId="1A0C083D" w14:textId="5AA4D6F0" w:rsidR="003F2E4D" w:rsidRDefault="003F2E4D" w:rsidP="007D34B6">
      <w:pPr>
        <w:jc w:val="both"/>
        <w:rPr>
          <w:rFonts w:ascii="Verdana" w:hAnsi="Verdana"/>
          <w:bCs/>
          <w:sz w:val="20"/>
          <w:szCs w:val="20"/>
        </w:rPr>
      </w:pPr>
    </w:p>
    <w:p w14:paraId="43D1FEDA" w14:textId="77777777" w:rsidR="003F2E4D" w:rsidRPr="007D34B6" w:rsidRDefault="003F2E4D" w:rsidP="003F2E4D">
      <w:pPr>
        <w:jc w:val="center"/>
        <w:rPr>
          <w:rFonts w:ascii="Verdana" w:hAnsi="Verdana"/>
          <w:b/>
          <w:i/>
          <w:iCs/>
          <w:sz w:val="20"/>
          <w:szCs w:val="20"/>
        </w:rPr>
      </w:pPr>
      <w:r w:rsidRPr="00EE5DBA">
        <w:rPr>
          <w:rFonts w:ascii="Verdana" w:hAnsi="Verdana"/>
          <w:b/>
          <w:sz w:val="20"/>
          <w:szCs w:val="20"/>
        </w:rPr>
        <w:t>www.ave.it</w:t>
      </w:r>
    </w:p>
    <w:p w14:paraId="00D699AC" w14:textId="77777777" w:rsidR="003F2E4D" w:rsidRPr="007D34B6" w:rsidRDefault="003F2E4D" w:rsidP="007D34B6">
      <w:pPr>
        <w:jc w:val="both"/>
        <w:rPr>
          <w:rFonts w:ascii="Verdana" w:hAnsi="Verdana"/>
          <w:bCs/>
          <w:sz w:val="20"/>
          <w:szCs w:val="20"/>
        </w:rPr>
      </w:pPr>
    </w:p>
    <w:sectPr w:rsidR="003F2E4D" w:rsidRPr="007D34B6" w:rsidSect="00763545">
      <w:headerReference w:type="default" r:id="rId8"/>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010D5" w14:textId="77777777" w:rsidR="00595559" w:rsidRDefault="00595559" w:rsidP="00BD1C27">
      <w:r>
        <w:separator/>
      </w:r>
    </w:p>
  </w:endnote>
  <w:endnote w:type="continuationSeparator" w:id="0">
    <w:p w14:paraId="1258B9BD" w14:textId="77777777" w:rsidR="00595559" w:rsidRDefault="00595559"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10D87" w14:textId="77777777" w:rsidR="00595559" w:rsidRDefault="00595559" w:rsidP="00BD1C27">
      <w:r>
        <w:separator/>
      </w:r>
    </w:p>
  </w:footnote>
  <w:footnote w:type="continuationSeparator" w:id="0">
    <w:p w14:paraId="715379E7" w14:textId="77777777" w:rsidR="00595559" w:rsidRDefault="00595559"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92C"/>
    <w:multiLevelType w:val="multilevel"/>
    <w:tmpl w:val="47E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8C5D18"/>
    <w:multiLevelType w:val="multilevel"/>
    <w:tmpl w:val="5B6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E85470"/>
    <w:multiLevelType w:val="hybridMultilevel"/>
    <w:tmpl w:val="41F84C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5F0607"/>
    <w:multiLevelType w:val="hybridMultilevel"/>
    <w:tmpl w:val="E7A8B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E52FC0"/>
    <w:multiLevelType w:val="hybridMultilevel"/>
    <w:tmpl w:val="25EAD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6E20477"/>
    <w:multiLevelType w:val="hybridMultilevel"/>
    <w:tmpl w:val="D13C9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79600B"/>
    <w:multiLevelType w:val="hybridMultilevel"/>
    <w:tmpl w:val="B58C2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D00E44"/>
    <w:multiLevelType w:val="hybridMultilevel"/>
    <w:tmpl w:val="B7BE7986"/>
    <w:lvl w:ilvl="0" w:tplc="641E6B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9B6C2E"/>
    <w:multiLevelType w:val="hybridMultilevel"/>
    <w:tmpl w:val="DBAC0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9585B50"/>
    <w:multiLevelType w:val="hybridMultilevel"/>
    <w:tmpl w:val="8A009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A84CB0"/>
    <w:multiLevelType w:val="hybridMultilevel"/>
    <w:tmpl w:val="A3BABDE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15:restartNumberingAfterBreak="0">
    <w:nsid w:val="41B21222"/>
    <w:multiLevelType w:val="hybridMultilevel"/>
    <w:tmpl w:val="9F122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54241E9"/>
    <w:multiLevelType w:val="hybridMultilevel"/>
    <w:tmpl w:val="6CF67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5DE273E"/>
    <w:multiLevelType w:val="hybridMultilevel"/>
    <w:tmpl w:val="347CCC3C"/>
    <w:lvl w:ilvl="0" w:tplc="AEE61AE8">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F0E0C95"/>
    <w:multiLevelType w:val="hybridMultilevel"/>
    <w:tmpl w:val="A0124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F75751D"/>
    <w:multiLevelType w:val="hybridMultilevel"/>
    <w:tmpl w:val="516AC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B21429D"/>
    <w:multiLevelType w:val="hybridMultilevel"/>
    <w:tmpl w:val="8DE4C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44"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15:restartNumberingAfterBreak="0">
    <w:nsid w:val="663A1B9E"/>
    <w:multiLevelType w:val="hybridMultilevel"/>
    <w:tmpl w:val="6E925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2754595"/>
    <w:multiLevelType w:val="hybridMultilevel"/>
    <w:tmpl w:val="66986A3A"/>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48"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8"/>
  </w:num>
  <w:num w:numId="2">
    <w:abstractNumId w:val="14"/>
  </w:num>
  <w:num w:numId="3">
    <w:abstractNumId w:val="44"/>
  </w:num>
  <w:num w:numId="4">
    <w:abstractNumId w:val="25"/>
  </w:num>
  <w:num w:numId="5">
    <w:abstractNumId w:val="46"/>
  </w:num>
  <w:num w:numId="6">
    <w:abstractNumId w:val="40"/>
  </w:num>
  <w:num w:numId="7">
    <w:abstractNumId w:val="43"/>
  </w:num>
  <w:num w:numId="8">
    <w:abstractNumId w:val="33"/>
  </w:num>
  <w:num w:numId="9">
    <w:abstractNumId w:val="2"/>
  </w:num>
  <w:num w:numId="10">
    <w:abstractNumId w:val="24"/>
  </w:num>
  <w:num w:numId="11">
    <w:abstractNumId w:val="42"/>
  </w:num>
  <w:num w:numId="12">
    <w:abstractNumId w:val="18"/>
  </w:num>
  <w:num w:numId="13">
    <w:abstractNumId w:val="49"/>
  </w:num>
  <w:num w:numId="14">
    <w:abstractNumId w:val="20"/>
  </w:num>
  <w:num w:numId="15">
    <w:abstractNumId w:val="9"/>
  </w:num>
  <w:num w:numId="16">
    <w:abstractNumId w:val="48"/>
  </w:num>
  <w:num w:numId="17">
    <w:abstractNumId w:val="34"/>
  </w:num>
  <w:num w:numId="18">
    <w:abstractNumId w:val="10"/>
  </w:num>
  <w:num w:numId="19">
    <w:abstractNumId w:val="4"/>
  </w:num>
  <w:num w:numId="20">
    <w:abstractNumId w:val="21"/>
  </w:num>
  <w:num w:numId="21">
    <w:abstractNumId w:val="32"/>
  </w:num>
  <w:num w:numId="22">
    <w:abstractNumId w:val="39"/>
  </w:num>
  <w:num w:numId="23">
    <w:abstractNumId w:val="29"/>
  </w:num>
  <w:num w:numId="24">
    <w:abstractNumId w:val="16"/>
  </w:num>
  <w:num w:numId="25">
    <w:abstractNumId w:val="28"/>
  </w:num>
  <w:num w:numId="26">
    <w:abstractNumId w:val="11"/>
  </w:num>
  <w:num w:numId="27">
    <w:abstractNumId w:val="1"/>
  </w:num>
  <w:num w:numId="28">
    <w:abstractNumId w:val="8"/>
  </w:num>
  <w:num w:numId="29">
    <w:abstractNumId w:val="37"/>
  </w:num>
  <w:num w:numId="30">
    <w:abstractNumId w:val="23"/>
  </w:num>
  <w:num w:numId="31">
    <w:abstractNumId w:val="22"/>
  </w:num>
  <w:num w:numId="32">
    <w:abstractNumId w:val="35"/>
  </w:num>
  <w:num w:numId="33">
    <w:abstractNumId w:val="13"/>
  </w:num>
  <w:num w:numId="34">
    <w:abstractNumId w:val="15"/>
  </w:num>
  <w:num w:numId="35">
    <w:abstractNumId w:val="0"/>
  </w:num>
  <w:num w:numId="36">
    <w:abstractNumId w:val="3"/>
  </w:num>
  <w:num w:numId="37">
    <w:abstractNumId w:val="12"/>
  </w:num>
  <w:num w:numId="38">
    <w:abstractNumId w:val="36"/>
  </w:num>
  <w:num w:numId="39">
    <w:abstractNumId w:val="17"/>
  </w:num>
  <w:num w:numId="40">
    <w:abstractNumId w:val="45"/>
  </w:num>
  <w:num w:numId="41">
    <w:abstractNumId w:val="6"/>
  </w:num>
  <w:num w:numId="42">
    <w:abstractNumId w:val="26"/>
  </w:num>
  <w:num w:numId="43">
    <w:abstractNumId w:val="47"/>
  </w:num>
  <w:num w:numId="44">
    <w:abstractNumId w:val="5"/>
  </w:num>
  <w:num w:numId="45">
    <w:abstractNumId w:val="31"/>
  </w:num>
  <w:num w:numId="46">
    <w:abstractNumId w:val="27"/>
  </w:num>
  <w:num w:numId="47">
    <w:abstractNumId w:val="41"/>
  </w:num>
  <w:num w:numId="48">
    <w:abstractNumId w:val="30"/>
  </w:num>
  <w:num w:numId="49">
    <w:abstractNumId w:val="7"/>
  </w:num>
  <w:num w:numId="5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285"/>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2731"/>
    <w:rsid w:val="00023A7C"/>
    <w:rsid w:val="00025041"/>
    <w:rsid w:val="00027553"/>
    <w:rsid w:val="00027A27"/>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273"/>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332D"/>
    <w:rsid w:val="0007458C"/>
    <w:rsid w:val="00074DFE"/>
    <w:rsid w:val="000752E3"/>
    <w:rsid w:val="00076113"/>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AC0"/>
    <w:rsid w:val="00091C4B"/>
    <w:rsid w:val="000939FD"/>
    <w:rsid w:val="00093F0C"/>
    <w:rsid w:val="0009423B"/>
    <w:rsid w:val="0009459B"/>
    <w:rsid w:val="00094ADF"/>
    <w:rsid w:val="000952D6"/>
    <w:rsid w:val="00095503"/>
    <w:rsid w:val="000966A7"/>
    <w:rsid w:val="000966BF"/>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67FF"/>
    <w:rsid w:val="000A698D"/>
    <w:rsid w:val="000A723A"/>
    <w:rsid w:val="000A7B10"/>
    <w:rsid w:val="000A7DAA"/>
    <w:rsid w:val="000B06C2"/>
    <w:rsid w:val="000B0814"/>
    <w:rsid w:val="000B0995"/>
    <w:rsid w:val="000B171C"/>
    <w:rsid w:val="000B345B"/>
    <w:rsid w:val="000B4BC4"/>
    <w:rsid w:val="000B6048"/>
    <w:rsid w:val="000B61F1"/>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3816"/>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0F6E11"/>
    <w:rsid w:val="000F7F6A"/>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0B1D"/>
    <w:rsid w:val="00121195"/>
    <w:rsid w:val="00122170"/>
    <w:rsid w:val="001224AC"/>
    <w:rsid w:val="00122624"/>
    <w:rsid w:val="00122B7C"/>
    <w:rsid w:val="00122BBA"/>
    <w:rsid w:val="00124669"/>
    <w:rsid w:val="00124AE6"/>
    <w:rsid w:val="00124FDF"/>
    <w:rsid w:val="001251A5"/>
    <w:rsid w:val="001255AE"/>
    <w:rsid w:val="00125C32"/>
    <w:rsid w:val="00126665"/>
    <w:rsid w:val="00126676"/>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4EB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4C0C"/>
    <w:rsid w:val="00155BC3"/>
    <w:rsid w:val="00156428"/>
    <w:rsid w:val="001573E3"/>
    <w:rsid w:val="001574A5"/>
    <w:rsid w:val="00161D76"/>
    <w:rsid w:val="0016200A"/>
    <w:rsid w:val="00162A93"/>
    <w:rsid w:val="00162CA0"/>
    <w:rsid w:val="00162EF7"/>
    <w:rsid w:val="00163C05"/>
    <w:rsid w:val="00163CAB"/>
    <w:rsid w:val="001640EB"/>
    <w:rsid w:val="00164C76"/>
    <w:rsid w:val="001654DC"/>
    <w:rsid w:val="0016578B"/>
    <w:rsid w:val="0016607F"/>
    <w:rsid w:val="00166424"/>
    <w:rsid w:val="00167C8E"/>
    <w:rsid w:val="001706DE"/>
    <w:rsid w:val="00170F37"/>
    <w:rsid w:val="00171A72"/>
    <w:rsid w:val="0017281D"/>
    <w:rsid w:val="00173532"/>
    <w:rsid w:val="001740CD"/>
    <w:rsid w:val="0017625E"/>
    <w:rsid w:val="0017634C"/>
    <w:rsid w:val="001766B1"/>
    <w:rsid w:val="00176C27"/>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3A8"/>
    <w:rsid w:val="001A4371"/>
    <w:rsid w:val="001A4491"/>
    <w:rsid w:val="001A4FEC"/>
    <w:rsid w:val="001A521D"/>
    <w:rsid w:val="001A56D4"/>
    <w:rsid w:val="001A576D"/>
    <w:rsid w:val="001A5E19"/>
    <w:rsid w:val="001A653C"/>
    <w:rsid w:val="001A69C4"/>
    <w:rsid w:val="001A7160"/>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5750"/>
    <w:rsid w:val="001B694E"/>
    <w:rsid w:val="001B6D5B"/>
    <w:rsid w:val="001B7BE7"/>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C7FD4"/>
    <w:rsid w:val="001D01D0"/>
    <w:rsid w:val="001D0717"/>
    <w:rsid w:val="001D0A90"/>
    <w:rsid w:val="001D0CF6"/>
    <w:rsid w:val="001D135A"/>
    <w:rsid w:val="001D22B5"/>
    <w:rsid w:val="001D34EB"/>
    <w:rsid w:val="001D37A0"/>
    <w:rsid w:val="001D3B75"/>
    <w:rsid w:val="001D3F3C"/>
    <w:rsid w:val="001D4ABB"/>
    <w:rsid w:val="001D4E07"/>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360"/>
    <w:rsid w:val="001F0BC9"/>
    <w:rsid w:val="001F0C6F"/>
    <w:rsid w:val="001F1BE3"/>
    <w:rsid w:val="001F1D1F"/>
    <w:rsid w:val="001F1E6B"/>
    <w:rsid w:val="001F20D7"/>
    <w:rsid w:val="001F23E4"/>
    <w:rsid w:val="001F33B9"/>
    <w:rsid w:val="001F3896"/>
    <w:rsid w:val="001F3E1A"/>
    <w:rsid w:val="001F4EB6"/>
    <w:rsid w:val="001F5558"/>
    <w:rsid w:val="001F5903"/>
    <w:rsid w:val="001F5CAF"/>
    <w:rsid w:val="001F6279"/>
    <w:rsid w:val="001F638F"/>
    <w:rsid w:val="001F6C23"/>
    <w:rsid w:val="001F6C83"/>
    <w:rsid w:val="002007E2"/>
    <w:rsid w:val="00200ECD"/>
    <w:rsid w:val="00202BC0"/>
    <w:rsid w:val="00203337"/>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5C80"/>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83"/>
    <w:rsid w:val="002331CD"/>
    <w:rsid w:val="002335A7"/>
    <w:rsid w:val="00233CD3"/>
    <w:rsid w:val="00233EBE"/>
    <w:rsid w:val="002361AD"/>
    <w:rsid w:val="002370A2"/>
    <w:rsid w:val="00237AEB"/>
    <w:rsid w:val="00240F09"/>
    <w:rsid w:val="00241123"/>
    <w:rsid w:val="002417E5"/>
    <w:rsid w:val="00242DA3"/>
    <w:rsid w:val="00242DCD"/>
    <w:rsid w:val="00243BC2"/>
    <w:rsid w:val="0024423A"/>
    <w:rsid w:val="00245C5D"/>
    <w:rsid w:val="00247546"/>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525A"/>
    <w:rsid w:val="00256002"/>
    <w:rsid w:val="00257231"/>
    <w:rsid w:val="0025781F"/>
    <w:rsid w:val="002579C1"/>
    <w:rsid w:val="00257E92"/>
    <w:rsid w:val="00260344"/>
    <w:rsid w:val="002605D1"/>
    <w:rsid w:val="00260A93"/>
    <w:rsid w:val="0026140D"/>
    <w:rsid w:val="00262331"/>
    <w:rsid w:val="00263BE7"/>
    <w:rsid w:val="00263E75"/>
    <w:rsid w:val="00264166"/>
    <w:rsid w:val="0026526A"/>
    <w:rsid w:val="00265AE5"/>
    <w:rsid w:val="00265C70"/>
    <w:rsid w:val="00266778"/>
    <w:rsid w:val="002673A0"/>
    <w:rsid w:val="00267475"/>
    <w:rsid w:val="00267E58"/>
    <w:rsid w:val="00270355"/>
    <w:rsid w:val="00270B2D"/>
    <w:rsid w:val="00271656"/>
    <w:rsid w:val="00272637"/>
    <w:rsid w:val="00272E63"/>
    <w:rsid w:val="00273914"/>
    <w:rsid w:val="002739A9"/>
    <w:rsid w:val="00273B0F"/>
    <w:rsid w:val="00275B50"/>
    <w:rsid w:val="0027629B"/>
    <w:rsid w:val="00276500"/>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6E7B"/>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1C2"/>
    <w:rsid w:val="0029770E"/>
    <w:rsid w:val="002A0526"/>
    <w:rsid w:val="002A0B04"/>
    <w:rsid w:val="002A0CF3"/>
    <w:rsid w:val="002A1FEE"/>
    <w:rsid w:val="002A2B74"/>
    <w:rsid w:val="002A2EDC"/>
    <w:rsid w:val="002A4328"/>
    <w:rsid w:val="002A4D21"/>
    <w:rsid w:val="002A5AB5"/>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32"/>
    <w:rsid w:val="002D4CA2"/>
    <w:rsid w:val="002D66B5"/>
    <w:rsid w:val="002D671D"/>
    <w:rsid w:val="002D680D"/>
    <w:rsid w:val="002D6E16"/>
    <w:rsid w:val="002D7793"/>
    <w:rsid w:val="002D7932"/>
    <w:rsid w:val="002E066C"/>
    <w:rsid w:val="002E0B8B"/>
    <w:rsid w:val="002E1248"/>
    <w:rsid w:val="002E19E3"/>
    <w:rsid w:val="002E20B3"/>
    <w:rsid w:val="002E260C"/>
    <w:rsid w:val="002E293B"/>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4B5A"/>
    <w:rsid w:val="002F5CEA"/>
    <w:rsid w:val="002F5D20"/>
    <w:rsid w:val="002F5E86"/>
    <w:rsid w:val="002F64FC"/>
    <w:rsid w:val="002F6FE3"/>
    <w:rsid w:val="002F749E"/>
    <w:rsid w:val="00300A39"/>
    <w:rsid w:val="00300CE0"/>
    <w:rsid w:val="003016E0"/>
    <w:rsid w:val="00301BA5"/>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2AA7"/>
    <w:rsid w:val="0031414E"/>
    <w:rsid w:val="0031463B"/>
    <w:rsid w:val="00315502"/>
    <w:rsid w:val="003159B2"/>
    <w:rsid w:val="00315A7F"/>
    <w:rsid w:val="00315D55"/>
    <w:rsid w:val="00317C32"/>
    <w:rsid w:val="003209BF"/>
    <w:rsid w:val="003220DE"/>
    <w:rsid w:val="00322C85"/>
    <w:rsid w:val="0032352B"/>
    <w:rsid w:val="00324104"/>
    <w:rsid w:val="003242B3"/>
    <w:rsid w:val="003246B0"/>
    <w:rsid w:val="003251CC"/>
    <w:rsid w:val="003257C9"/>
    <w:rsid w:val="00326190"/>
    <w:rsid w:val="00326551"/>
    <w:rsid w:val="0032655C"/>
    <w:rsid w:val="003265FA"/>
    <w:rsid w:val="003270CB"/>
    <w:rsid w:val="00330192"/>
    <w:rsid w:val="00330415"/>
    <w:rsid w:val="00330B96"/>
    <w:rsid w:val="00331EE0"/>
    <w:rsid w:val="003321FA"/>
    <w:rsid w:val="003334D0"/>
    <w:rsid w:val="003339DB"/>
    <w:rsid w:val="0033415D"/>
    <w:rsid w:val="003345ED"/>
    <w:rsid w:val="00335202"/>
    <w:rsid w:val="0034000C"/>
    <w:rsid w:val="003403D7"/>
    <w:rsid w:val="0034136E"/>
    <w:rsid w:val="0034242C"/>
    <w:rsid w:val="00342D5F"/>
    <w:rsid w:val="003435C3"/>
    <w:rsid w:val="00343710"/>
    <w:rsid w:val="0034385D"/>
    <w:rsid w:val="0034432B"/>
    <w:rsid w:val="00344E11"/>
    <w:rsid w:val="00346863"/>
    <w:rsid w:val="0034770A"/>
    <w:rsid w:val="00347DD3"/>
    <w:rsid w:val="00350F58"/>
    <w:rsid w:val="0035135F"/>
    <w:rsid w:val="00352143"/>
    <w:rsid w:val="0035275F"/>
    <w:rsid w:val="00352DA5"/>
    <w:rsid w:val="0035375F"/>
    <w:rsid w:val="00353F86"/>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7536"/>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70B"/>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6323"/>
    <w:rsid w:val="003A7A90"/>
    <w:rsid w:val="003A7AB4"/>
    <w:rsid w:val="003B044B"/>
    <w:rsid w:val="003B06F6"/>
    <w:rsid w:val="003B144D"/>
    <w:rsid w:val="003B190B"/>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06F"/>
    <w:rsid w:val="003C65E9"/>
    <w:rsid w:val="003C69E1"/>
    <w:rsid w:val="003C6A38"/>
    <w:rsid w:val="003C6C11"/>
    <w:rsid w:val="003C7498"/>
    <w:rsid w:val="003C7E1C"/>
    <w:rsid w:val="003D0058"/>
    <w:rsid w:val="003D0D36"/>
    <w:rsid w:val="003D0F82"/>
    <w:rsid w:val="003D17C7"/>
    <w:rsid w:val="003D224A"/>
    <w:rsid w:val="003D3328"/>
    <w:rsid w:val="003D3AFA"/>
    <w:rsid w:val="003D3BFE"/>
    <w:rsid w:val="003D3C3B"/>
    <w:rsid w:val="003D423F"/>
    <w:rsid w:val="003D42F9"/>
    <w:rsid w:val="003D4AC7"/>
    <w:rsid w:val="003D4D99"/>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123"/>
    <w:rsid w:val="003E7283"/>
    <w:rsid w:val="003E76F0"/>
    <w:rsid w:val="003E79AA"/>
    <w:rsid w:val="003F0A0E"/>
    <w:rsid w:val="003F0FE7"/>
    <w:rsid w:val="003F1D32"/>
    <w:rsid w:val="003F2E4D"/>
    <w:rsid w:val="003F5C99"/>
    <w:rsid w:val="003F75B4"/>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34AD"/>
    <w:rsid w:val="0042465F"/>
    <w:rsid w:val="004251C8"/>
    <w:rsid w:val="0042520E"/>
    <w:rsid w:val="00426C80"/>
    <w:rsid w:val="00427288"/>
    <w:rsid w:val="0042729E"/>
    <w:rsid w:val="00430389"/>
    <w:rsid w:val="00431145"/>
    <w:rsid w:val="0043130D"/>
    <w:rsid w:val="004313E4"/>
    <w:rsid w:val="00431D99"/>
    <w:rsid w:val="0043267F"/>
    <w:rsid w:val="00432DBC"/>
    <w:rsid w:val="004330FA"/>
    <w:rsid w:val="004343E2"/>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CA"/>
    <w:rsid w:val="004534D6"/>
    <w:rsid w:val="004541A1"/>
    <w:rsid w:val="004545C7"/>
    <w:rsid w:val="00454798"/>
    <w:rsid w:val="004554F5"/>
    <w:rsid w:val="0045580C"/>
    <w:rsid w:val="00455DEF"/>
    <w:rsid w:val="00455E1D"/>
    <w:rsid w:val="0045697A"/>
    <w:rsid w:val="0045773E"/>
    <w:rsid w:val="00457EEE"/>
    <w:rsid w:val="004602B1"/>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6B6"/>
    <w:rsid w:val="00472BB0"/>
    <w:rsid w:val="00473A1A"/>
    <w:rsid w:val="00473BC9"/>
    <w:rsid w:val="00473DEB"/>
    <w:rsid w:val="00474C42"/>
    <w:rsid w:val="004754BA"/>
    <w:rsid w:val="0047630A"/>
    <w:rsid w:val="00477CE1"/>
    <w:rsid w:val="00480472"/>
    <w:rsid w:val="00480D3F"/>
    <w:rsid w:val="004811AC"/>
    <w:rsid w:val="00481254"/>
    <w:rsid w:val="00481C1C"/>
    <w:rsid w:val="004821B6"/>
    <w:rsid w:val="00482A87"/>
    <w:rsid w:val="004835BE"/>
    <w:rsid w:val="00483985"/>
    <w:rsid w:val="00483BFC"/>
    <w:rsid w:val="004846DC"/>
    <w:rsid w:val="0048472F"/>
    <w:rsid w:val="0048533F"/>
    <w:rsid w:val="00485FB8"/>
    <w:rsid w:val="00486994"/>
    <w:rsid w:val="00487300"/>
    <w:rsid w:val="004874A9"/>
    <w:rsid w:val="00487593"/>
    <w:rsid w:val="00487C89"/>
    <w:rsid w:val="00487EE4"/>
    <w:rsid w:val="00490A78"/>
    <w:rsid w:val="004923B3"/>
    <w:rsid w:val="00492890"/>
    <w:rsid w:val="004944C4"/>
    <w:rsid w:val="00495989"/>
    <w:rsid w:val="00495C9F"/>
    <w:rsid w:val="00495D1F"/>
    <w:rsid w:val="004964CD"/>
    <w:rsid w:val="004967F1"/>
    <w:rsid w:val="00496862"/>
    <w:rsid w:val="00496923"/>
    <w:rsid w:val="00496D67"/>
    <w:rsid w:val="0049782A"/>
    <w:rsid w:val="004A08B1"/>
    <w:rsid w:val="004A0B25"/>
    <w:rsid w:val="004A1206"/>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9E7"/>
    <w:rsid w:val="004C2B1F"/>
    <w:rsid w:val="004C2BC7"/>
    <w:rsid w:val="004C2D60"/>
    <w:rsid w:val="004C2F80"/>
    <w:rsid w:val="004C3744"/>
    <w:rsid w:val="004C379F"/>
    <w:rsid w:val="004C441A"/>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0368"/>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2B44"/>
    <w:rsid w:val="004F3C85"/>
    <w:rsid w:val="004F3F3D"/>
    <w:rsid w:val="004F4405"/>
    <w:rsid w:val="004F4708"/>
    <w:rsid w:val="004F668E"/>
    <w:rsid w:val="004F6913"/>
    <w:rsid w:val="004F704B"/>
    <w:rsid w:val="004F7510"/>
    <w:rsid w:val="004F7D59"/>
    <w:rsid w:val="004F7DC8"/>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29B4"/>
    <w:rsid w:val="00534D99"/>
    <w:rsid w:val="00534E89"/>
    <w:rsid w:val="0053518A"/>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026"/>
    <w:rsid w:val="00560C98"/>
    <w:rsid w:val="00560FB7"/>
    <w:rsid w:val="00561402"/>
    <w:rsid w:val="00562637"/>
    <w:rsid w:val="005631C4"/>
    <w:rsid w:val="00563594"/>
    <w:rsid w:val="00564678"/>
    <w:rsid w:val="005652E2"/>
    <w:rsid w:val="005653D8"/>
    <w:rsid w:val="00565848"/>
    <w:rsid w:val="00565C45"/>
    <w:rsid w:val="00566176"/>
    <w:rsid w:val="00566229"/>
    <w:rsid w:val="005662BF"/>
    <w:rsid w:val="005667A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6C2C"/>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797"/>
    <w:rsid w:val="0059431E"/>
    <w:rsid w:val="005946B9"/>
    <w:rsid w:val="0059549C"/>
    <w:rsid w:val="00595559"/>
    <w:rsid w:val="00595A5A"/>
    <w:rsid w:val="00595AA5"/>
    <w:rsid w:val="00595ADA"/>
    <w:rsid w:val="00595F72"/>
    <w:rsid w:val="0059630C"/>
    <w:rsid w:val="00596987"/>
    <w:rsid w:val="0059699A"/>
    <w:rsid w:val="0059703D"/>
    <w:rsid w:val="005976FA"/>
    <w:rsid w:val="00597E05"/>
    <w:rsid w:val="005A0AB7"/>
    <w:rsid w:val="005A14E2"/>
    <w:rsid w:val="005A192A"/>
    <w:rsid w:val="005A2BE3"/>
    <w:rsid w:val="005A396A"/>
    <w:rsid w:val="005A3D69"/>
    <w:rsid w:val="005A4349"/>
    <w:rsid w:val="005A4DEE"/>
    <w:rsid w:val="005A5129"/>
    <w:rsid w:val="005A6185"/>
    <w:rsid w:val="005A7290"/>
    <w:rsid w:val="005A755E"/>
    <w:rsid w:val="005A7A88"/>
    <w:rsid w:val="005A7D57"/>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BA1"/>
    <w:rsid w:val="005D1F3C"/>
    <w:rsid w:val="005D20D9"/>
    <w:rsid w:val="005D5603"/>
    <w:rsid w:val="005D69CB"/>
    <w:rsid w:val="005D6FB5"/>
    <w:rsid w:val="005D7217"/>
    <w:rsid w:val="005D7A55"/>
    <w:rsid w:val="005E118B"/>
    <w:rsid w:val="005E301A"/>
    <w:rsid w:val="005E3293"/>
    <w:rsid w:val="005E35C0"/>
    <w:rsid w:val="005E368F"/>
    <w:rsid w:val="005E4ED5"/>
    <w:rsid w:val="005E518C"/>
    <w:rsid w:val="005E542A"/>
    <w:rsid w:val="005E5FF2"/>
    <w:rsid w:val="005E6051"/>
    <w:rsid w:val="005E638A"/>
    <w:rsid w:val="005E66CB"/>
    <w:rsid w:val="005E6988"/>
    <w:rsid w:val="005E6BCB"/>
    <w:rsid w:val="005E7CD8"/>
    <w:rsid w:val="005F0652"/>
    <w:rsid w:val="005F1BCD"/>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0C4"/>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1B7"/>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17E0"/>
    <w:rsid w:val="00651EC3"/>
    <w:rsid w:val="006522BA"/>
    <w:rsid w:val="00654177"/>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290"/>
    <w:rsid w:val="0067496A"/>
    <w:rsid w:val="0067585B"/>
    <w:rsid w:val="006761B6"/>
    <w:rsid w:val="00676CCE"/>
    <w:rsid w:val="00677BD8"/>
    <w:rsid w:val="006817CD"/>
    <w:rsid w:val="00682A53"/>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3B11"/>
    <w:rsid w:val="006A4F23"/>
    <w:rsid w:val="006A5016"/>
    <w:rsid w:val="006A50F6"/>
    <w:rsid w:val="006A575F"/>
    <w:rsid w:val="006A5864"/>
    <w:rsid w:val="006A5A8B"/>
    <w:rsid w:val="006A5E5D"/>
    <w:rsid w:val="006A75E9"/>
    <w:rsid w:val="006B1850"/>
    <w:rsid w:val="006B29A1"/>
    <w:rsid w:val="006B3440"/>
    <w:rsid w:val="006B348A"/>
    <w:rsid w:val="006B357B"/>
    <w:rsid w:val="006B38DF"/>
    <w:rsid w:val="006B3BCF"/>
    <w:rsid w:val="006B3F29"/>
    <w:rsid w:val="006B4A5B"/>
    <w:rsid w:val="006B4DE6"/>
    <w:rsid w:val="006B55FB"/>
    <w:rsid w:val="006B6FBD"/>
    <w:rsid w:val="006B71AE"/>
    <w:rsid w:val="006B760F"/>
    <w:rsid w:val="006B7EF0"/>
    <w:rsid w:val="006C0260"/>
    <w:rsid w:val="006C056F"/>
    <w:rsid w:val="006C1B63"/>
    <w:rsid w:val="006C2546"/>
    <w:rsid w:val="006C2A43"/>
    <w:rsid w:val="006C2EF8"/>
    <w:rsid w:val="006C41EC"/>
    <w:rsid w:val="006C43BD"/>
    <w:rsid w:val="006C453C"/>
    <w:rsid w:val="006C46E4"/>
    <w:rsid w:val="006C475E"/>
    <w:rsid w:val="006C530E"/>
    <w:rsid w:val="006C558B"/>
    <w:rsid w:val="006C6183"/>
    <w:rsid w:val="006C6371"/>
    <w:rsid w:val="006C6422"/>
    <w:rsid w:val="006C6AD6"/>
    <w:rsid w:val="006C6E77"/>
    <w:rsid w:val="006C6FCA"/>
    <w:rsid w:val="006C78CE"/>
    <w:rsid w:val="006C7BF4"/>
    <w:rsid w:val="006D002C"/>
    <w:rsid w:val="006D02E7"/>
    <w:rsid w:val="006D0A21"/>
    <w:rsid w:val="006D0DE4"/>
    <w:rsid w:val="006D111E"/>
    <w:rsid w:val="006D1DF9"/>
    <w:rsid w:val="006D1E6E"/>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802"/>
    <w:rsid w:val="006D6E7F"/>
    <w:rsid w:val="006D77CE"/>
    <w:rsid w:val="006D7859"/>
    <w:rsid w:val="006E0BDD"/>
    <w:rsid w:val="006E11E9"/>
    <w:rsid w:val="006E1D03"/>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610"/>
    <w:rsid w:val="00703C80"/>
    <w:rsid w:val="00704ECB"/>
    <w:rsid w:val="0070531D"/>
    <w:rsid w:val="0070714E"/>
    <w:rsid w:val="007072CB"/>
    <w:rsid w:val="00707C1B"/>
    <w:rsid w:val="00707C81"/>
    <w:rsid w:val="0071055B"/>
    <w:rsid w:val="007108ED"/>
    <w:rsid w:val="00710B5D"/>
    <w:rsid w:val="00711995"/>
    <w:rsid w:val="00713280"/>
    <w:rsid w:val="00714A3E"/>
    <w:rsid w:val="00714CF8"/>
    <w:rsid w:val="00714CFF"/>
    <w:rsid w:val="00716493"/>
    <w:rsid w:val="00716FA4"/>
    <w:rsid w:val="00717281"/>
    <w:rsid w:val="00717BAD"/>
    <w:rsid w:val="00717DEB"/>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2073"/>
    <w:rsid w:val="007321AE"/>
    <w:rsid w:val="00732B73"/>
    <w:rsid w:val="00732D20"/>
    <w:rsid w:val="0073392B"/>
    <w:rsid w:val="00733991"/>
    <w:rsid w:val="00734369"/>
    <w:rsid w:val="00734E66"/>
    <w:rsid w:val="00736B2D"/>
    <w:rsid w:val="00736B69"/>
    <w:rsid w:val="0073782A"/>
    <w:rsid w:val="00737E98"/>
    <w:rsid w:val="00741D53"/>
    <w:rsid w:val="00741FF7"/>
    <w:rsid w:val="0074215A"/>
    <w:rsid w:val="00742470"/>
    <w:rsid w:val="007424F4"/>
    <w:rsid w:val="00742571"/>
    <w:rsid w:val="00742FA5"/>
    <w:rsid w:val="00743083"/>
    <w:rsid w:val="0074324C"/>
    <w:rsid w:val="007434E3"/>
    <w:rsid w:val="00743B49"/>
    <w:rsid w:val="00743B82"/>
    <w:rsid w:val="00744974"/>
    <w:rsid w:val="00745227"/>
    <w:rsid w:val="00745623"/>
    <w:rsid w:val="00745B2A"/>
    <w:rsid w:val="00745E8C"/>
    <w:rsid w:val="00746090"/>
    <w:rsid w:val="0074684C"/>
    <w:rsid w:val="00746C17"/>
    <w:rsid w:val="0074750C"/>
    <w:rsid w:val="0074757C"/>
    <w:rsid w:val="00747D34"/>
    <w:rsid w:val="007504C3"/>
    <w:rsid w:val="0075174F"/>
    <w:rsid w:val="00751B2C"/>
    <w:rsid w:val="00752267"/>
    <w:rsid w:val="007529E6"/>
    <w:rsid w:val="00753443"/>
    <w:rsid w:val="007538D1"/>
    <w:rsid w:val="007545F6"/>
    <w:rsid w:val="00754D37"/>
    <w:rsid w:val="00754FEC"/>
    <w:rsid w:val="00755722"/>
    <w:rsid w:val="00756005"/>
    <w:rsid w:val="00756143"/>
    <w:rsid w:val="007564F0"/>
    <w:rsid w:val="00756E46"/>
    <w:rsid w:val="0076058B"/>
    <w:rsid w:val="00760DB6"/>
    <w:rsid w:val="00761794"/>
    <w:rsid w:val="00762514"/>
    <w:rsid w:val="00762AD9"/>
    <w:rsid w:val="00762DB3"/>
    <w:rsid w:val="00762DEE"/>
    <w:rsid w:val="00763545"/>
    <w:rsid w:val="00763C84"/>
    <w:rsid w:val="007651E1"/>
    <w:rsid w:val="00765FB3"/>
    <w:rsid w:val="00766142"/>
    <w:rsid w:val="007661C8"/>
    <w:rsid w:val="00766644"/>
    <w:rsid w:val="00766B25"/>
    <w:rsid w:val="0076743A"/>
    <w:rsid w:val="00767E6D"/>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56A"/>
    <w:rsid w:val="00791CC5"/>
    <w:rsid w:val="00792A12"/>
    <w:rsid w:val="00793C0A"/>
    <w:rsid w:val="00794DD4"/>
    <w:rsid w:val="00795222"/>
    <w:rsid w:val="00795DD8"/>
    <w:rsid w:val="00795FF5"/>
    <w:rsid w:val="00796332"/>
    <w:rsid w:val="007969A3"/>
    <w:rsid w:val="007A0159"/>
    <w:rsid w:val="007A0B24"/>
    <w:rsid w:val="007A0D9E"/>
    <w:rsid w:val="007A11BB"/>
    <w:rsid w:val="007A156A"/>
    <w:rsid w:val="007A1D79"/>
    <w:rsid w:val="007A1D9F"/>
    <w:rsid w:val="007A281D"/>
    <w:rsid w:val="007A2F91"/>
    <w:rsid w:val="007A3725"/>
    <w:rsid w:val="007A3DE0"/>
    <w:rsid w:val="007A5474"/>
    <w:rsid w:val="007A5CBE"/>
    <w:rsid w:val="007A6261"/>
    <w:rsid w:val="007A63EC"/>
    <w:rsid w:val="007A6652"/>
    <w:rsid w:val="007A6EFB"/>
    <w:rsid w:val="007A768D"/>
    <w:rsid w:val="007A7DA2"/>
    <w:rsid w:val="007B0D69"/>
    <w:rsid w:val="007B1284"/>
    <w:rsid w:val="007B1B26"/>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42F"/>
    <w:rsid w:val="007C56BB"/>
    <w:rsid w:val="007C59BD"/>
    <w:rsid w:val="007C5E1E"/>
    <w:rsid w:val="007C7B8C"/>
    <w:rsid w:val="007D04EC"/>
    <w:rsid w:val="007D1AC5"/>
    <w:rsid w:val="007D1DCC"/>
    <w:rsid w:val="007D34B6"/>
    <w:rsid w:val="007D3921"/>
    <w:rsid w:val="007D39EF"/>
    <w:rsid w:val="007D3BF1"/>
    <w:rsid w:val="007D4312"/>
    <w:rsid w:val="007D5312"/>
    <w:rsid w:val="007D6F2D"/>
    <w:rsid w:val="007D7264"/>
    <w:rsid w:val="007D7463"/>
    <w:rsid w:val="007E005B"/>
    <w:rsid w:val="007E1226"/>
    <w:rsid w:val="007E21CC"/>
    <w:rsid w:val="007E2DF3"/>
    <w:rsid w:val="007E2E43"/>
    <w:rsid w:val="007E4653"/>
    <w:rsid w:val="007E46D8"/>
    <w:rsid w:val="007E4BC3"/>
    <w:rsid w:val="007E6D41"/>
    <w:rsid w:val="007E77A8"/>
    <w:rsid w:val="007E7816"/>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460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61C"/>
    <w:rsid w:val="00815F4E"/>
    <w:rsid w:val="00815F5A"/>
    <w:rsid w:val="0081606B"/>
    <w:rsid w:val="008167BB"/>
    <w:rsid w:val="0081753E"/>
    <w:rsid w:val="00821250"/>
    <w:rsid w:val="0082145F"/>
    <w:rsid w:val="00821CD8"/>
    <w:rsid w:val="00822082"/>
    <w:rsid w:val="0082215F"/>
    <w:rsid w:val="008224AF"/>
    <w:rsid w:val="00822742"/>
    <w:rsid w:val="008235EF"/>
    <w:rsid w:val="00823AC9"/>
    <w:rsid w:val="00823B3F"/>
    <w:rsid w:val="00824112"/>
    <w:rsid w:val="0082411A"/>
    <w:rsid w:val="008242D0"/>
    <w:rsid w:val="00825665"/>
    <w:rsid w:val="008257DE"/>
    <w:rsid w:val="00826F58"/>
    <w:rsid w:val="0082756F"/>
    <w:rsid w:val="00827586"/>
    <w:rsid w:val="0082795A"/>
    <w:rsid w:val="00831578"/>
    <w:rsid w:val="00832284"/>
    <w:rsid w:val="0083259B"/>
    <w:rsid w:val="008325A4"/>
    <w:rsid w:val="00832607"/>
    <w:rsid w:val="00832649"/>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90"/>
    <w:rsid w:val="00854D56"/>
    <w:rsid w:val="00855144"/>
    <w:rsid w:val="00855772"/>
    <w:rsid w:val="00855A36"/>
    <w:rsid w:val="00856F36"/>
    <w:rsid w:val="00857A31"/>
    <w:rsid w:val="00857A78"/>
    <w:rsid w:val="00860470"/>
    <w:rsid w:val="0086059E"/>
    <w:rsid w:val="00860819"/>
    <w:rsid w:val="00860F34"/>
    <w:rsid w:val="008611D1"/>
    <w:rsid w:val="00861277"/>
    <w:rsid w:val="008613B1"/>
    <w:rsid w:val="008616BE"/>
    <w:rsid w:val="0086251A"/>
    <w:rsid w:val="00863721"/>
    <w:rsid w:val="008640A4"/>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C18"/>
    <w:rsid w:val="00873E1F"/>
    <w:rsid w:val="00874397"/>
    <w:rsid w:val="00874F44"/>
    <w:rsid w:val="0087517A"/>
    <w:rsid w:val="008754CD"/>
    <w:rsid w:val="00875748"/>
    <w:rsid w:val="0087720D"/>
    <w:rsid w:val="00880F57"/>
    <w:rsid w:val="008820F9"/>
    <w:rsid w:val="008821A6"/>
    <w:rsid w:val="00882624"/>
    <w:rsid w:val="0088345E"/>
    <w:rsid w:val="00883D86"/>
    <w:rsid w:val="00884F9D"/>
    <w:rsid w:val="00885001"/>
    <w:rsid w:val="0088520F"/>
    <w:rsid w:val="00885407"/>
    <w:rsid w:val="00885F97"/>
    <w:rsid w:val="0088655D"/>
    <w:rsid w:val="00887968"/>
    <w:rsid w:val="0088797A"/>
    <w:rsid w:val="00891F2D"/>
    <w:rsid w:val="008925DC"/>
    <w:rsid w:val="00892802"/>
    <w:rsid w:val="00892A15"/>
    <w:rsid w:val="00893DB2"/>
    <w:rsid w:val="008949E2"/>
    <w:rsid w:val="00894C1C"/>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037B"/>
    <w:rsid w:val="008B13EF"/>
    <w:rsid w:val="008B331B"/>
    <w:rsid w:val="008B345D"/>
    <w:rsid w:val="008B4971"/>
    <w:rsid w:val="008B4F63"/>
    <w:rsid w:val="008B5167"/>
    <w:rsid w:val="008B6322"/>
    <w:rsid w:val="008B6C45"/>
    <w:rsid w:val="008B6EC0"/>
    <w:rsid w:val="008B763F"/>
    <w:rsid w:val="008C0875"/>
    <w:rsid w:val="008C0D62"/>
    <w:rsid w:val="008C22CE"/>
    <w:rsid w:val="008C2BA3"/>
    <w:rsid w:val="008C2C55"/>
    <w:rsid w:val="008C2F98"/>
    <w:rsid w:val="008C3406"/>
    <w:rsid w:val="008C3895"/>
    <w:rsid w:val="008C3CCE"/>
    <w:rsid w:val="008C41E5"/>
    <w:rsid w:val="008C4741"/>
    <w:rsid w:val="008C4AA1"/>
    <w:rsid w:val="008C5536"/>
    <w:rsid w:val="008C58DA"/>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49EF"/>
    <w:rsid w:val="008E5740"/>
    <w:rsid w:val="008E5F2B"/>
    <w:rsid w:val="008E69AE"/>
    <w:rsid w:val="008E6A32"/>
    <w:rsid w:val="008F0153"/>
    <w:rsid w:val="008F21DF"/>
    <w:rsid w:val="008F244F"/>
    <w:rsid w:val="008F2546"/>
    <w:rsid w:val="008F2E66"/>
    <w:rsid w:val="008F305F"/>
    <w:rsid w:val="008F3C84"/>
    <w:rsid w:val="008F3F57"/>
    <w:rsid w:val="008F4C4D"/>
    <w:rsid w:val="008F60D4"/>
    <w:rsid w:val="008F7699"/>
    <w:rsid w:val="0090039E"/>
    <w:rsid w:val="00900963"/>
    <w:rsid w:val="00900D25"/>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AF7"/>
    <w:rsid w:val="00905BC6"/>
    <w:rsid w:val="00905D6E"/>
    <w:rsid w:val="00906748"/>
    <w:rsid w:val="00906F87"/>
    <w:rsid w:val="00907E15"/>
    <w:rsid w:val="00911552"/>
    <w:rsid w:val="009127D2"/>
    <w:rsid w:val="00913090"/>
    <w:rsid w:val="00913A33"/>
    <w:rsid w:val="0091455B"/>
    <w:rsid w:val="00915F53"/>
    <w:rsid w:val="009165F8"/>
    <w:rsid w:val="00916A38"/>
    <w:rsid w:val="009205D1"/>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0AD"/>
    <w:rsid w:val="0093347B"/>
    <w:rsid w:val="009339A7"/>
    <w:rsid w:val="00933ACE"/>
    <w:rsid w:val="00935537"/>
    <w:rsid w:val="00935A04"/>
    <w:rsid w:val="00937D3F"/>
    <w:rsid w:val="00940125"/>
    <w:rsid w:val="009405F4"/>
    <w:rsid w:val="0094072B"/>
    <w:rsid w:val="00940981"/>
    <w:rsid w:val="009409FD"/>
    <w:rsid w:val="00940E6B"/>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72F"/>
    <w:rsid w:val="00975BAF"/>
    <w:rsid w:val="009761E2"/>
    <w:rsid w:val="009761F0"/>
    <w:rsid w:val="00976B20"/>
    <w:rsid w:val="00976E4F"/>
    <w:rsid w:val="009774F3"/>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1B19"/>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8C9"/>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71D"/>
    <w:rsid w:val="009C1B29"/>
    <w:rsid w:val="009C21F7"/>
    <w:rsid w:val="009C27FE"/>
    <w:rsid w:val="009C307C"/>
    <w:rsid w:val="009C34FB"/>
    <w:rsid w:val="009C3B6F"/>
    <w:rsid w:val="009C3D67"/>
    <w:rsid w:val="009C3E5D"/>
    <w:rsid w:val="009C422F"/>
    <w:rsid w:val="009C49AF"/>
    <w:rsid w:val="009C5A26"/>
    <w:rsid w:val="009C634D"/>
    <w:rsid w:val="009C666B"/>
    <w:rsid w:val="009C6CE9"/>
    <w:rsid w:val="009D032E"/>
    <w:rsid w:val="009D0E46"/>
    <w:rsid w:val="009D1486"/>
    <w:rsid w:val="009D2C0F"/>
    <w:rsid w:val="009D300C"/>
    <w:rsid w:val="009D3A62"/>
    <w:rsid w:val="009D3D43"/>
    <w:rsid w:val="009D3DA1"/>
    <w:rsid w:val="009D3FE3"/>
    <w:rsid w:val="009D4028"/>
    <w:rsid w:val="009D460A"/>
    <w:rsid w:val="009D564F"/>
    <w:rsid w:val="009D59CD"/>
    <w:rsid w:val="009D5E9C"/>
    <w:rsid w:val="009D608F"/>
    <w:rsid w:val="009D666E"/>
    <w:rsid w:val="009D66C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6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695F"/>
    <w:rsid w:val="00A06FBE"/>
    <w:rsid w:val="00A073FD"/>
    <w:rsid w:val="00A074E0"/>
    <w:rsid w:val="00A10186"/>
    <w:rsid w:val="00A10403"/>
    <w:rsid w:val="00A11E9E"/>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B9B"/>
    <w:rsid w:val="00A21C22"/>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1195"/>
    <w:rsid w:val="00A3129A"/>
    <w:rsid w:val="00A321FD"/>
    <w:rsid w:val="00A32FC8"/>
    <w:rsid w:val="00A33BA3"/>
    <w:rsid w:val="00A35564"/>
    <w:rsid w:val="00A35648"/>
    <w:rsid w:val="00A363C4"/>
    <w:rsid w:val="00A370F7"/>
    <w:rsid w:val="00A37236"/>
    <w:rsid w:val="00A4058F"/>
    <w:rsid w:val="00A4177B"/>
    <w:rsid w:val="00A42C0B"/>
    <w:rsid w:val="00A4308B"/>
    <w:rsid w:val="00A43CDE"/>
    <w:rsid w:val="00A44498"/>
    <w:rsid w:val="00A447FE"/>
    <w:rsid w:val="00A44CBC"/>
    <w:rsid w:val="00A44D64"/>
    <w:rsid w:val="00A44E7C"/>
    <w:rsid w:val="00A44F32"/>
    <w:rsid w:val="00A44F6F"/>
    <w:rsid w:val="00A453E2"/>
    <w:rsid w:val="00A4594B"/>
    <w:rsid w:val="00A45DF1"/>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E53"/>
    <w:rsid w:val="00A96E23"/>
    <w:rsid w:val="00A97E38"/>
    <w:rsid w:val="00AA0C0C"/>
    <w:rsid w:val="00AA1218"/>
    <w:rsid w:val="00AA1927"/>
    <w:rsid w:val="00AA2348"/>
    <w:rsid w:val="00AA25AA"/>
    <w:rsid w:val="00AA352A"/>
    <w:rsid w:val="00AA55E4"/>
    <w:rsid w:val="00AA5C50"/>
    <w:rsid w:val="00AA62B9"/>
    <w:rsid w:val="00AA6A49"/>
    <w:rsid w:val="00AA6D40"/>
    <w:rsid w:val="00AA71CA"/>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52A"/>
    <w:rsid w:val="00AB6EC9"/>
    <w:rsid w:val="00AB73A7"/>
    <w:rsid w:val="00AB7C0A"/>
    <w:rsid w:val="00AB7E68"/>
    <w:rsid w:val="00AC0471"/>
    <w:rsid w:val="00AC059A"/>
    <w:rsid w:val="00AC088C"/>
    <w:rsid w:val="00AC0EF0"/>
    <w:rsid w:val="00AC1658"/>
    <w:rsid w:val="00AC169E"/>
    <w:rsid w:val="00AC1EC0"/>
    <w:rsid w:val="00AC267A"/>
    <w:rsid w:val="00AC31B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338"/>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4C27"/>
    <w:rsid w:val="00AE560F"/>
    <w:rsid w:val="00AE5C7F"/>
    <w:rsid w:val="00AE7E2B"/>
    <w:rsid w:val="00AF058A"/>
    <w:rsid w:val="00AF268C"/>
    <w:rsid w:val="00AF2C1A"/>
    <w:rsid w:val="00AF2C48"/>
    <w:rsid w:val="00AF2FE9"/>
    <w:rsid w:val="00AF338E"/>
    <w:rsid w:val="00AF3D45"/>
    <w:rsid w:val="00AF49CB"/>
    <w:rsid w:val="00AF5BB0"/>
    <w:rsid w:val="00AF5CAC"/>
    <w:rsid w:val="00AF5E45"/>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3EB"/>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1D5"/>
    <w:rsid w:val="00B26D6D"/>
    <w:rsid w:val="00B27316"/>
    <w:rsid w:val="00B277D8"/>
    <w:rsid w:val="00B27EC3"/>
    <w:rsid w:val="00B30475"/>
    <w:rsid w:val="00B30AED"/>
    <w:rsid w:val="00B30DF2"/>
    <w:rsid w:val="00B30F78"/>
    <w:rsid w:val="00B32441"/>
    <w:rsid w:val="00B32BF5"/>
    <w:rsid w:val="00B3365D"/>
    <w:rsid w:val="00B33793"/>
    <w:rsid w:val="00B3465E"/>
    <w:rsid w:val="00B346BA"/>
    <w:rsid w:val="00B35446"/>
    <w:rsid w:val="00B35530"/>
    <w:rsid w:val="00B35B9C"/>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0BA0"/>
    <w:rsid w:val="00B5132F"/>
    <w:rsid w:val="00B51C75"/>
    <w:rsid w:val="00B51D50"/>
    <w:rsid w:val="00B52609"/>
    <w:rsid w:val="00B52CE2"/>
    <w:rsid w:val="00B5372F"/>
    <w:rsid w:val="00B539DC"/>
    <w:rsid w:val="00B53FD1"/>
    <w:rsid w:val="00B54626"/>
    <w:rsid w:val="00B54EB2"/>
    <w:rsid w:val="00B55212"/>
    <w:rsid w:val="00B55611"/>
    <w:rsid w:val="00B55D8D"/>
    <w:rsid w:val="00B56951"/>
    <w:rsid w:val="00B6001E"/>
    <w:rsid w:val="00B60E4E"/>
    <w:rsid w:val="00B60FD4"/>
    <w:rsid w:val="00B60FED"/>
    <w:rsid w:val="00B610B0"/>
    <w:rsid w:val="00B61C9C"/>
    <w:rsid w:val="00B61DF6"/>
    <w:rsid w:val="00B631F7"/>
    <w:rsid w:val="00B63FE2"/>
    <w:rsid w:val="00B64C33"/>
    <w:rsid w:val="00B653A3"/>
    <w:rsid w:val="00B65727"/>
    <w:rsid w:val="00B65909"/>
    <w:rsid w:val="00B65AB7"/>
    <w:rsid w:val="00B66088"/>
    <w:rsid w:val="00B6624D"/>
    <w:rsid w:val="00B66D3C"/>
    <w:rsid w:val="00B66ECF"/>
    <w:rsid w:val="00B674A3"/>
    <w:rsid w:val="00B67C9B"/>
    <w:rsid w:val="00B703B0"/>
    <w:rsid w:val="00B718AC"/>
    <w:rsid w:val="00B71912"/>
    <w:rsid w:val="00B71C2D"/>
    <w:rsid w:val="00B72A2C"/>
    <w:rsid w:val="00B72B4A"/>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6F6E"/>
    <w:rsid w:val="00B8762C"/>
    <w:rsid w:val="00B87DE1"/>
    <w:rsid w:val="00B90860"/>
    <w:rsid w:val="00B91DC3"/>
    <w:rsid w:val="00B92ECD"/>
    <w:rsid w:val="00B93105"/>
    <w:rsid w:val="00B933D2"/>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218C"/>
    <w:rsid w:val="00BA25A4"/>
    <w:rsid w:val="00BA28C2"/>
    <w:rsid w:val="00BA2A0F"/>
    <w:rsid w:val="00BA3197"/>
    <w:rsid w:val="00BA37A1"/>
    <w:rsid w:val="00BA3E7A"/>
    <w:rsid w:val="00BA42AC"/>
    <w:rsid w:val="00BA49F1"/>
    <w:rsid w:val="00BA70DB"/>
    <w:rsid w:val="00BA76E5"/>
    <w:rsid w:val="00BA799C"/>
    <w:rsid w:val="00BB031C"/>
    <w:rsid w:val="00BB0C03"/>
    <w:rsid w:val="00BB166B"/>
    <w:rsid w:val="00BB212C"/>
    <w:rsid w:val="00BB24D5"/>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5D12"/>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4896"/>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144"/>
    <w:rsid w:val="00BF7581"/>
    <w:rsid w:val="00BF7CF4"/>
    <w:rsid w:val="00C00332"/>
    <w:rsid w:val="00C011D9"/>
    <w:rsid w:val="00C01B12"/>
    <w:rsid w:val="00C01E91"/>
    <w:rsid w:val="00C01F86"/>
    <w:rsid w:val="00C0270F"/>
    <w:rsid w:val="00C02E74"/>
    <w:rsid w:val="00C05020"/>
    <w:rsid w:val="00C05B76"/>
    <w:rsid w:val="00C05BB3"/>
    <w:rsid w:val="00C0651C"/>
    <w:rsid w:val="00C06AE4"/>
    <w:rsid w:val="00C073EE"/>
    <w:rsid w:val="00C0743C"/>
    <w:rsid w:val="00C07E76"/>
    <w:rsid w:val="00C10038"/>
    <w:rsid w:val="00C108B0"/>
    <w:rsid w:val="00C10BC1"/>
    <w:rsid w:val="00C110E8"/>
    <w:rsid w:val="00C11833"/>
    <w:rsid w:val="00C1303E"/>
    <w:rsid w:val="00C1335A"/>
    <w:rsid w:val="00C13A71"/>
    <w:rsid w:val="00C15E5D"/>
    <w:rsid w:val="00C163DA"/>
    <w:rsid w:val="00C17352"/>
    <w:rsid w:val="00C17767"/>
    <w:rsid w:val="00C20673"/>
    <w:rsid w:val="00C20CD8"/>
    <w:rsid w:val="00C20DD2"/>
    <w:rsid w:val="00C20F91"/>
    <w:rsid w:val="00C22265"/>
    <w:rsid w:val="00C222FB"/>
    <w:rsid w:val="00C22AC0"/>
    <w:rsid w:val="00C23A5D"/>
    <w:rsid w:val="00C24058"/>
    <w:rsid w:val="00C2532F"/>
    <w:rsid w:val="00C25F5B"/>
    <w:rsid w:val="00C260CF"/>
    <w:rsid w:val="00C2669C"/>
    <w:rsid w:val="00C26A0E"/>
    <w:rsid w:val="00C26E02"/>
    <w:rsid w:val="00C26FD3"/>
    <w:rsid w:val="00C279A7"/>
    <w:rsid w:val="00C300A1"/>
    <w:rsid w:val="00C30C56"/>
    <w:rsid w:val="00C31144"/>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3B1"/>
    <w:rsid w:val="00C903FD"/>
    <w:rsid w:val="00C91100"/>
    <w:rsid w:val="00C92697"/>
    <w:rsid w:val="00C9421B"/>
    <w:rsid w:val="00C942F0"/>
    <w:rsid w:val="00C94451"/>
    <w:rsid w:val="00C948A9"/>
    <w:rsid w:val="00C9652B"/>
    <w:rsid w:val="00C968E8"/>
    <w:rsid w:val="00C97264"/>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77D"/>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5EE1"/>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855"/>
    <w:rsid w:val="00D04A0E"/>
    <w:rsid w:val="00D04A41"/>
    <w:rsid w:val="00D04FFE"/>
    <w:rsid w:val="00D055BB"/>
    <w:rsid w:val="00D06ECC"/>
    <w:rsid w:val="00D07492"/>
    <w:rsid w:val="00D077C3"/>
    <w:rsid w:val="00D07EFB"/>
    <w:rsid w:val="00D107D7"/>
    <w:rsid w:val="00D112DC"/>
    <w:rsid w:val="00D13937"/>
    <w:rsid w:val="00D14224"/>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3C8B"/>
    <w:rsid w:val="00D2456A"/>
    <w:rsid w:val="00D24874"/>
    <w:rsid w:val="00D249A9"/>
    <w:rsid w:val="00D25B81"/>
    <w:rsid w:val="00D2662F"/>
    <w:rsid w:val="00D26820"/>
    <w:rsid w:val="00D26899"/>
    <w:rsid w:val="00D26DCD"/>
    <w:rsid w:val="00D2792B"/>
    <w:rsid w:val="00D30CFB"/>
    <w:rsid w:val="00D31375"/>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779"/>
    <w:rsid w:val="00D44C6A"/>
    <w:rsid w:val="00D45124"/>
    <w:rsid w:val="00D456EF"/>
    <w:rsid w:val="00D45EF7"/>
    <w:rsid w:val="00D46011"/>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464D"/>
    <w:rsid w:val="00D5515A"/>
    <w:rsid w:val="00D5534B"/>
    <w:rsid w:val="00D5578E"/>
    <w:rsid w:val="00D557EE"/>
    <w:rsid w:val="00D55AB4"/>
    <w:rsid w:val="00D55C31"/>
    <w:rsid w:val="00D55F93"/>
    <w:rsid w:val="00D569B7"/>
    <w:rsid w:val="00D56B80"/>
    <w:rsid w:val="00D6055F"/>
    <w:rsid w:val="00D61262"/>
    <w:rsid w:val="00D61BC4"/>
    <w:rsid w:val="00D62B50"/>
    <w:rsid w:val="00D62D85"/>
    <w:rsid w:val="00D63D11"/>
    <w:rsid w:val="00D641E0"/>
    <w:rsid w:val="00D64DDA"/>
    <w:rsid w:val="00D651AF"/>
    <w:rsid w:val="00D652DD"/>
    <w:rsid w:val="00D6559A"/>
    <w:rsid w:val="00D65858"/>
    <w:rsid w:val="00D65C12"/>
    <w:rsid w:val="00D65D25"/>
    <w:rsid w:val="00D65DA9"/>
    <w:rsid w:val="00D664E0"/>
    <w:rsid w:val="00D66BEA"/>
    <w:rsid w:val="00D66C40"/>
    <w:rsid w:val="00D700C5"/>
    <w:rsid w:val="00D7046D"/>
    <w:rsid w:val="00D70A56"/>
    <w:rsid w:val="00D70DC6"/>
    <w:rsid w:val="00D7105F"/>
    <w:rsid w:val="00D71551"/>
    <w:rsid w:val="00D72ABC"/>
    <w:rsid w:val="00D73E00"/>
    <w:rsid w:val="00D74915"/>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0E1E"/>
    <w:rsid w:val="00D91DCA"/>
    <w:rsid w:val="00D92256"/>
    <w:rsid w:val="00D9322B"/>
    <w:rsid w:val="00D95049"/>
    <w:rsid w:val="00D95419"/>
    <w:rsid w:val="00D95C9B"/>
    <w:rsid w:val="00D96235"/>
    <w:rsid w:val="00D964F1"/>
    <w:rsid w:val="00D965AD"/>
    <w:rsid w:val="00D96790"/>
    <w:rsid w:val="00D96E87"/>
    <w:rsid w:val="00D97A80"/>
    <w:rsid w:val="00DA0394"/>
    <w:rsid w:val="00DA08F7"/>
    <w:rsid w:val="00DA1C91"/>
    <w:rsid w:val="00DA1FFB"/>
    <w:rsid w:val="00DA218A"/>
    <w:rsid w:val="00DA31CF"/>
    <w:rsid w:val="00DA33EC"/>
    <w:rsid w:val="00DA366C"/>
    <w:rsid w:val="00DA39C1"/>
    <w:rsid w:val="00DA3F56"/>
    <w:rsid w:val="00DA428D"/>
    <w:rsid w:val="00DA42DC"/>
    <w:rsid w:val="00DA42F7"/>
    <w:rsid w:val="00DA4336"/>
    <w:rsid w:val="00DA4A10"/>
    <w:rsid w:val="00DA5125"/>
    <w:rsid w:val="00DA5616"/>
    <w:rsid w:val="00DA68AF"/>
    <w:rsid w:val="00DA6C4B"/>
    <w:rsid w:val="00DA76DC"/>
    <w:rsid w:val="00DB0057"/>
    <w:rsid w:val="00DB0407"/>
    <w:rsid w:val="00DB08E1"/>
    <w:rsid w:val="00DB2930"/>
    <w:rsid w:val="00DB2A27"/>
    <w:rsid w:val="00DB2A59"/>
    <w:rsid w:val="00DB3739"/>
    <w:rsid w:val="00DB46B5"/>
    <w:rsid w:val="00DB48A2"/>
    <w:rsid w:val="00DB5978"/>
    <w:rsid w:val="00DB5F1C"/>
    <w:rsid w:val="00DB7612"/>
    <w:rsid w:val="00DC0535"/>
    <w:rsid w:val="00DC10D9"/>
    <w:rsid w:val="00DC183A"/>
    <w:rsid w:val="00DC1C0D"/>
    <w:rsid w:val="00DC25D1"/>
    <w:rsid w:val="00DC2A52"/>
    <w:rsid w:val="00DC35C0"/>
    <w:rsid w:val="00DC4060"/>
    <w:rsid w:val="00DC4397"/>
    <w:rsid w:val="00DC45DB"/>
    <w:rsid w:val="00DD0040"/>
    <w:rsid w:val="00DD0C80"/>
    <w:rsid w:val="00DD0E58"/>
    <w:rsid w:val="00DD0EF0"/>
    <w:rsid w:val="00DD1188"/>
    <w:rsid w:val="00DD1631"/>
    <w:rsid w:val="00DD1AF8"/>
    <w:rsid w:val="00DD1BC6"/>
    <w:rsid w:val="00DD277F"/>
    <w:rsid w:val="00DD29B9"/>
    <w:rsid w:val="00DD2A7A"/>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06E5"/>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4AFB"/>
    <w:rsid w:val="00E055E1"/>
    <w:rsid w:val="00E06269"/>
    <w:rsid w:val="00E067D2"/>
    <w:rsid w:val="00E06D5B"/>
    <w:rsid w:val="00E07FA1"/>
    <w:rsid w:val="00E1008F"/>
    <w:rsid w:val="00E10619"/>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2C69"/>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1C43"/>
    <w:rsid w:val="00E734A0"/>
    <w:rsid w:val="00E75406"/>
    <w:rsid w:val="00E759DA"/>
    <w:rsid w:val="00E77664"/>
    <w:rsid w:val="00E778FD"/>
    <w:rsid w:val="00E779B2"/>
    <w:rsid w:val="00E77E47"/>
    <w:rsid w:val="00E80416"/>
    <w:rsid w:val="00E80440"/>
    <w:rsid w:val="00E80635"/>
    <w:rsid w:val="00E815E4"/>
    <w:rsid w:val="00E82CDA"/>
    <w:rsid w:val="00E83D82"/>
    <w:rsid w:val="00E83ED0"/>
    <w:rsid w:val="00E846CA"/>
    <w:rsid w:val="00E855AA"/>
    <w:rsid w:val="00E8717E"/>
    <w:rsid w:val="00E87CC4"/>
    <w:rsid w:val="00E87DD0"/>
    <w:rsid w:val="00E92570"/>
    <w:rsid w:val="00E9264D"/>
    <w:rsid w:val="00E92CB9"/>
    <w:rsid w:val="00E9343B"/>
    <w:rsid w:val="00E946E9"/>
    <w:rsid w:val="00E959FD"/>
    <w:rsid w:val="00E96B3A"/>
    <w:rsid w:val="00E97B33"/>
    <w:rsid w:val="00E97E15"/>
    <w:rsid w:val="00EA0C41"/>
    <w:rsid w:val="00EA1556"/>
    <w:rsid w:val="00EA1D6F"/>
    <w:rsid w:val="00EA2251"/>
    <w:rsid w:val="00EA30AC"/>
    <w:rsid w:val="00EA36BA"/>
    <w:rsid w:val="00EA3EC2"/>
    <w:rsid w:val="00EA41AC"/>
    <w:rsid w:val="00EA582D"/>
    <w:rsid w:val="00EA5DF3"/>
    <w:rsid w:val="00EA6254"/>
    <w:rsid w:val="00EA6EFF"/>
    <w:rsid w:val="00EA75D4"/>
    <w:rsid w:val="00EB1CA9"/>
    <w:rsid w:val="00EB1EED"/>
    <w:rsid w:val="00EB29F6"/>
    <w:rsid w:val="00EB388E"/>
    <w:rsid w:val="00EB3CEA"/>
    <w:rsid w:val="00EB4804"/>
    <w:rsid w:val="00EB4813"/>
    <w:rsid w:val="00EB4D94"/>
    <w:rsid w:val="00EB5129"/>
    <w:rsid w:val="00EB55DC"/>
    <w:rsid w:val="00EB5EFA"/>
    <w:rsid w:val="00EB6614"/>
    <w:rsid w:val="00EB72F8"/>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863"/>
    <w:rsid w:val="00EE5DBA"/>
    <w:rsid w:val="00EE61CD"/>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C8"/>
    <w:rsid w:val="00F001E4"/>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5B6"/>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053B"/>
    <w:rsid w:val="00F215DD"/>
    <w:rsid w:val="00F218A1"/>
    <w:rsid w:val="00F21E03"/>
    <w:rsid w:val="00F21E26"/>
    <w:rsid w:val="00F22389"/>
    <w:rsid w:val="00F24B5C"/>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173"/>
    <w:rsid w:val="00F63279"/>
    <w:rsid w:val="00F63A92"/>
    <w:rsid w:val="00F63DCB"/>
    <w:rsid w:val="00F64135"/>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8A5"/>
    <w:rsid w:val="00F8196A"/>
    <w:rsid w:val="00F81A3B"/>
    <w:rsid w:val="00F829AD"/>
    <w:rsid w:val="00F83B65"/>
    <w:rsid w:val="00F85392"/>
    <w:rsid w:val="00F8554F"/>
    <w:rsid w:val="00F855B0"/>
    <w:rsid w:val="00F857B7"/>
    <w:rsid w:val="00F85B3E"/>
    <w:rsid w:val="00F873E4"/>
    <w:rsid w:val="00F87589"/>
    <w:rsid w:val="00F90881"/>
    <w:rsid w:val="00F9103C"/>
    <w:rsid w:val="00F91754"/>
    <w:rsid w:val="00F91EB7"/>
    <w:rsid w:val="00F923CB"/>
    <w:rsid w:val="00F9288E"/>
    <w:rsid w:val="00F92B22"/>
    <w:rsid w:val="00F92B5F"/>
    <w:rsid w:val="00F92D34"/>
    <w:rsid w:val="00F92EE8"/>
    <w:rsid w:val="00F93C65"/>
    <w:rsid w:val="00F9432F"/>
    <w:rsid w:val="00F94BD6"/>
    <w:rsid w:val="00F94C60"/>
    <w:rsid w:val="00F96A14"/>
    <w:rsid w:val="00F96F12"/>
    <w:rsid w:val="00FA0032"/>
    <w:rsid w:val="00FA17AB"/>
    <w:rsid w:val="00FA2194"/>
    <w:rsid w:val="00FA32DE"/>
    <w:rsid w:val="00FA338D"/>
    <w:rsid w:val="00FA386F"/>
    <w:rsid w:val="00FA399A"/>
    <w:rsid w:val="00FA4607"/>
    <w:rsid w:val="00FA48E8"/>
    <w:rsid w:val="00FA4D8A"/>
    <w:rsid w:val="00FA55A8"/>
    <w:rsid w:val="00FA5E10"/>
    <w:rsid w:val="00FA60A4"/>
    <w:rsid w:val="00FA62CE"/>
    <w:rsid w:val="00FA64A3"/>
    <w:rsid w:val="00FA66A0"/>
    <w:rsid w:val="00FA677E"/>
    <w:rsid w:val="00FB0401"/>
    <w:rsid w:val="00FB088A"/>
    <w:rsid w:val="00FB097B"/>
    <w:rsid w:val="00FB09B4"/>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05E"/>
    <w:rsid w:val="00FC085A"/>
    <w:rsid w:val="00FC0BBA"/>
    <w:rsid w:val="00FC0EC8"/>
    <w:rsid w:val="00FC2068"/>
    <w:rsid w:val="00FC21F0"/>
    <w:rsid w:val="00FC253B"/>
    <w:rsid w:val="00FC3557"/>
    <w:rsid w:val="00FC4412"/>
    <w:rsid w:val="00FC4425"/>
    <w:rsid w:val="00FC45F6"/>
    <w:rsid w:val="00FC6188"/>
    <w:rsid w:val="00FC784D"/>
    <w:rsid w:val="00FC79F4"/>
    <w:rsid w:val="00FC7D1D"/>
    <w:rsid w:val="00FC7EA2"/>
    <w:rsid w:val="00FD0EA2"/>
    <w:rsid w:val="00FD1286"/>
    <w:rsid w:val="00FD17C7"/>
    <w:rsid w:val="00FD1DC8"/>
    <w:rsid w:val="00FD2DED"/>
    <w:rsid w:val="00FD435A"/>
    <w:rsid w:val="00FD4387"/>
    <w:rsid w:val="00FD489A"/>
    <w:rsid w:val="00FD4D3C"/>
    <w:rsid w:val="00FD5409"/>
    <w:rsid w:val="00FD5667"/>
    <w:rsid w:val="00FD6A89"/>
    <w:rsid w:val="00FD792B"/>
    <w:rsid w:val="00FD7973"/>
    <w:rsid w:val="00FD79E0"/>
    <w:rsid w:val="00FD79FD"/>
    <w:rsid w:val="00FD7E3E"/>
    <w:rsid w:val="00FE00A6"/>
    <w:rsid w:val="00FE02C6"/>
    <w:rsid w:val="00FE05D7"/>
    <w:rsid w:val="00FE072C"/>
    <w:rsid w:val="00FE1899"/>
    <w:rsid w:val="00FE18B5"/>
    <w:rsid w:val="00FE1A4F"/>
    <w:rsid w:val="00FE238B"/>
    <w:rsid w:val="00FE23AE"/>
    <w:rsid w:val="00FE2551"/>
    <w:rsid w:val="00FE2896"/>
    <w:rsid w:val="00FE2B28"/>
    <w:rsid w:val="00FE2CDC"/>
    <w:rsid w:val="00FE3EA3"/>
    <w:rsid w:val="00FE4217"/>
    <w:rsid w:val="00FE42E7"/>
    <w:rsid w:val="00FE4DB9"/>
    <w:rsid w:val="00FE583A"/>
    <w:rsid w:val="00FE6DAD"/>
    <w:rsid w:val="00FE7C3A"/>
    <w:rsid w:val="00FE7D8E"/>
    <w:rsid w:val="00FE7D94"/>
    <w:rsid w:val="00FF026C"/>
    <w:rsid w:val="00FF0677"/>
    <w:rsid w:val="00FF06D2"/>
    <w:rsid w:val="00FF0720"/>
    <w:rsid w:val="00FF0CB4"/>
    <w:rsid w:val="00FF15D0"/>
    <w:rsid w:val="00FF1698"/>
    <w:rsid w:val="00FF1A5A"/>
    <w:rsid w:val="00FF2B52"/>
    <w:rsid w:val="00FF3065"/>
    <w:rsid w:val="00FF31B5"/>
    <w:rsid w:val="00FF3511"/>
    <w:rsid w:val="00FF392E"/>
    <w:rsid w:val="00FF3C5E"/>
    <w:rsid w:val="00FF3FDA"/>
    <w:rsid w:val="00FF6808"/>
    <w:rsid w:val="00FF6C43"/>
    <w:rsid w:val="00FF7B3F"/>
    <w:rsid w:val="00FF7D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5BC3"/>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3184388">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04421716">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14179632">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685494">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8886949">
      <w:bodyDiv w:val="1"/>
      <w:marLeft w:val="0"/>
      <w:marRight w:val="0"/>
      <w:marTop w:val="0"/>
      <w:marBottom w:val="0"/>
      <w:divBdr>
        <w:top w:val="none" w:sz="0" w:space="0" w:color="auto"/>
        <w:left w:val="none" w:sz="0" w:space="0" w:color="auto"/>
        <w:bottom w:val="none" w:sz="0" w:space="0" w:color="auto"/>
        <w:right w:val="none" w:sz="0" w:space="0" w:color="auto"/>
      </w:divBdr>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3743460">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6434216">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2089101">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6867885">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5793600">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88704">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4693745">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86035119">
      <w:bodyDiv w:val="1"/>
      <w:marLeft w:val="0"/>
      <w:marRight w:val="0"/>
      <w:marTop w:val="0"/>
      <w:marBottom w:val="0"/>
      <w:divBdr>
        <w:top w:val="none" w:sz="0" w:space="0" w:color="auto"/>
        <w:left w:val="none" w:sz="0" w:space="0" w:color="auto"/>
        <w:bottom w:val="none" w:sz="0" w:space="0" w:color="auto"/>
        <w:right w:val="none" w:sz="0" w:space="0" w:color="auto"/>
      </w:divBdr>
    </w:div>
    <w:div w:id="391268459">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833080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7504807">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64278762">
      <w:bodyDiv w:val="1"/>
      <w:marLeft w:val="0"/>
      <w:marRight w:val="0"/>
      <w:marTop w:val="0"/>
      <w:marBottom w:val="0"/>
      <w:divBdr>
        <w:top w:val="none" w:sz="0" w:space="0" w:color="auto"/>
        <w:left w:val="none" w:sz="0" w:space="0" w:color="auto"/>
        <w:bottom w:val="none" w:sz="0" w:space="0" w:color="auto"/>
        <w:right w:val="none" w:sz="0" w:space="0" w:color="auto"/>
      </w:divBdr>
    </w:div>
    <w:div w:id="464469227">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4558">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1617404">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5312829">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0552655">
      <w:bodyDiv w:val="1"/>
      <w:marLeft w:val="0"/>
      <w:marRight w:val="0"/>
      <w:marTop w:val="0"/>
      <w:marBottom w:val="0"/>
      <w:divBdr>
        <w:top w:val="none" w:sz="0" w:space="0" w:color="auto"/>
        <w:left w:val="none" w:sz="0" w:space="0" w:color="auto"/>
        <w:bottom w:val="none" w:sz="0" w:space="0" w:color="auto"/>
        <w:right w:val="none" w:sz="0" w:space="0" w:color="auto"/>
      </w:divBdr>
      <w:divsChild>
        <w:div w:id="1367561520">
          <w:marLeft w:val="0"/>
          <w:marRight w:val="0"/>
          <w:marTop w:val="0"/>
          <w:marBottom w:val="0"/>
          <w:divBdr>
            <w:top w:val="single" w:sz="2" w:space="0" w:color="D9D9E3"/>
            <w:left w:val="single" w:sz="2" w:space="0" w:color="D9D9E3"/>
            <w:bottom w:val="single" w:sz="2" w:space="0" w:color="D9D9E3"/>
            <w:right w:val="single" w:sz="2" w:space="0" w:color="D9D9E3"/>
          </w:divBdr>
          <w:divsChild>
            <w:div w:id="1136491834">
              <w:marLeft w:val="0"/>
              <w:marRight w:val="0"/>
              <w:marTop w:val="0"/>
              <w:marBottom w:val="0"/>
              <w:divBdr>
                <w:top w:val="single" w:sz="2" w:space="0" w:color="D9D9E3"/>
                <w:left w:val="single" w:sz="2" w:space="0" w:color="D9D9E3"/>
                <w:bottom w:val="single" w:sz="2" w:space="0" w:color="D9D9E3"/>
                <w:right w:val="single" w:sz="2" w:space="0" w:color="D9D9E3"/>
              </w:divBdr>
              <w:divsChild>
                <w:div w:id="579365847">
                  <w:marLeft w:val="0"/>
                  <w:marRight w:val="0"/>
                  <w:marTop w:val="0"/>
                  <w:marBottom w:val="0"/>
                  <w:divBdr>
                    <w:top w:val="single" w:sz="2" w:space="0" w:color="D9D9E3"/>
                    <w:left w:val="single" w:sz="2" w:space="0" w:color="D9D9E3"/>
                    <w:bottom w:val="single" w:sz="2" w:space="0" w:color="D9D9E3"/>
                    <w:right w:val="single" w:sz="2" w:space="0" w:color="D9D9E3"/>
                  </w:divBdr>
                  <w:divsChild>
                    <w:div w:id="1636911914">
                      <w:marLeft w:val="0"/>
                      <w:marRight w:val="0"/>
                      <w:marTop w:val="0"/>
                      <w:marBottom w:val="0"/>
                      <w:divBdr>
                        <w:top w:val="single" w:sz="2" w:space="0" w:color="D9D9E3"/>
                        <w:left w:val="single" w:sz="2" w:space="0" w:color="D9D9E3"/>
                        <w:bottom w:val="single" w:sz="2" w:space="0" w:color="D9D9E3"/>
                        <w:right w:val="single" w:sz="2" w:space="0" w:color="D9D9E3"/>
                      </w:divBdr>
                      <w:divsChild>
                        <w:div w:id="1198665197">
                          <w:marLeft w:val="0"/>
                          <w:marRight w:val="0"/>
                          <w:marTop w:val="0"/>
                          <w:marBottom w:val="0"/>
                          <w:divBdr>
                            <w:top w:val="single" w:sz="2" w:space="0" w:color="D9D9E3"/>
                            <w:left w:val="single" w:sz="2" w:space="0" w:color="D9D9E3"/>
                            <w:bottom w:val="single" w:sz="2" w:space="0" w:color="D9D9E3"/>
                            <w:right w:val="single" w:sz="2" w:space="0" w:color="D9D9E3"/>
                          </w:divBdr>
                          <w:divsChild>
                            <w:div w:id="20915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612897">
                                  <w:marLeft w:val="0"/>
                                  <w:marRight w:val="0"/>
                                  <w:marTop w:val="0"/>
                                  <w:marBottom w:val="0"/>
                                  <w:divBdr>
                                    <w:top w:val="single" w:sz="2" w:space="0" w:color="D9D9E3"/>
                                    <w:left w:val="single" w:sz="2" w:space="0" w:color="D9D9E3"/>
                                    <w:bottom w:val="single" w:sz="2" w:space="0" w:color="D9D9E3"/>
                                    <w:right w:val="single" w:sz="2" w:space="0" w:color="D9D9E3"/>
                                  </w:divBdr>
                                  <w:divsChild>
                                    <w:div w:id="1140419263">
                                      <w:marLeft w:val="0"/>
                                      <w:marRight w:val="0"/>
                                      <w:marTop w:val="0"/>
                                      <w:marBottom w:val="0"/>
                                      <w:divBdr>
                                        <w:top w:val="single" w:sz="2" w:space="0" w:color="D9D9E3"/>
                                        <w:left w:val="single" w:sz="2" w:space="0" w:color="D9D9E3"/>
                                        <w:bottom w:val="single" w:sz="2" w:space="0" w:color="D9D9E3"/>
                                        <w:right w:val="single" w:sz="2" w:space="0" w:color="D9D9E3"/>
                                      </w:divBdr>
                                      <w:divsChild>
                                        <w:div w:id="108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171917383">
                                              <w:marLeft w:val="0"/>
                                              <w:marRight w:val="0"/>
                                              <w:marTop w:val="0"/>
                                              <w:marBottom w:val="0"/>
                                              <w:divBdr>
                                                <w:top w:val="single" w:sz="2" w:space="0" w:color="D9D9E3"/>
                                                <w:left w:val="single" w:sz="2" w:space="0" w:color="D9D9E3"/>
                                                <w:bottom w:val="single" w:sz="2" w:space="0" w:color="D9D9E3"/>
                                                <w:right w:val="single" w:sz="2" w:space="0" w:color="D9D9E3"/>
                                              </w:divBdr>
                                              <w:divsChild>
                                                <w:div w:id="1495217174">
                                                  <w:marLeft w:val="0"/>
                                                  <w:marRight w:val="0"/>
                                                  <w:marTop w:val="0"/>
                                                  <w:marBottom w:val="0"/>
                                                  <w:divBdr>
                                                    <w:top w:val="single" w:sz="2" w:space="0" w:color="D9D9E3"/>
                                                    <w:left w:val="single" w:sz="2" w:space="0" w:color="D9D9E3"/>
                                                    <w:bottom w:val="single" w:sz="2" w:space="0" w:color="D9D9E3"/>
                                                    <w:right w:val="single" w:sz="2" w:space="0" w:color="D9D9E3"/>
                                                  </w:divBdr>
                                                  <w:divsChild>
                                                    <w:div w:id="882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6401424">
          <w:marLeft w:val="0"/>
          <w:marRight w:val="0"/>
          <w:marTop w:val="0"/>
          <w:marBottom w:val="0"/>
          <w:divBdr>
            <w:top w:val="none" w:sz="0" w:space="0" w:color="auto"/>
            <w:left w:val="none" w:sz="0" w:space="0" w:color="auto"/>
            <w:bottom w:val="none" w:sz="0" w:space="0" w:color="auto"/>
            <w:right w:val="none" w:sz="0" w:space="0" w:color="auto"/>
          </w:divBdr>
          <w:divsChild>
            <w:div w:id="1125659612">
              <w:marLeft w:val="0"/>
              <w:marRight w:val="0"/>
              <w:marTop w:val="0"/>
              <w:marBottom w:val="0"/>
              <w:divBdr>
                <w:top w:val="single" w:sz="2" w:space="0" w:color="D9D9E3"/>
                <w:left w:val="single" w:sz="2" w:space="0" w:color="D9D9E3"/>
                <w:bottom w:val="single" w:sz="2" w:space="0" w:color="D9D9E3"/>
                <w:right w:val="single" w:sz="2" w:space="0" w:color="D9D9E3"/>
              </w:divBdr>
              <w:divsChild>
                <w:div w:id="9209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7078938">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86714059">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8312811">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0399475">
      <w:bodyDiv w:val="1"/>
      <w:marLeft w:val="0"/>
      <w:marRight w:val="0"/>
      <w:marTop w:val="0"/>
      <w:marBottom w:val="0"/>
      <w:divBdr>
        <w:top w:val="none" w:sz="0" w:space="0" w:color="auto"/>
        <w:left w:val="none" w:sz="0" w:space="0" w:color="auto"/>
        <w:bottom w:val="none" w:sz="0" w:space="0" w:color="auto"/>
        <w:right w:val="none" w:sz="0" w:space="0" w:color="auto"/>
      </w:divBdr>
    </w:div>
    <w:div w:id="771322172">
      <w:bodyDiv w:val="1"/>
      <w:marLeft w:val="0"/>
      <w:marRight w:val="0"/>
      <w:marTop w:val="0"/>
      <w:marBottom w:val="0"/>
      <w:divBdr>
        <w:top w:val="none" w:sz="0" w:space="0" w:color="auto"/>
        <w:left w:val="none" w:sz="0" w:space="0" w:color="auto"/>
        <w:bottom w:val="none" w:sz="0" w:space="0" w:color="auto"/>
        <w:right w:val="none" w:sz="0" w:space="0" w:color="auto"/>
      </w:divBdr>
    </w:div>
    <w:div w:id="771974668">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7450856">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0906626">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6019969">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5580778">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08881279">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4340880">
      <w:bodyDiv w:val="1"/>
      <w:marLeft w:val="0"/>
      <w:marRight w:val="0"/>
      <w:marTop w:val="0"/>
      <w:marBottom w:val="0"/>
      <w:divBdr>
        <w:top w:val="none" w:sz="0" w:space="0" w:color="auto"/>
        <w:left w:val="none" w:sz="0" w:space="0" w:color="auto"/>
        <w:bottom w:val="none" w:sz="0" w:space="0" w:color="auto"/>
        <w:right w:val="none" w:sz="0" w:space="0" w:color="auto"/>
      </w:divBdr>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3391999">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2516878">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1355140">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099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2565">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19">
              <w:marLeft w:val="0"/>
              <w:marRight w:val="0"/>
              <w:marTop w:val="0"/>
              <w:marBottom w:val="0"/>
              <w:divBdr>
                <w:top w:val="single" w:sz="2" w:space="0" w:color="D9D9E3"/>
                <w:left w:val="single" w:sz="2" w:space="0" w:color="D9D9E3"/>
                <w:bottom w:val="single" w:sz="2" w:space="0" w:color="D9D9E3"/>
                <w:right w:val="single" w:sz="2" w:space="0" w:color="D9D9E3"/>
              </w:divBdr>
              <w:divsChild>
                <w:div w:id="1381783644">
                  <w:marLeft w:val="0"/>
                  <w:marRight w:val="0"/>
                  <w:marTop w:val="0"/>
                  <w:marBottom w:val="0"/>
                  <w:divBdr>
                    <w:top w:val="single" w:sz="2" w:space="0" w:color="D9D9E3"/>
                    <w:left w:val="single" w:sz="2" w:space="0" w:color="D9D9E3"/>
                    <w:bottom w:val="single" w:sz="2" w:space="0" w:color="D9D9E3"/>
                    <w:right w:val="single" w:sz="2" w:space="0" w:color="D9D9E3"/>
                  </w:divBdr>
                  <w:divsChild>
                    <w:div w:id="795679284">
                      <w:marLeft w:val="0"/>
                      <w:marRight w:val="0"/>
                      <w:marTop w:val="0"/>
                      <w:marBottom w:val="0"/>
                      <w:divBdr>
                        <w:top w:val="single" w:sz="2" w:space="0" w:color="D9D9E3"/>
                        <w:left w:val="single" w:sz="2" w:space="0" w:color="D9D9E3"/>
                        <w:bottom w:val="single" w:sz="2" w:space="0" w:color="D9D9E3"/>
                        <w:right w:val="single" w:sz="2" w:space="0" w:color="D9D9E3"/>
                      </w:divBdr>
                      <w:divsChild>
                        <w:div w:id="1795057018">
                          <w:marLeft w:val="0"/>
                          <w:marRight w:val="0"/>
                          <w:marTop w:val="0"/>
                          <w:marBottom w:val="0"/>
                          <w:divBdr>
                            <w:top w:val="single" w:sz="2" w:space="0" w:color="D9D9E3"/>
                            <w:left w:val="single" w:sz="2" w:space="0" w:color="D9D9E3"/>
                            <w:bottom w:val="single" w:sz="2" w:space="0" w:color="D9D9E3"/>
                            <w:right w:val="single" w:sz="2" w:space="0" w:color="D9D9E3"/>
                          </w:divBdr>
                          <w:divsChild>
                            <w:div w:id="200299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933585426">
                                  <w:marLeft w:val="0"/>
                                  <w:marRight w:val="0"/>
                                  <w:marTop w:val="0"/>
                                  <w:marBottom w:val="0"/>
                                  <w:divBdr>
                                    <w:top w:val="single" w:sz="2" w:space="0" w:color="D9D9E3"/>
                                    <w:left w:val="single" w:sz="2" w:space="0" w:color="D9D9E3"/>
                                    <w:bottom w:val="single" w:sz="2" w:space="0" w:color="D9D9E3"/>
                                    <w:right w:val="single" w:sz="2" w:space="0" w:color="D9D9E3"/>
                                  </w:divBdr>
                                  <w:divsChild>
                                    <w:div w:id="1933705447">
                                      <w:marLeft w:val="0"/>
                                      <w:marRight w:val="0"/>
                                      <w:marTop w:val="0"/>
                                      <w:marBottom w:val="0"/>
                                      <w:divBdr>
                                        <w:top w:val="single" w:sz="2" w:space="0" w:color="D9D9E3"/>
                                        <w:left w:val="single" w:sz="2" w:space="0" w:color="D9D9E3"/>
                                        <w:bottom w:val="single" w:sz="2" w:space="0" w:color="D9D9E3"/>
                                        <w:right w:val="single" w:sz="2" w:space="0" w:color="D9D9E3"/>
                                      </w:divBdr>
                                      <w:divsChild>
                                        <w:div w:id="1353992921">
                                          <w:marLeft w:val="0"/>
                                          <w:marRight w:val="0"/>
                                          <w:marTop w:val="0"/>
                                          <w:marBottom w:val="0"/>
                                          <w:divBdr>
                                            <w:top w:val="single" w:sz="2" w:space="0" w:color="D9D9E3"/>
                                            <w:left w:val="single" w:sz="2" w:space="0" w:color="D9D9E3"/>
                                            <w:bottom w:val="single" w:sz="2" w:space="0" w:color="D9D9E3"/>
                                            <w:right w:val="single" w:sz="2" w:space="0" w:color="D9D9E3"/>
                                          </w:divBdr>
                                          <w:divsChild>
                                            <w:div w:id="1183399465">
                                              <w:marLeft w:val="0"/>
                                              <w:marRight w:val="0"/>
                                              <w:marTop w:val="0"/>
                                              <w:marBottom w:val="0"/>
                                              <w:divBdr>
                                                <w:top w:val="single" w:sz="2" w:space="0" w:color="D9D9E3"/>
                                                <w:left w:val="single" w:sz="2" w:space="0" w:color="D9D9E3"/>
                                                <w:bottom w:val="single" w:sz="2" w:space="0" w:color="D9D9E3"/>
                                                <w:right w:val="single" w:sz="2" w:space="0" w:color="D9D9E3"/>
                                              </w:divBdr>
                                              <w:divsChild>
                                                <w:div w:id="2009365084">
                                                  <w:marLeft w:val="0"/>
                                                  <w:marRight w:val="0"/>
                                                  <w:marTop w:val="0"/>
                                                  <w:marBottom w:val="0"/>
                                                  <w:divBdr>
                                                    <w:top w:val="single" w:sz="2" w:space="0" w:color="D9D9E3"/>
                                                    <w:left w:val="single" w:sz="2" w:space="0" w:color="D9D9E3"/>
                                                    <w:bottom w:val="single" w:sz="2" w:space="0" w:color="D9D9E3"/>
                                                    <w:right w:val="single" w:sz="2" w:space="0" w:color="D9D9E3"/>
                                                  </w:divBdr>
                                                  <w:divsChild>
                                                    <w:div w:id="189368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6562109">
          <w:marLeft w:val="0"/>
          <w:marRight w:val="0"/>
          <w:marTop w:val="0"/>
          <w:marBottom w:val="0"/>
          <w:divBdr>
            <w:top w:val="none" w:sz="0" w:space="0" w:color="auto"/>
            <w:left w:val="none" w:sz="0" w:space="0" w:color="auto"/>
            <w:bottom w:val="none" w:sz="0" w:space="0" w:color="auto"/>
            <w:right w:val="none" w:sz="0" w:space="0" w:color="auto"/>
          </w:divBdr>
          <w:divsChild>
            <w:div w:id="1625889996">
              <w:marLeft w:val="0"/>
              <w:marRight w:val="0"/>
              <w:marTop w:val="0"/>
              <w:marBottom w:val="0"/>
              <w:divBdr>
                <w:top w:val="single" w:sz="2" w:space="0" w:color="D9D9E3"/>
                <w:left w:val="single" w:sz="2" w:space="0" w:color="D9D9E3"/>
                <w:bottom w:val="single" w:sz="2" w:space="0" w:color="D9D9E3"/>
                <w:right w:val="single" w:sz="2" w:space="0" w:color="D9D9E3"/>
              </w:divBdr>
              <w:divsChild>
                <w:div w:id="133676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17585654">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5253030">
      <w:bodyDiv w:val="1"/>
      <w:marLeft w:val="0"/>
      <w:marRight w:val="0"/>
      <w:marTop w:val="0"/>
      <w:marBottom w:val="0"/>
      <w:divBdr>
        <w:top w:val="none" w:sz="0" w:space="0" w:color="auto"/>
        <w:left w:val="none" w:sz="0" w:space="0" w:color="auto"/>
        <w:bottom w:val="none" w:sz="0" w:space="0" w:color="auto"/>
        <w:right w:val="none" w:sz="0" w:space="0" w:color="auto"/>
      </w:divBdr>
    </w:div>
    <w:div w:id="1068377712">
      <w:bodyDiv w:val="1"/>
      <w:marLeft w:val="0"/>
      <w:marRight w:val="0"/>
      <w:marTop w:val="0"/>
      <w:marBottom w:val="0"/>
      <w:divBdr>
        <w:top w:val="none" w:sz="0" w:space="0" w:color="auto"/>
        <w:left w:val="none" w:sz="0" w:space="0" w:color="auto"/>
        <w:bottom w:val="none" w:sz="0" w:space="0" w:color="auto"/>
        <w:right w:val="none" w:sz="0" w:space="0" w:color="auto"/>
      </w:divBdr>
    </w:div>
    <w:div w:id="1074553022">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05002615">
      <w:bodyDiv w:val="1"/>
      <w:marLeft w:val="0"/>
      <w:marRight w:val="0"/>
      <w:marTop w:val="0"/>
      <w:marBottom w:val="0"/>
      <w:divBdr>
        <w:top w:val="none" w:sz="0" w:space="0" w:color="auto"/>
        <w:left w:val="none" w:sz="0" w:space="0" w:color="auto"/>
        <w:bottom w:val="none" w:sz="0" w:space="0" w:color="auto"/>
        <w:right w:val="none" w:sz="0" w:space="0" w:color="auto"/>
      </w:divBdr>
    </w:div>
    <w:div w:id="1111820529">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4522185">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61234393">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11411">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07777415">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5843836">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96296">
      <w:bodyDiv w:val="1"/>
      <w:marLeft w:val="0"/>
      <w:marRight w:val="0"/>
      <w:marTop w:val="0"/>
      <w:marBottom w:val="0"/>
      <w:divBdr>
        <w:top w:val="none" w:sz="0" w:space="0" w:color="auto"/>
        <w:left w:val="none" w:sz="0" w:space="0" w:color="auto"/>
        <w:bottom w:val="none" w:sz="0" w:space="0" w:color="auto"/>
        <w:right w:val="none" w:sz="0" w:space="0" w:color="auto"/>
      </w:divBdr>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18354">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7939372">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0970643">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8565038">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426826">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58585595">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3946551">
      <w:bodyDiv w:val="1"/>
      <w:marLeft w:val="0"/>
      <w:marRight w:val="0"/>
      <w:marTop w:val="0"/>
      <w:marBottom w:val="0"/>
      <w:divBdr>
        <w:top w:val="none" w:sz="0" w:space="0" w:color="auto"/>
        <w:left w:val="none" w:sz="0" w:space="0" w:color="auto"/>
        <w:bottom w:val="none" w:sz="0" w:space="0" w:color="auto"/>
        <w:right w:val="none" w:sz="0" w:space="0" w:color="auto"/>
      </w:divBdr>
      <w:divsChild>
        <w:div w:id="573974103">
          <w:marLeft w:val="0"/>
          <w:marRight w:val="0"/>
          <w:marTop w:val="0"/>
          <w:marBottom w:val="0"/>
          <w:divBdr>
            <w:top w:val="none" w:sz="0" w:space="0" w:color="auto"/>
            <w:left w:val="none" w:sz="0" w:space="0" w:color="auto"/>
            <w:bottom w:val="none" w:sz="0" w:space="0" w:color="auto"/>
            <w:right w:val="none" w:sz="0" w:space="0" w:color="auto"/>
          </w:divBdr>
          <w:divsChild>
            <w:div w:id="292562634">
              <w:marLeft w:val="0"/>
              <w:marRight w:val="0"/>
              <w:marTop w:val="0"/>
              <w:marBottom w:val="0"/>
              <w:divBdr>
                <w:top w:val="none" w:sz="0" w:space="0" w:color="auto"/>
                <w:left w:val="none" w:sz="0" w:space="0" w:color="auto"/>
                <w:bottom w:val="none" w:sz="0" w:space="0" w:color="auto"/>
                <w:right w:val="none" w:sz="0" w:space="0" w:color="auto"/>
              </w:divBdr>
              <w:divsChild>
                <w:div w:id="571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39920629">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6785425">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6609797">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215847">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663165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3185550">
      <w:bodyDiv w:val="1"/>
      <w:marLeft w:val="0"/>
      <w:marRight w:val="0"/>
      <w:marTop w:val="0"/>
      <w:marBottom w:val="0"/>
      <w:divBdr>
        <w:top w:val="none" w:sz="0" w:space="0" w:color="auto"/>
        <w:left w:val="none" w:sz="0" w:space="0" w:color="auto"/>
        <w:bottom w:val="none" w:sz="0" w:space="0" w:color="auto"/>
        <w:right w:val="none" w:sz="0" w:space="0" w:color="auto"/>
      </w:divBdr>
    </w:div>
    <w:div w:id="1807625541">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48403425">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555916">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5753273">
      <w:bodyDiv w:val="1"/>
      <w:marLeft w:val="0"/>
      <w:marRight w:val="0"/>
      <w:marTop w:val="0"/>
      <w:marBottom w:val="0"/>
      <w:divBdr>
        <w:top w:val="none" w:sz="0" w:space="0" w:color="auto"/>
        <w:left w:val="none" w:sz="0" w:space="0" w:color="auto"/>
        <w:bottom w:val="none" w:sz="0" w:space="0" w:color="auto"/>
        <w:right w:val="none" w:sz="0" w:space="0" w:color="auto"/>
      </w:divBdr>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899969301">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142838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29382334">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44993319">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8413975">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6440162">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3939499">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592528">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1720</Characters>
  <Application>Microsoft Office Word</Application>
  <DocSecurity>0</DocSecurity>
  <Lines>28</Lines>
  <Paragraphs>10</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2025-07-15T12:03:00Z</dcterms:created>
  <dcterms:modified xsi:type="dcterms:W3CDTF">2025-07-15T12:03:00Z</dcterms:modified>
  <cp:category/>
</cp:coreProperties>
</file>