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Gateway Avebus DALI-2: lighting control is pure precision</w:t>
      </w:r>
    </w:p>
    <w:p w:rsidR="00000000" w:rsidDel="00000000" w:rsidP="00000000" w:rsidRDefault="00000000" w:rsidRPr="00000000" w14:paraId="00000002">
      <w:pPr>
        <w:spacing w:after="280" w:before="28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AVE home automation embraces the DALI-2 standard for professional lighting by launching a device entirely designed and manufactured in Italy.</w:t>
      </w:r>
    </w:p>
    <w:p w:rsidR="00000000" w:rsidDel="00000000" w:rsidP="00000000" w:rsidRDefault="00000000" w:rsidRPr="00000000" w14:paraId="00000003">
      <w:pPr>
        <w:spacing w:after="280" w:before="28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color w:val="1f1f1f"/>
          <w:sz w:val="20"/>
          <w:szCs w:val="20"/>
          <w:highlight w:val="white"/>
          <w:rtl w:val="0"/>
        </w:rPr>
        <w:t xml:space="preserve">The</w:t>
      </w:r>
      <w:r w:rsidDel="00000000" w:rsidR="00000000" w:rsidRPr="00000000">
        <w:rPr>
          <w:rFonts w:ascii="Verdana" w:cs="Verdana" w:eastAsia="Verdana" w:hAnsi="Verdana"/>
          <w:b w:val="1"/>
          <w:bCs w:val="1"/>
          <w:sz w:val="20"/>
          <w:szCs w:val="20"/>
          <w:highlight w:val="white"/>
          <w:rtl w:val="0"/>
        </w:rPr>
        <w:t xml:space="preserve"> Avebus DALI-2 Gateway (art. 53AB-LIGHT2)</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sz w:val="20"/>
          <w:szCs w:val="20"/>
          <w:rtl w:val="0"/>
        </w:rPr>
        <w:t xml:space="preserve">elevates lighting management to a level of absolute precision and simplicity. The device serves </w:t>
      </w:r>
      <w:r w:rsidDel="00000000" w:rsidR="00000000" w:rsidRPr="00000000">
        <w:rPr>
          <w:rFonts w:ascii="Verdana" w:cs="Verdana" w:eastAsia="Verdana" w:hAnsi="Verdana"/>
          <w:sz w:val="20"/>
          <w:szCs w:val="20"/>
          <w:rtl w:val="0"/>
        </w:rPr>
        <w:t xml:space="preserve">as </w:t>
      </w:r>
      <w:r w:rsidDel="00000000" w:rsidR="00000000" w:rsidRPr="00000000">
        <w:rPr>
          <w:rFonts w:ascii="Verdana" w:cs="Verdana" w:eastAsia="Verdana" w:hAnsi="Verdana"/>
          <w:sz w:val="20"/>
          <w:szCs w:val="20"/>
          <w:rtl w:val="0"/>
        </w:rPr>
        <w:t xml:space="preserve">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bridge between the AVE home automation system and the </w:t>
      </w:r>
      <w:r w:rsidDel="00000000" w:rsidR="00000000" w:rsidRPr="00000000">
        <w:rPr>
          <w:rFonts w:ascii="Verdana" w:cs="Verdana" w:eastAsia="Verdana" w:hAnsi="Verdana"/>
          <w:b w:val="1"/>
          <w:bCs w:val="1"/>
          <w:sz w:val="20"/>
          <w:szCs w:val="20"/>
          <w:rtl w:val="0"/>
        </w:rPr>
        <w:t xml:space="preserve">DALI (Digital Addressable Lighting Interface)</w:t>
      </w:r>
      <w:r w:rsidDel="00000000" w:rsidR="00000000" w:rsidRPr="00000000">
        <w:rPr>
          <w:rFonts w:ascii="Verdana" w:cs="Verdana" w:eastAsia="Verdana" w:hAnsi="Verdana"/>
          <w:sz w:val="20"/>
          <w:szCs w:val="20"/>
          <w:rtl w:val="0"/>
        </w:rPr>
        <w:t xml:space="preserve"> protocol, </w:t>
      </w:r>
      <w:r w:rsidDel="00000000" w:rsidR="00000000" w:rsidRPr="00000000">
        <w:rPr>
          <w:rFonts w:ascii="Verdana" w:cs="Verdana" w:eastAsia="Verdana" w:hAnsi="Verdana"/>
          <w:sz w:val="20"/>
          <w:szCs w:val="20"/>
          <w:rtl w:val="0"/>
        </w:rPr>
        <w:t xml:space="preserve">providing a practical </w:t>
      </w:r>
      <w:r w:rsidDel="00000000" w:rsidR="00000000" w:rsidRPr="00000000">
        <w:rPr>
          <w:rFonts w:ascii="Verdana" w:cs="Verdana" w:eastAsia="Verdana" w:hAnsi="Verdana"/>
          <w:sz w:val="20"/>
          <w:szCs w:val="20"/>
          <w:rtl w:val="0"/>
        </w:rPr>
        <w:t xml:space="preserve">solution </w:t>
      </w:r>
      <w:r w:rsidDel="00000000" w:rsidR="00000000" w:rsidRPr="00000000">
        <w:rPr>
          <w:rFonts w:ascii="Verdana" w:cs="Verdana" w:eastAsia="Verdana" w:hAnsi="Verdana"/>
          <w:sz w:val="20"/>
          <w:szCs w:val="20"/>
          <w:rtl w:val="0"/>
        </w:rPr>
        <w:t xml:space="preserve">for </w:t>
      </w:r>
      <w:r w:rsidDel="00000000" w:rsidR="00000000" w:rsidRPr="00000000">
        <w:rPr>
          <w:rFonts w:ascii="Verdana" w:cs="Verdana" w:eastAsia="Verdana" w:hAnsi="Verdana"/>
          <w:sz w:val="20"/>
          <w:szCs w:val="20"/>
          <w:rtl w:val="0"/>
        </w:rPr>
        <w:t xml:space="preserve">a market that demands high performance and </w:t>
      </w:r>
      <w:r w:rsidDel="00000000" w:rsidR="00000000" w:rsidRPr="00000000">
        <w:rPr>
          <w:rFonts w:ascii="Verdana" w:cs="Verdana" w:eastAsia="Verdana" w:hAnsi="Verdana"/>
          <w:sz w:val="20"/>
          <w:szCs w:val="20"/>
          <w:rtl w:val="0"/>
        </w:rPr>
        <w:t xml:space="preserve">compact </w:t>
      </w:r>
      <w:r w:rsidDel="00000000" w:rsidR="00000000" w:rsidRPr="00000000">
        <w:rPr>
          <w:rFonts w:ascii="Verdana" w:cs="Verdana" w:eastAsia="Verdana" w:hAnsi="Verdana"/>
          <w:sz w:val="20"/>
          <w:szCs w:val="20"/>
          <w:rtl w:val="0"/>
        </w:rPr>
        <w:t xml:space="preserve">dimensions in electrical </w:t>
      </w:r>
      <w:r w:rsidDel="00000000" w:rsidR="00000000" w:rsidRPr="00000000">
        <w:rPr>
          <w:rFonts w:ascii="Verdana" w:cs="Verdana" w:eastAsia="Verdana" w:hAnsi="Verdana"/>
          <w:sz w:val="20"/>
          <w:szCs w:val="20"/>
          <w:rtl w:val="0"/>
        </w:rPr>
        <w:t xml:space="preserve">panels</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04">
      <w:pPr>
        <w:spacing w:after="280" w:before="280" w:line="276" w:lineRule="auto"/>
        <w:jc w:val="both"/>
        <w:rPr>
          <w:rFonts w:ascii="Verdana" w:cs="Verdana" w:eastAsia="Verdana" w:hAnsi="Verdana"/>
          <w:color w:val="1f1f1f"/>
          <w:sz w:val="20"/>
          <w:szCs w:val="20"/>
          <w:shd w:fill="f0f4f9" w:val="clear"/>
        </w:rPr>
      </w:pPr>
      <w:r w:rsidDel="00000000" w:rsidR="00000000" w:rsidRPr="00000000">
        <w:rPr>
          <w:rFonts w:ascii="Verdana" w:cs="Verdana" w:eastAsia="Verdana" w:hAnsi="Verdana"/>
          <w:b w:val="1"/>
          <w:bCs w:val="1"/>
          <w:rtl w:val="0"/>
        </w:rPr>
        <w:t xml:space="preserve">The DALI system and its evolution towards the DALI-2 standard</w:t>
      </w:r>
      <w:r w:rsidDel="00000000" w:rsidR="00000000" w:rsidRPr="00000000">
        <w:rPr>
          <w:rFonts w:ascii="Verdana" w:cs="Verdana" w:eastAsia="Verdana" w:hAnsi="Verdana"/>
          <w:color w:val="1f1f1f"/>
          <w:sz w:val="20"/>
          <w:szCs w:val="20"/>
          <w:highlight w:val="white"/>
          <w:rtl w:val="0"/>
        </w:rPr>
        <w:br w:type="textWrapping"/>
        <w:t xml:space="preserve">The </w:t>
      </w:r>
      <w:r w:rsidDel="00000000" w:rsidR="00000000" w:rsidRPr="00000000">
        <w:rPr>
          <w:rFonts w:ascii="Verdana" w:cs="Verdana" w:eastAsia="Verdana" w:hAnsi="Verdana"/>
          <w:b w:val="1"/>
          <w:bCs w:val="1"/>
          <w:color w:val="1f1f1f"/>
          <w:sz w:val="20"/>
          <w:szCs w:val="20"/>
          <w:highlight w:val="white"/>
          <w:rtl w:val="0"/>
        </w:rPr>
        <w:t xml:space="preserve">DALI system has revolutionized professional lighting</w:t>
      </w:r>
      <w:r w:rsidDel="00000000" w:rsidR="00000000" w:rsidRPr="00000000">
        <w:rPr>
          <w:rFonts w:ascii="Verdana" w:cs="Verdana" w:eastAsia="Verdana" w:hAnsi="Verdana"/>
          <w:color w:val="1f1f1f"/>
          <w:sz w:val="20"/>
          <w:szCs w:val="20"/>
          <w:highlight w:val="white"/>
          <w:rtl w:val="0"/>
        </w:rPr>
        <w:t xml:space="preserve">, establishing itself as the only global standard compliant with the </w:t>
      </w:r>
      <w:r w:rsidDel="00000000" w:rsidR="00000000" w:rsidRPr="00000000">
        <w:rPr>
          <w:rFonts w:ascii="Verdana" w:cs="Verdana" w:eastAsia="Verdana" w:hAnsi="Verdana"/>
          <w:b w:val="1"/>
          <w:bCs w:val="1"/>
          <w:color w:val="1f1f1f"/>
          <w:sz w:val="20"/>
          <w:szCs w:val="20"/>
          <w:highlight w:val="white"/>
          <w:rtl w:val="0"/>
        </w:rPr>
        <w:t xml:space="preserve">IEC 62386</w:t>
      </w:r>
      <w:r w:rsidDel="00000000" w:rsidR="00000000" w:rsidRPr="00000000">
        <w:rPr>
          <w:rFonts w:ascii="Verdana" w:cs="Verdana" w:eastAsia="Verdana" w:hAnsi="Verdana"/>
          <w:color w:val="1f1f1f"/>
          <w:sz w:val="20"/>
          <w:szCs w:val="20"/>
          <w:highlight w:val="white"/>
          <w:rtl w:val="0"/>
        </w:rPr>
        <w:t xml:space="preserve"> standard. This certification ensures full interoperability between devices from different manufacturers. Thanks to its digital bidirectional nature, the protocol facilitates the creation of scalable and flexible networks. Its architecture allows for capillary management: from controlling a single light point to programming groups or broadcasts. The wiring is simple and robust, freeing the logical configuration from the system's physical structure. The evolution towards the </w:t>
      </w:r>
      <w:r w:rsidDel="00000000" w:rsidR="00000000" w:rsidRPr="00000000">
        <w:rPr>
          <w:rFonts w:ascii="Verdana" w:cs="Verdana" w:eastAsia="Verdana" w:hAnsi="Verdana"/>
          <w:b w:val="1"/>
          <w:bCs w:val="1"/>
          <w:color w:val="1f1f1f"/>
          <w:sz w:val="20"/>
          <w:szCs w:val="20"/>
          <w:highlight w:val="white"/>
          <w:rtl w:val="0"/>
        </w:rPr>
        <w:t xml:space="preserve">DALI-2 standard</w:t>
      </w:r>
      <w:r w:rsidDel="00000000" w:rsidR="00000000" w:rsidRPr="00000000">
        <w:rPr>
          <w:rFonts w:ascii="Verdana" w:cs="Verdana" w:eastAsia="Verdana" w:hAnsi="Verdana"/>
          <w:color w:val="1f1f1f"/>
          <w:sz w:val="20"/>
          <w:szCs w:val="20"/>
          <w:highlight w:val="white"/>
          <w:rtl w:val="0"/>
        </w:rPr>
        <w:t xml:space="preserve"> has further boosted these performances, introducing decisive technological advantages for the sector.</w:t>
      </w:r>
      <w:r w:rsidDel="00000000" w:rsidR="00000000" w:rsidRPr="00000000">
        <w:rPr>
          <w:rtl w:val="0"/>
        </w:rPr>
      </w:r>
    </w:p>
    <w:p w:rsidR="00000000" w:rsidDel="00000000" w:rsidP="00000000" w:rsidRDefault="00000000" w:rsidRPr="00000000" w14:paraId="00000005">
      <w:pPr>
        <w:spacing w:after="280" w:before="280" w:line="276" w:lineRule="auto"/>
        <w:jc w:val="both"/>
        <w:rPr>
          <w:rFonts w:ascii="Verdana" w:cs="Verdana" w:eastAsia="Verdana" w:hAnsi="Verdana"/>
          <w:color w:val="1f1f1f"/>
          <w:sz w:val="20"/>
          <w:szCs w:val="20"/>
        </w:rPr>
      </w:pPr>
      <w:r w:rsidDel="00000000" w:rsidR="00000000" w:rsidRPr="00000000">
        <w:rPr>
          <w:rFonts w:ascii="Verdana" w:cs="Verdana" w:eastAsia="Verdana" w:hAnsi="Verdana"/>
          <w:b w:val="1"/>
          <w:bCs w:val="1"/>
          <w:rtl w:val="0"/>
        </w:rPr>
        <w:t xml:space="preserve">Avebus DALI-2 Gateway: certification, integration, and compactness</w:t>
      </w:r>
      <w:r w:rsidDel="00000000" w:rsidR="00000000" w:rsidRPr="00000000">
        <w:rPr>
          <w:rFonts w:ascii="Verdana" w:cs="Verdana" w:eastAsia="Verdana" w:hAnsi="Verdana"/>
          <w:b w:val="1"/>
          <w:bCs w:val="1"/>
          <w:color w:val="1f1f1f"/>
          <w:sz w:val="20"/>
          <w:szCs w:val="20"/>
          <w:highlight w:val="white"/>
          <w:rtl w:val="0"/>
        </w:rPr>
        <w:br w:type="textWrapping"/>
      </w:r>
      <w:r w:rsidDel="00000000" w:rsidR="00000000" w:rsidRPr="00000000">
        <w:rPr>
          <w:rFonts w:ascii="Verdana" w:cs="Verdana" w:eastAsia="Verdana" w:hAnsi="Verdana"/>
          <w:color w:val="1f1f1f"/>
          <w:sz w:val="20"/>
          <w:szCs w:val="20"/>
          <w:rtl w:val="0"/>
        </w:rPr>
        <w:t xml:space="preserve">Entirely designed, built, and assembled in Italy, the </w:t>
      </w:r>
      <w:r w:rsidDel="00000000" w:rsidR="00000000" w:rsidRPr="00000000">
        <w:rPr>
          <w:rFonts w:ascii="Verdana" w:cs="Verdana" w:eastAsia="Verdana" w:hAnsi="Verdana"/>
          <w:b w:val="1"/>
          <w:bCs w:val="1"/>
          <w:color w:val="1f1f1f"/>
          <w:sz w:val="20"/>
          <w:szCs w:val="20"/>
          <w:rtl w:val="0"/>
        </w:rPr>
        <w:t xml:space="preserve">53AB-LIGHT2</w:t>
      </w:r>
      <w:r w:rsidDel="00000000" w:rsidR="00000000" w:rsidRPr="00000000">
        <w:rPr>
          <w:rFonts w:ascii="Verdana" w:cs="Verdana" w:eastAsia="Verdana" w:hAnsi="Verdana"/>
          <w:color w:val="1f1f1f"/>
          <w:sz w:val="20"/>
          <w:szCs w:val="20"/>
          <w:rtl w:val="0"/>
        </w:rPr>
        <w:t xml:space="preserve"> device offers installers three fundamental technical advantages:</w:t>
      </w:r>
    </w:p>
    <w:p w:rsidR="00000000" w:rsidDel="00000000" w:rsidP="00000000" w:rsidRDefault="00000000" w:rsidRPr="00000000" w14:paraId="00000006">
      <w:pPr>
        <w:numPr>
          <w:ilvl w:val="0"/>
          <w:numId w:val="1"/>
        </w:numPr>
        <w:shd w:fill="ffffff" w:val="clear"/>
        <w:spacing w:after="0" w:afterAutospacing="0" w:before="240" w:line="276" w:lineRule="auto"/>
        <w:ind w:left="720" w:hanging="360"/>
        <w:jc w:val="both"/>
        <w:rPr>
          <w:rFonts w:ascii="Verdana" w:cs="Verdana" w:eastAsia="Verdana" w:hAnsi="Verdana"/>
          <w:color w:val="1f1f1f"/>
          <w:sz w:val="20"/>
          <w:szCs w:val="20"/>
        </w:rPr>
      </w:pPr>
      <w:r w:rsidDel="00000000" w:rsidR="00000000" w:rsidRPr="00000000">
        <w:rPr>
          <w:rFonts w:ascii="Verdana" w:cs="Verdana" w:eastAsia="Verdana" w:hAnsi="Verdana"/>
          <w:b w:val="1"/>
          <w:bCs w:val="1"/>
          <w:color w:val="1f1f1f"/>
          <w:sz w:val="20"/>
          <w:szCs w:val="20"/>
          <w:rtl w:val="0"/>
        </w:rPr>
        <w:t xml:space="preserve">Certified DALI-2 Standard:</w:t>
      </w:r>
      <w:r w:rsidDel="00000000" w:rsidR="00000000" w:rsidRPr="00000000">
        <w:rPr>
          <w:rFonts w:ascii="Verdana" w:cs="Verdana" w:eastAsia="Verdana" w:hAnsi="Verdana"/>
          <w:color w:val="1f1f1f"/>
          <w:sz w:val="20"/>
          <w:szCs w:val="20"/>
          <w:rtl w:val="0"/>
        </w:rPr>
        <w:t xml:space="preserve"> a guarantee of total interoperability. Thanks to DALI-2 certification, the gateway ensures precise and reliable management of luminaires, minimizing configuration issues.</w:t>
      </w:r>
    </w:p>
    <w:p w:rsidR="00000000" w:rsidDel="00000000" w:rsidP="00000000" w:rsidRDefault="00000000" w:rsidRPr="00000000" w14:paraId="00000007">
      <w:pPr>
        <w:numPr>
          <w:ilvl w:val="0"/>
          <w:numId w:val="1"/>
        </w:numPr>
        <w:shd w:fill="ffffff" w:val="clear"/>
        <w:spacing w:after="0" w:afterAutospacing="0" w:before="0" w:beforeAutospacing="0" w:line="276" w:lineRule="auto"/>
        <w:ind w:left="720" w:hanging="360"/>
        <w:jc w:val="both"/>
        <w:rPr>
          <w:rFonts w:ascii="Verdana" w:cs="Verdana" w:eastAsia="Verdana" w:hAnsi="Verdana"/>
          <w:color w:val="1f1f1f"/>
          <w:sz w:val="20"/>
          <w:szCs w:val="20"/>
        </w:rPr>
      </w:pPr>
      <w:r w:rsidDel="00000000" w:rsidR="00000000" w:rsidRPr="00000000">
        <w:rPr>
          <w:rFonts w:ascii="Verdana" w:cs="Verdana" w:eastAsia="Verdana" w:hAnsi="Verdana"/>
          <w:b w:val="1"/>
          <w:bCs w:val="1"/>
          <w:color w:val="1f1f1f"/>
          <w:sz w:val="20"/>
          <w:szCs w:val="20"/>
          <w:rtl w:val="0"/>
        </w:rPr>
        <w:t xml:space="preserve">Integrated BUS power supply:</w:t>
      </w:r>
      <w:r w:rsidDel="00000000" w:rsidR="00000000" w:rsidRPr="00000000">
        <w:rPr>
          <w:rFonts w:ascii="Verdana" w:cs="Verdana" w:eastAsia="Verdana" w:hAnsi="Verdana"/>
          <w:color w:val="1f1f1f"/>
          <w:sz w:val="20"/>
          <w:szCs w:val="20"/>
          <w:rtl w:val="0"/>
        </w:rPr>
        <w:t xml:space="preserve"> the AVE gateway already includes the necessary power supply, simplifying the wiring diagram and reducing installation time.</w:t>
      </w:r>
    </w:p>
    <w:p w:rsidR="00000000" w:rsidDel="00000000" w:rsidP="00000000" w:rsidRDefault="00000000" w:rsidRPr="00000000" w14:paraId="00000008">
      <w:pPr>
        <w:numPr>
          <w:ilvl w:val="0"/>
          <w:numId w:val="1"/>
        </w:numPr>
        <w:shd w:fill="ffffff" w:val="clear"/>
        <w:spacing w:after="240" w:before="0" w:beforeAutospacing="0" w:line="276" w:lineRule="auto"/>
        <w:ind w:left="720" w:hanging="360"/>
        <w:jc w:val="both"/>
        <w:rPr>
          <w:rFonts w:ascii="Verdana" w:cs="Verdana" w:eastAsia="Verdana" w:hAnsi="Verdana"/>
          <w:color w:val="1f1f1f"/>
          <w:sz w:val="20"/>
          <w:szCs w:val="20"/>
        </w:rPr>
      </w:pPr>
      <w:r w:rsidDel="00000000" w:rsidR="00000000" w:rsidRPr="00000000">
        <w:rPr>
          <w:rFonts w:ascii="Verdana" w:cs="Verdana" w:eastAsia="Verdana" w:hAnsi="Verdana"/>
          <w:b w:val="1"/>
          <w:bCs w:val="1"/>
          <w:color w:val="1f1f1f"/>
          <w:sz w:val="20"/>
          <w:szCs w:val="20"/>
          <w:rtl w:val="0"/>
        </w:rPr>
        <w:t xml:space="preserve">Maximum efficiency in just 2 DIN modules:</w:t>
      </w:r>
      <w:r w:rsidDel="00000000" w:rsidR="00000000" w:rsidRPr="00000000">
        <w:rPr>
          <w:rFonts w:ascii="Verdana" w:cs="Verdana" w:eastAsia="Verdana" w:hAnsi="Verdana"/>
          <w:color w:val="1f1f1f"/>
          <w:sz w:val="20"/>
          <w:szCs w:val="20"/>
          <w:rtl w:val="0"/>
        </w:rPr>
        <w:t xml:space="preserve"> space in the electrical panel is precious. All control and power technology has been concentrated into a footprint of just 2 DIN modules, leaving more room for design flexibility.</w:t>
      </w:r>
      <w:r w:rsidDel="00000000" w:rsidR="00000000" w:rsidRPr="00000000">
        <w:rPr>
          <w:rtl w:val="0"/>
        </w:rPr>
      </w:r>
    </w:p>
    <w:p w:rsidR="00000000" w:rsidDel="00000000" w:rsidP="00000000" w:rsidRDefault="00000000" w:rsidRPr="00000000" w14:paraId="00000009">
      <w:pPr>
        <w:shd w:fill="ffffff" w:val="clear"/>
        <w:spacing w:after="240" w:before="240" w:line="276" w:lineRule="auto"/>
        <w:ind w:left="0" w:firstLine="0"/>
        <w:jc w:val="both"/>
        <w:rPr>
          <w:rFonts w:ascii="Verdana" w:cs="Verdana" w:eastAsia="Verdana" w:hAnsi="Verdana"/>
          <w:color w:val="1f1f1f"/>
          <w:sz w:val="20"/>
          <w:szCs w:val="20"/>
          <w:highlight w:val="white"/>
        </w:rPr>
      </w:pPr>
      <w:r w:rsidDel="00000000" w:rsidR="00000000" w:rsidRPr="00000000">
        <w:rPr>
          <w:rFonts w:ascii="Verdana" w:cs="Verdana" w:eastAsia="Verdana" w:hAnsi="Verdana"/>
          <w:b w:val="1"/>
          <w:bCs w:val="1"/>
          <w:color w:val="1f1f1f"/>
          <w:sz w:val="20"/>
          <w:szCs w:val="20"/>
          <w:highlight w:val="white"/>
          <w:rtl w:val="0"/>
        </w:rPr>
        <w:t xml:space="preserve">The integration of the DALI-2 system into AVE home automation </w:t>
      </w:r>
      <w:r w:rsidDel="00000000" w:rsidR="00000000" w:rsidRPr="00000000">
        <w:rPr>
          <w:rFonts w:ascii="Verdana" w:cs="Verdana" w:eastAsia="Verdana" w:hAnsi="Verdana"/>
          <w:color w:val="1f1f1f"/>
          <w:sz w:val="20"/>
          <w:szCs w:val="20"/>
          <w:highlight w:val="white"/>
          <w:rtl w:val="0"/>
        </w:rPr>
        <w:t xml:space="preserve">ensures total operational flexibility, allowing professionals to configure the system logically, independent of physical wiring. By combining the </w:t>
      </w:r>
      <w:r w:rsidDel="00000000" w:rsidR="00000000" w:rsidRPr="00000000">
        <w:rPr>
          <w:rFonts w:ascii="Verdana" w:cs="Verdana" w:eastAsia="Verdana" w:hAnsi="Verdana"/>
          <w:b w:val="1"/>
          <w:bCs w:val="1"/>
          <w:color w:val="1f1f1f"/>
          <w:sz w:val="20"/>
          <w:szCs w:val="20"/>
          <w:highlight w:val="white"/>
          <w:rtl w:val="0"/>
        </w:rPr>
        <w:t xml:space="preserve">reliability of AVE technology with the precision of the DALI-2 protocol</w:t>
      </w:r>
      <w:r w:rsidDel="00000000" w:rsidR="00000000" w:rsidRPr="00000000">
        <w:rPr>
          <w:rFonts w:ascii="Verdana" w:cs="Verdana" w:eastAsia="Verdana" w:hAnsi="Verdana"/>
          <w:color w:val="1f1f1f"/>
          <w:sz w:val="20"/>
          <w:szCs w:val="20"/>
          <w:highlight w:val="white"/>
          <w:rtl w:val="0"/>
        </w:rPr>
        <w:t xml:space="preserve">, installers can manage every luminaire individually or through complex scenarios. The result is the creation of state-of-the-art, reliable, and easily scalable systems.</w:t>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color w:val="1f1f1f"/>
          <w:sz w:val="20"/>
          <w:szCs w:val="20"/>
          <w:highlight w:val="white"/>
        </w:rPr>
      </w:pPr>
      <w:r w:rsidDel="00000000" w:rsidR="00000000" w:rsidRPr="00000000">
        <w:rPr>
          <w:rtl w:val="0"/>
        </w:rPr>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1f1f1f"/>
          <w:sz w:val="20"/>
          <w:szCs w:val="20"/>
          <w:highlight w:val="white"/>
        </w:rPr>
      </w:pPr>
      <w:r w:rsidDel="00000000" w:rsidR="00000000" w:rsidRPr="00000000">
        <w:rPr>
          <w:rFonts w:ascii="Verdana" w:cs="Verdana" w:eastAsia="Verdana" w:hAnsi="Verdana"/>
          <w:color w:val="1f1f1f"/>
          <w:sz w:val="20"/>
          <w:szCs w:val="20"/>
          <w:highlight w:val="white"/>
          <w:rtl w:val="0"/>
        </w:rPr>
        <w:t xml:space="preserve">Rezzato, April 23, 2026</w:t>
      </w:r>
    </w:p>
    <w:p w:rsidR="00000000" w:rsidDel="00000000" w:rsidP="00000000" w:rsidRDefault="00000000" w:rsidRPr="00000000" w14:paraId="0000000C">
      <w:pPr>
        <w:spacing w:after="200" w:lineRule="auto"/>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left" w:leader="none" w:pos="960"/>
      </w:tabs>
      <w:rPr/>
    </w:pPr>
    <w:r w:rsidDel="00000000" w:rsidR="00000000" w:rsidRPr="00000000">
      <w:rPr/>
      <w:drawing>
        <wp:inline distB="0" distT="0" distL="0" distR="0">
          <wp:extent cx="1828800" cy="762000"/>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IntestazioneCarattere" w:customStyle="1">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PidipaginaCarattere" w:customStyle="1">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val="1"/>
    <w:unhideWhenUsed w:val="1"/>
    <w:rsid w:val="00BD1C27"/>
    <w:rPr>
      <w:rFonts w:ascii="Lucida Grande" w:cs="Lucida Grande" w:hAnsi="Lucida Grande" w:eastAsiaTheme="minorHAnsi"/>
      <w:sz w:val="18"/>
      <w:szCs w:val="18"/>
      <w:lang w:eastAsia="en-US"/>
    </w:rPr>
  </w:style>
  <w:style w:type="character" w:styleId="TestofumettoCarattere" w:customStyle="1">
    <w:name w:val="Testo fumetto Carattere"/>
    <w:basedOn w:val="Carpredefinitoparagrafo"/>
    <w:link w:val="Testofumetto"/>
    <w:uiPriority w:val="99"/>
    <w:semiHidden w:val="1"/>
    <w:rsid w:val="00BD1C27"/>
    <w:rPr>
      <w:rFonts w:ascii="Lucida Grande" w:cs="Lucida Grande" w:hAnsi="Lucida Grande"/>
      <w:sz w:val="18"/>
      <w:szCs w:val="18"/>
    </w:rPr>
  </w:style>
  <w:style w:type="paragraph" w:styleId="Corpodeltesto31" w:customStyle="1">
    <w:name w:val="Corpo del testo 31"/>
    <w:basedOn w:val="Normale"/>
    <w:rsid w:val="006B348A"/>
    <w:pPr>
      <w:widowControl w:val="0"/>
      <w:tabs>
        <w:tab w:val="center" w:pos="4819"/>
      </w:tabs>
      <w:suppressAutoHyphens w:val="1"/>
      <w:autoSpaceDE w:val="0"/>
      <w:jc w:val="both"/>
    </w:pPr>
    <w:rPr>
      <w:rFonts w:ascii="Verdana" w:cs="Times" w:hAnsi="Verdana"/>
      <w:bCs w:val="1"/>
      <w:sz w:val="20"/>
      <w:lang w:eastAsia="ar-SA"/>
    </w:rPr>
  </w:style>
  <w:style w:type="paragraph" w:styleId="NormaleWeb">
    <w:name w:val="Normal (Web)"/>
    <w:basedOn w:val="Normale"/>
    <w:uiPriority w:val="99"/>
    <w:rsid w:val="006B348A"/>
    <w:pPr>
      <w:suppressAutoHyphens w:val="1"/>
      <w:spacing w:after="100" w:before="100"/>
    </w:pPr>
    <w:rPr>
      <w:rFonts w:ascii="Arial Unicode MS" w:cs="Arial Unicode MS" w:eastAsia="Arial Unicode MS" w:hAnsi="Arial Unicode MS"/>
      <w:color w:val="000000"/>
      <w:lang w:eastAsia="ar-SA"/>
    </w:rPr>
  </w:style>
  <w:style w:type="paragraph" w:styleId="Paragrafoelenco">
    <w:name w:val="List Paragraph"/>
    <w:basedOn w:val="Normale"/>
    <w:uiPriority w:val="34"/>
    <w:qFormat w:val="1"/>
    <w:rsid w:val="008D550F"/>
    <w:pPr>
      <w:suppressAutoHyphens w:val="1"/>
      <w:ind w:left="720"/>
      <w:contextualSpacing w:val="1"/>
    </w:pPr>
    <w:rPr>
      <w:rFonts w:ascii="Times" w:cs="Times" w:hAnsi="Times"/>
      <w:szCs w:val="20"/>
      <w:lang w:eastAsia="ar-SA"/>
    </w:rPr>
  </w:style>
  <w:style w:type="character" w:styleId="Collegamentoipertestuale">
    <w:name w:val="Hyperlink"/>
    <w:basedOn w:val="Carpredefinitoparagrafo"/>
    <w:uiPriority w:val="99"/>
    <w:unhideWhenUsed w:val="1"/>
    <w:rsid w:val="001F3896"/>
    <w:rPr>
      <w:color w:val="0000ff" w:themeColor="hyperlink"/>
      <w:u w:val="single"/>
    </w:rPr>
  </w:style>
  <w:style w:type="character" w:styleId="Titolo5Carattere" w:customStyle="1">
    <w:name w:val="Titolo 5 Carattere"/>
    <w:basedOn w:val="Carpredefinitoparagrafo"/>
    <w:link w:val="Titolo5"/>
    <w:uiPriority w:val="9"/>
    <w:rsid w:val="001B39DC"/>
    <w:rPr>
      <w:rFonts w:ascii="Times New Roman" w:cs="Times New Roman" w:hAnsi="Times New Roman"/>
      <w:b w:val="1"/>
      <w:bCs w:val="1"/>
      <w:sz w:val="20"/>
      <w:szCs w:val="20"/>
    </w:rPr>
  </w:style>
  <w:style w:type="character" w:styleId="Enfasigrassetto">
    <w:name w:val="Strong"/>
    <w:basedOn w:val="Carpredefinitoparagrafo"/>
    <w:uiPriority w:val="22"/>
    <w:qFormat w:val="1"/>
    <w:rsid w:val="001B39DC"/>
    <w:rPr>
      <w:b w:val="1"/>
      <w:bCs w:val="1"/>
    </w:rPr>
  </w:style>
  <w:style w:type="paragraph" w:styleId="rtejustify" w:customStyle="1">
    <w:name w:val="rtejustify"/>
    <w:basedOn w:val="Normale"/>
    <w:rsid w:val="003B507C"/>
    <w:pPr>
      <w:spacing w:after="100" w:afterAutospacing="1" w:before="100" w:beforeAutospacing="1"/>
    </w:pPr>
    <w:rPr>
      <w:rFonts w:asciiTheme="minorHAnsi" w:cstheme="minorBidi" w:eastAsiaTheme="minorHAnsi" w:hAnsiTheme="minorHAnsi"/>
      <w:lang w:eastAsia="en-US"/>
    </w:rPr>
  </w:style>
  <w:style w:type="paragraph" w:styleId="Corpodeltesto21" w:customStyle="1">
    <w:name w:val="Corpo del testo 21"/>
    <w:basedOn w:val="Normale"/>
    <w:rsid w:val="00C20CD8"/>
    <w:pPr>
      <w:suppressAutoHyphens w:val="1"/>
      <w:jc w:val="both"/>
    </w:pPr>
    <w:rPr>
      <w:rFonts w:asciiTheme="minorHAnsi" w:cstheme="minorBidi" w:hAnsiTheme="minorHAnsi"/>
      <w:sz w:val="20"/>
      <w:szCs w:val="20"/>
      <w:lang w:eastAsia="en-US"/>
    </w:rPr>
  </w:style>
  <w:style w:type="character" w:styleId="Collegamentovisitato">
    <w:name w:val="FollowedHyperlink"/>
    <w:basedOn w:val="Carpredefinitoparagrafo"/>
    <w:uiPriority w:val="99"/>
    <w:semiHidden w:val="1"/>
    <w:unhideWhenUsed w:val="1"/>
    <w:rsid w:val="00B26D6D"/>
    <w:rPr>
      <w:color w:val="800080" w:themeColor="followedHyperlink"/>
      <w:u w:val="single"/>
    </w:rPr>
  </w:style>
  <w:style w:type="paragraph" w:styleId="Didefault" w:customStyle="1">
    <w:name w:val="Di default"/>
    <w:rsid w:val="005446B7"/>
    <w:rPr>
      <w:rFonts w:ascii="Helvetica" w:cs="Arial Unicode MS" w:eastAsia="Arial Unicode MS" w:hAnsi="Helvetica"/>
      <w:color w:val="000000"/>
      <w:sz w:val="22"/>
      <w:szCs w:val="22"/>
    </w:rPr>
  </w:style>
  <w:style w:type="paragraph" w:styleId="Corpo" w:customStyle="1">
    <w:name w:val="Corpo"/>
    <w:rsid w:val="00864643"/>
    <w:rPr>
      <w:rFonts w:ascii="Helvetica" w:cs="Arial Unicode MS" w:eastAsia="Arial Unicode MS" w:hAnsi="Helvetica"/>
      <w:color w:val="000000"/>
      <w:sz w:val="22"/>
      <w:szCs w:val="22"/>
    </w:rPr>
  </w:style>
  <w:style w:type="paragraph" w:styleId="Normale1" w:customStyle="1">
    <w:name w:val="Normale1"/>
    <w:rsid w:val="00864643"/>
    <w:rPr>
      <w:rFonts w:ascii="Times New Roman" w:cs="Arial Unicode MS" w:eastAsia="Arial Unicode MS" w:hAnsi="Times New Roman"/>
      <w:color w:val="000000"/>
    </w:rPr>
  </w:style>
  <w:style w:type="paragraph" w:styleId="ModulovuotoA" w:customStyle="1">
    <w:name w:val="Modulo vuoto A"/>
    <w:rsid w:val="00864643"/>
    <w:rPr>
      <w:rFonts w:ascii="Helvetica" w:cs="Arial Unicode MS" w:eastAsia="Arial Unicode MS" w:hAnsi="Helvetica"/>
      <w:color w:val="000000"/>
    </w:rPr>
  </w:style>
  <w:style w:type="paragraph" w:styleId="Corpodeltesto2">
    <w:name w:val="Body Text 2"/>
    <w:basedOn w:val="Normale"/>
    <w:link w:val="Corpodeltesto2Carattere"/>
    <w:semiHidden w:val="1"/>
    <w:rsid w:val="00DC25D1"/>
    <w:pPr>
      <w:autoSpaceDE w:val="0"/>
      <w:jc w:val="center"/>
    </w:pPr>
    <w:rPr>
      <w:rFonts w:ascii="Verdana" w:eastAsia="Univers-CondensedLight" w:hAnsi="Verdana"/>
      <w:b w:val="1"/>
      <w:bCs w:val="1"/>
      <w:iCs w:val="1"/>
      <w:noProof w:val="1"/>
      <w:color w:val="000000"/>
      <w:lang w:eastAsia="x-none"/>
    </w:rPr>
  </w:style>
  <w:style w:type="character" w:styleId="Corpodeltesto2Carattere" w:customStyle="1">
    <w:name w:val="Corpo del testo 2 Carattere"/>
    <w:basedOn w:val="Carpredefinitoparagrafo"/>
    <w:link w:val="Corpodeltesto2"/>
    <w:semiHidden w:val="1"/>
    <w:rsid w:val="00DC25D1"/>
    <w:rPr>
      <w:rFonts w:ascii="Verdana" w:cs="Times" w:eastAsia="Univers-CondensedLight" w:hAnsi="Verdana"/>
      <w:b w:val="1"/>
      <w:bCs w:val="1"/>
      <w:iCs w:val="1"/>
      <w:noProof w:val="1"/>
      <w:color w:val="000000"/>
      <w:szCs w:val="20"/>
      <w:lang w:eastAsia="x-none"/>
    </w:rPr>
  </w:style>
  <w:style w:type="paragraph" w:styleId="Corpotesto">
    <w:name w:val="Body Text"/>
    <w:basedOn w:val="Normale"/>
    <w:link w:val="CorpotestoCarattere"/>
    <w:uiPriority w:val="99"/>
    <w:semiHidden w:val="1"/>
    <w:unhideWhenUsed w:val="1"/>
    <w:rsid w:val="00B47232"/>
    <w:pPr>
      <w:suppressAutoHyphens w:val="1"/>
      <w:spacing w:after="120"/>
    </w:pPr>
    <w:rPr>
      <w:rFonts w:ascii="Times" w:cs="Times" w:hAnsi="Times"/>
      <w:szCs w:val="20"/>
      <w:lang w:eastAsia="ar-SA"/>
    </w:rPr>
  </w:style>
  <w:style w:type="character" w:styleId="CorpotestoCarattere" w:customStyle="1">
    <w:name w:val="Corpo testo Carattere"/>
    <w:basedOn w:val="Carpredefinitoparagrafo"/>
    <w:link w:val="Corpotesto"/>
    <w:uiPriority w:val="99"/>
    <w:semiHidden w:val="1"/>
    <w:rsid w:val="00B47232"/>
    <w:rPr>
      <w:rFonts w:ascii="Times" w:cs="Times" w:eastAsia="Times New Roman" w:hAnsi="Times"/>
      <w:szCs w:val="20"/>
      <w:lang w:eastAsia="ar-SA"/>
    </w:rPr>
  </w:style>
  <w:style w:type="character" w:styleId="apple-converted-space" w:customStyle="1">
    <w:name w:val="apple-converted-space"/>
    <w:basedOn w:val="Carpredefinitoparagrafo"/>
    <w:rsid w:val="00827586"/>
  </w:style>
  <w:style w:type="character" w:styleId="zmsearchresult" w:customStyle="1">
    <w:name w:val="zmsearchresult"/>
    <w:basedOn w:val="Carpredefinitoparagrafo"/>
    <w:rsid w:val="00827586"/>
  </w:style>
  <w:style w:type="character" w:styleId="Titolo4Carattere" w:customStyle="1">
    <w:name w:val="Titolo 4 Carattere"/>
    <w:basedOn w:val="Carpredefinitoparagrafo"/>
    <w:link w:val="Titolo4"/>
    <w:uiPriority w:val="9"/>
    <w:semiHidden w:val="1"/>
    <w:rsid w:val="00183B01"/>
    <w:rPr>
      <w:rFonts w:asciiTheme="majorHAnsi" w:cstheme="majorBidi" w:eastAsiaTheme="majorEastAsia" w:hAnsiTheme="majorHAnsi"/>
      <w:i w:val="1"/>
      <w:iCs w:val="1"/>
      <w:color w:val="365f91" w:themeColor="accent1" w:themeShade="0000BF"/>
      <w:szCs w:val="20"/>
      <w:lang w:eastAsia="ar-SA"/>
    </w:rPr>
  </w:style>
  <w:style w:type="character" w:styleId="Titolo1Carattere" w:customStyle="1">
    <w:name w:val="Titolo 1 Carattere"/>
    <w:basedOn w:val="Carpredefinitoparagrafo"/>
    <w:link w:val="Titolo1"/>
    <w:uiPriority w:val="9"/>
    <w:rsid w:val="00183B01"/>
    <w:rPr>
      <w:rFonts w:asciiTheme="majorHAnsi" w:cstheme="majorBidi" w:eastAsiaTheme="majorEastAsia" w:hAnsiTheme="majorHAnsi"/>
      <w:color w:val="365f91" w:themeColor="accent1" w:themeShade="0000BF"/>
      <w:sz w:val="32"/>
      <w:szCs w:val="32"/>
      <w:lang w:eastAsia="ar-SA"/>
    </w:rPr>
  </w:style>
  <w:style w:type="character" w:styleId="58cl" w:customStyle="1">
    <w:name w:val="_58cl"/>
    <w:basedOn w:val="Carpredefinitoparagrafo"/>
    <w:rsid w:val="004C065D"/>
  </w:style>
  <w:style w:type="character" w:styleId="58cm" w:customStyle="1">
    <w:name w:val="_58cm"/>
    <w:basedOn w:val="Carpredefinitoparagrafo"/>
    <w:rsid w:val="004C065D"/>
  </w:style>
  <w:style w:type="character" w:styleId="object" w:customStyle="1">
    <w:name w:val="object"/>
    <w:basedOn w:val="Carpredefinitoparagrafo"/>
    <w:rsid w:val="002B08D7"/>
  </w:style>
  <w:style w:type="character" w:styleId="Titolo3Carattere" w:customStyle="1">
    <w:name w:val="Titolo 3 Carattere"/>
    <w:basedOn w:val="Carpredefinitoparagrafo"/>
    <w:link w:val="Titolo3"/>
    <w:uiPriority w:val="9"/>
    <w:rsid w:val="002C7FC8"/>
    <w:rPr>
      <w:rFonts w:asciiTheme="majorHAnsi" w:cstheme="majorBidi" w:eastAsiaTheme="majorEastAsia" w:hAnsiTheme="majorHAnsi"/>
      <w:color w:val="243f60" w:themeColor="accent1" w:themeShade="00007F"/>
    </w:rPr>
  </w:style>
  <w:style w:type="character" w:styleId="testo51" w:customStyle="1">
    <w:name w:val="testo51"/>
    <w:rsid w:val="003270CB"/>
    <w:rPr>
      <w:rFonts w:ascii="Arial" w:cs="Arial" w:hAnsi="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val="1"/>
    <w:rsid w:val="003321FA"/>
    <w:rPr>
      <w:i w:val="1"/>
      <w:iCs w:val="1"/>
    </w:rPr>
  </w:style>
  <w:style w:type="paragraph" w:styleId="p1" w:customStyle="1">
    <w:name w:val="p1"/>
    <w:basedOn w:val="Normale"/>
    <w:rsid w:val="003C5796"/>
    <w:pPr>
      <w:spacing w:after="100" w:afterAutospacing="1" w:before="100" w:beforeAutospacing="1"/>
    </w:pPr>
    <w:rPr>
      <w:rFonts w:asciiTheme="minorHAnsi" w:cstheme="minorBidi" w:eastAsiaTheme="minorHAnsi" w:hAnsiTheme="minorHAnsi"/>
      <w:lang w:eastAsia="en-US"/>
    </w:rPr>
  </w:style>
  <w:style w:type="character" w:styleId="s1" w:customStyle="1">
    <w:name w:val="s1"/>
    <w:basedOn w:val="Carpredefinitoparagrafo"/>
    <w:rsid w:val="003C5796"/>
  </w:style>
  <w:style w:type="character" w:styleId="alt-edited" w:customStyle="1">
    <w:name w:val="alt-edited"/>
    <w:basedOn w:val="Carpredefinitoparagrafo"/>
    <w:rsid w:val="004D636F"/>
  </w:style>
  <w:style w:type="paragraph" w:styleId="Default" w:customStyle="1">
    <w:name w:val="Default"/>
    <w:rsid w:val="00EC3002"/>
    <w:pPr>
      <w:autoSpaceDE w:val="0"/>
      <w:autoSpaceDN w:val="0"/>
      <w:adjustRightInd w:val="0"/>
    </w:pPr>
    <w:rPr>
      <w:rFonts w:ascii="Arial" w:cs="Arial" w:eastAsia="Times New Roman" w:hAnsi="Arial"/>
      <w:color w:val="000000"/>
    </w:rPr>
  </w:style>
  <w:style w:type="paragraph" w:styleId="Nessunostileparagrafo" w:customStyle="1">
    <w:name w:val="[Nessuno stile paragrafo]"/>
    <w:rsid w:val="00E231A3"/>
    <w:pPr>
      <w:widowControl w:val="0"/>
      <w:autoSpaceDE w:val="0"/>
      <w:autoSpaceDN w:val="0"/>
      <w:adjustRightInd w:val="0"/>
      <w:spacing w:line="288" w:lineRule="auto"/>
      <w:textAlignment w:val="center"/>
    </w:pPr>
    <w:rPr>
      <w:rFonts w:ascii="Arial-ItalicMT" w:cs="Times New Roman" w:eastAsia="MS Mincho" w:hAnsi="Arial-ItalicMT"/>
      <w:color w:val="000000"/>
    </w:rPr>
  </w:style>
  <w:style w:type="character" w:styleId="s2" w:customStyle="1">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rsid w:val="00515F17"/>
    <w:rPr>
      <w:rFonts w:asciiTheme="majorHAnsi" w:cstheme="majorBidi" w:eastAsiaTheme="majorEastAsia" w:hAnsiTheme="majorHAnsi"/>
      <w:color w:val="365f91" w:themeColor="accent1" w:themeShade="0000BF"/>
      <w:sz w:val="26"/>
      <w:szCs w:val="26"/>
    </w:rPr>
  </w:style>
  <w:style w:type="paragraph" w:styleId="Corpodeltesto32" w:customStyle="1">
    <w:name w:val="Corpo del testo 32"/>
    <w:basedOn w:val="Normale"/>
    <w:rsid w:val="006E698D"/>
    <w:pPr>
      <w:widowControl w:val="0"/>
      <w:tabs>
        <w:tab w:val="center" w:pos="4819"/>
      </w:tabs>
      <w:suppressAutoHyphens w:val="1"/>
      <w:autoSpaceDE w:val="0"/>
      <w:jc w:val="both"/>
    </w:pPr>
    <w:rPr>
      <w:rFonts w:asciiTheme="minorHAnsi" w:cstheme="minorBidi" w:hAnsiTheme="minorHAnsi"/>
      <w:sz w:val="20"/>
      <w:szCs w:val="20"/>
      <w:lang w:eastAsia="en-US"/>
    </w:rPr>
  </w:style>
  <w:style w:type="character" w:styleId="prox-regular" w:customStyle="1">
    <w:name w:val="prox-regular"/>
    <w:basedOn w:val="Carpredefinitoparagrafo"/>
    <w:rsid w:val="007504C3"/>
  </w:style>
  <w:style w:type="character" w:styleId="price" w:customStyle="1">
    <w:name w:val="price"/>
    <w:basedOn w:val="Carpredefinitoparagrafo"/>
    <w:rsid w:val="007504C3"/>
  </w:style>
  <w:style w:type="character" w:styleId="fw800" w:customStyle="1">
    <w:name w:val="fw800"/>
    <w:basedOn w:val="Carpredefinitoparagrafo"/>
    <w:rsid w:val="007504C3"/>
  </w:style>
  <w:style w:type="character" w:styleId="tribe-street-address" w:customStyle="1">
    <w:name w:val="tribe-street-address"/>
    <w:basedOn w:val="Carpredefinitoparagrafo"/>
    <w:rsid w:val="00126C2D"/>
  </w:style>
  <w:style w:type="character" w:styleId="tribe-locality" w:customStyle="1">
    <w:name w:val="tribe-locality"/>
    <w:basedOn w:val="Carpredefinitoparagrafo"/>
    <w:rsid w:val="00126C2D"/>
  </w:style>
  <w:style w:type="character" w:styleId="tribe-delimiter" w:customStyle="1">
    <w:name w:val="tribe-delimiter"/>
    <w:basedOn w:val="Carpredefinitoparagrafo"/>
    <w:rsid w:val="00126C2D"/>
  </w:style>
  <w:style w:type="paragraph" w:styleId="p4" w:customStyle="1">
    <w:name w:val="p4"/>
    <w:basedOn w:val="Normale"/>
    <w:rsid w:val="00A71BE7"/>
    <w:pPr>
      <w:spacing w:after="100" w:afterAutospacing="1" w:before="100" w:beforeAutospacing="1"/>
    </w:pPr>
    <w:rPr>
      <w:rFonts w:eastAsiaTheme="minorEastAsia"/>
    </w:rPr>
  </w:style>
  <w:style w:type="paragraph" w:styleId="PreformattatoHTML">
    <w:name w:val="HTML Preformatted"/>
    <w:basedOn w:val="Normale"/>
    <w:link w:val="PreformattatoHTMLCarattere"/>
    <w:uiPriority w:val="99"/>
    <w:unhideWhenUsed w:val="1"/>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eastAsiaTheme="minorEastAsia"/>
      <w:sz w:val="20"/>
      <w:szCs w:val="20"/>
    </w:rPr>
  </w:style>
  <w:style w:type="character" w:styleId="PreformattatoHTMLCarattere" w:customStyle="1">
    <w:name w:val="Preformattato HTML Carattere"/>
    <w:basedOn w:val="Carpredefinitoparagrafo"/>
    <w:link w:val="PreformattatoHTML"/>
    <w:uiPriority w:val="99"/>
    <w:rsid w:val="00672931"/>
    <w:rPr>
      <w:rFonts w:ascii="Courier New" w:cs="Courier New" w:hAnsi="Courier New"/>
      <w:sz w:val="20"/>
      <w:szCs w:val="20"/>
    </w:rPr>
  </w:style>
  <w:style w:type="character" w:styleId="Menzionenonrisolta">
    <w:name w:val="Unresolved Mention"/>
    <w:basedOn w:val="Carpredefinitoparagrafo"/>
    <w:uiPriority w:val="99"/>
    <w:rsid w:val="00242DCD"/>
    <w:rPr>
      <w:color w:val="605e5c"/>
      <w:shd w:color="auto" w:fill="e1dfdd" w:val="clear"/>
    </w:rPr>
  </w:style>
  <w:style w:type="character" w:styleId="xzpqnlu" w:customStyle="1">
    <w:name w:val="xzpqnlu"/>
    <w:basedOn w:val="Carpredefinitoparagrafo"/>
    <w:rsid w:val="003D3328"/>
  </w:style>
  <w:style w:type="paragraph" w:styleId="style-scope" w:customStyle="1">
    <w:name w:val="style-scope"/>
    <w:basedOn w:val="Normale"/>
    <w:rsid w:val="003D3328"/>
    <w:pPr>
      <w:spacing w:after="100" w:afterAutospacing="1" w:before="100" w:beforeAutospacing="1"/>
    </w:pPr>
  </w:style>
  <w:style w:type="character" w:styleId="tbj" w:customStyle="1">
    <w:name w:val="tbj"/>
    <w:basedOn w:val="Carpredefinitoparagrafo"/>
    <w:rsid w:val="00B5132F"/>
  </w:style>
  <w:style w:type="paragraph" w:styleId="pw-post-body-paragraph" w:customStyle="1">
    <w:name w:val="pw-post-body-paragraph"/>
    <w:basedOn w:val="Normale"/>
    <w:rsid w:val="002A2D76"/>
    <w:pPr>
      <w:spacing w:after="100" w:afterAutospacing="1" w:before="100" w:beforeAutospacing="1"/>
    </w:pPr>
  </w:style>
  <w:style w:type="paragraph" w:styleId="CorpoA" w:customStyle="1">
    <w:name w:val="Corpo A"/>
    <w:rsid w:val="00270CD1"/>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u w:color="000000"/>
      <w:bdr w:space="0" w:sz="0" w:val="nil"/>
      <w14:textOutline w14:cap="flat" w14:cmpd="sng" w14:w="12700" w14:algn="ctr">
        <w14:noFill/>
        <w14:prstDash w14:val="solid"/>
        <w14:miter w14:lim="400000"/>
      </w14:textOutline>
    </w:rPr>
  </w:style>
  <w:style w:type="character" w:styleId="5zk7" w:customStyle="1">
    <w:name w:val="_5zk7"/>
    <w:basedOn w:val="Carpredefinitoparagrafo"/>
    <w:rsid w:val="003B0AC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mQXbW2Ze7FVK9phmg0DdoVpVg==">CgMxLjA4AHIhMXI5dkZYbGprcGhUNHI4WDB4MHROM0JZSEF3VFFFT2xs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2018-05-17T10:21:00Z</dcterms:created>
  <dc:creator>A</dc:creator>
</cp:coreProperties>
</file>