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Aggiornamento gamma scatole AVE per il cartongesso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La gamma per pareti cave si rinnova con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le nuove versioni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da 3, 4 e 7 moduli.</w:t>
      </w:r>
    </w:p>
    <w:p w:rsidR="00000000" w:rsidDel="00000000" w:rsidP="00000000" w:rsidRDefault="00000000" w:rsidRPr="00000000" w14:paraId="00000003">
      <w:pPr>
        <w:spacing w:after="280" w:before="2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 presenta un aggiornamento della propria offerta dedicata alle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pareti in cartongesso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introducendo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nuova gamma aggiornata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di scatole da incasso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3 moduli (cod. 253CG), 4 moduli (cod. 254CG) e 7 moduli (cod. 256CG).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Questo aggiornamento di gamma rappresenta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un’evoluzione, essendo progettata con l'obiettivo di coniugare una solidità strutturale superiore a una gestione ottimizzata degli spazi interni per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semplificare concretamente l’attività dell’installatore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76" w:lineRule="auto"/>
        <w:jc w:val="both"/>
        <w:rPr>
          <w:rFonts w:ascii="Verdana" w:cs="Verdana" w:eastAsia="Verdana" w:hAnsi="Verdana"/>
          <w:strike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Volume interno maggiorato per agevolare il cablaggio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La principale miglioria riguarda l'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aumento del volume interno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una caratteristica fondamentale per gli impianti moderni dove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 spazio per i cablaggi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richiede volumi sempre più generosi. Grazie a questo ampliamento, il professionista può operare con maggior agilità, evitando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problematiche di spazio per 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cavi e riducendo i tempi necessari per il cablaggio dei frutti.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Struttura rinforzata per una maggiore tenuta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AVE ha potenziato la solidità delle scatole sviluppando una struttura rinforzata con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pareti e bordo di battuta più rigidi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nuova struttura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assicura che la scatola non subisca deformazioni durante l'inserimento dei tubi corrugati o nelle fasi di serraggio delle viti. Il risultato è un’installazione estremamente solida e una planarità perfetta sulla lastra di cartongesso, che facilita l’allineamento di supporti e placche per un risultato estetico di alto livello.</w:t>
      </w:r>
    </w:p>
    <w:p w:rsidR="00000000" w:rsidDel="00000000" w:rsidP="00000000" w:rsidRDefault="00000000" w:rsidRPr="00000000" w14:paraId="00000006">
      <w:pPr>
        <w:spacing w:after="280" w:before="280" w:line="276" w:lineRule="auto"/>
        <w:jc w:val="both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AVE, la specialista del cartongesso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queste novità, AVE si conferma un punto di riferimento del settore elettrico per le installazioni su pareti leggere.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offre oggi molteplici soluzioni dedicate al cartongesso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tutte ricche di dettagli tecnici pensati per agevolare il lavoro dei professionisti. Una gamma completa di prodotti, affidabile, versatile e perfettamente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integrabile con le serie civili più diffuse sul mercato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28 maggio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0yj6MnpC+F3ZuRNEW3JCYPiwCg==">CgMxLjA4AHIhMS1md1lyV21XallEQkNxa0oza3VpN0dTRUdrLUlUN2Y3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