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Torrette filo pavimento AVE: la gamma si completa </w:t>
        <w:br w:type="textWrapping"/>
        <w:t xml:space="preserve">con le versioni nere e i nuovi formati da 6 moduli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potenzia la propria gamma di torrette filo pavimento con soluzioni pensate per andare incontro alle diverse esigenze installative.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principale novità riguarda l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’introduzione della gamma da 6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che va ad affiancare le versioni da 12 e 24 moduli. AVE introduce, inoltre,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colorazione nera sull’intera gamma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finitura sempre più richiesta negli ambienti professionali. </w:t>
      </w:r>
    </w:p>
    <w:p w:rsidR="00000000" w:rsidDel="00000000" w:rsidP="00000000" w:rsidRDefault="00000000" w:rsidRPr="00000000" w14:paraId="00000004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La linea di torrette filo pavimento AVE è ora così strutturata: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6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44/45TPF (grigio) e 44/45TPFN (nero) – Box: Art. BTFP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12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44/45TPF1 (grigio) e 44/45TPF1N (nero) – Box: Art. BTFP1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24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44/45TPF2 (grigio) e 44/45TPF2N (nero) – Box: Art. BTFP2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80" w:before="0" w:beforeAutospacing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Mostrine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44MAP6 (6 mod. S44 grigio) e 44MAP6N (6 mod. S44 nero)</w:t>
      </w:r>
    </w:p>
    <w:p w:rsidR="00000000" w:rsidDel="00000000" w:rsidP="00000000" w:rsidRDefault="00000000" w:rsidRPr="00000000" w14:paraId="00000009">
      <w:pPr>
        <w:spacing w:after="80" w:before="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Installazione rapida e maggiore versatilità </w:t>
      </w:r>
    </w:p>
    <w:p w:rsidR="00000000" w:rsidDel="00000000" w:rsidP="00000000" w:rsidRDefault="00000000" w:rsidRPr="00000000" w14:paraId="0000000A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Realizzate in materiale plastico ad alta resistenza,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le torrette AVE sono state sviluppate per semplificare il lavoro dell’installatore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dandogli modo di inserirle in diversi contesti.</w:t>
      </w:r>
    </w:p>
    <w:p w:rsidR="00000000" w:rsidDel="00000000" w:rsidP="00000000" w:rsidRDefault="00000000" w:rsidRPr="00000000" w14:paraId="0000000B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Grazie ai contenitori in lamiera zincata, l'applicazione è possibile sia su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pavimenti galleggianti/flottanti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sia su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pavimenti in calcestruzzo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mattonelle da 20 a 60 mm di spessore. </w:t>
      </w:r>
    </w:p>
    <w:p w:rsidR="00000000" w:rsidDel="00000000" w:rsidP="00000000" w:rsidRDefault="00000000" w:rsidRPr="00000000" w14:paraId="0000000C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L’innovativo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meccanismo di ritorno dei piedini di tenuta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mediante elastico agevola le operazioni di montaggio e smontaggio della scatola.</w:t>
      </w:r>
    </w:p>
    <w:p w:rsidR="00000000" w:rsidDel="00000000" w:rsidP="00000000" w:rsidRDefault="00000000" w:rsidRPr="00000000" w14:paraId="0000000D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torrette sono provviste di inserti laterali per facilitare la posa del rivestimento, richiedendo esclusivamente tagli dritti.</w:t>
      </w:r>
    </w:p>
    <w:p w:rsidR="00000000" w:rsidDel="00000000" w:rsidP="00000000" w:rsidRDefault="00000000" w:rsidRPr="00000000" w14:paraId="0000000E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Il coperchio multifunzione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può essere utilizzato in tre modalità: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 applicazioni standard, utilizzando il suo lato liscio;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 inserire una mattonella, moquette o parquet, utilizzando il bassofondo sul retro;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rinforzato, fornito con applicato un inserto in acciaio Inox.</w:t>
      </w:r>
    </w:p>
    <w:p w:rsidR="00000000" w:rsidDel="00000000" w:rsidP="00000000" w:rsidRDefault="00000000" w:rsidRPr="00000000" w14:paraId="00000012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Sicurezza e protezione: i dettagli tecnici che fanno la differenza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sistema di chiusura del coperchio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garantisce prestazioni elevate e protezione contro le manomissioni grazie alla vite speciale con filettatura metrica e boccola in ottone integrata nella base. Le specifiche tecniche assicurano inoltre affidabilità nel tempo con: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Gradi di protezione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IP52 tra cornice e pavimento, IP40 per il coperchio, IP20 per l'ingresso cavi.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intelligente dei cavi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all'interno è presente un ponticello che raggruppa i cavi ordinatamente e funge da fermo di sicurezza per mantenere aperto il coperchio durante la manutenzione.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Resistenza meccanica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la chiusura è realizzata in plastica rigida (e non in gomma) per evitare il danneggiamento dei cavi anche in caso di attraversamento di carrelli elevatori.</w:t>
      </w:r>
    </w:p>
    <w:p w:rsidR="00000000" w:rsidDel="00000000" w:rsidP="00000000" w:rsidRDefault="00000000" w:rsidRPr="00000000" w14:paraId="00000017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questo ampliamento di gamma, AVE conferma la sua vicinanza alle esigenze del professionista, offrendo soluzioni che coniugano design con la massima praticità installativa.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4 giugno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YrXZgCMWmuuNDugTdHVCkohtA==">CgMxLjA4AHIhMWhfSWs2QjVXSGt0YlQ2dENLUzFrWGpCei1zUGpjcXR0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