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b w:val="1"/>
          <w:bCs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rtl w:val="0"/>
        </w:rPr>
        <w:br w:type="textWrapping"/>
        <w:t xml:space="preserve">Smart home AVE: più sicurezza con WPA3 e connettività ottimizzata grazie al kit K808-WIFI</w:t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b w:val="1"/>
          <w:bCs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br w:type="textWrapping"/>
        <w:t xml:space="preserve">La Serie Civile Connessa AVE innalza la protezione delle comunicazioni wireless, mentre il nuovo Kit Connettività permette di creare una rete Wi-Fi dedicata all’impianto smart, stabile e indipendente dal router domestico.</w:t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La diffusione di dispositivi connessi all’interno delle abitazioni rende la sicurezza informatica e l’affidabilità della rete Wi-Fi elementi sempre più importanti. AVE risponde a queste esigenze attraverso due soluzioni complementari: il supporto al protocollo di sicurezza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WPA3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da parte della Serie Civile Connessa e il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Kit Connettività K808-WIFI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, pensato per creare una rete wireless dedicata all’impianto smart.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Due integrazioni che migliorano la protezione delle comunicazioni, semplificano la gestione della rete domestica e assicurano maggiore continuità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spacing w:after="80" w:before="0" w:lineRule="auto"/>
        <w:rPr>
          <w:rFonts w:ascii="Verdana" w:cs="Verdana" w:eastAsia="Verdana" w:hAnsi="Verdana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spacing w:after="80" w:before="0" w:lineRule="auto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Serie Civile Connessa AVE: maggiore protezione grazie al WPA3</w:t>
      </w:r>
    </w:p>
    <w:p w:rsidR="00000000" w:rsidDel="00000000" w:rsidP="00000000" w:rsidRDefault="00000000" w:rsidRPr="00000000" w14:paraId="00000008">
      <w:pPr>
        <w:pStyle w:val="Heading2"/>
        <w:spacing w:after="80" w:before="0" w:lineRule="auto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Serie Civile Connessa AVE supporta il protocollo WPA3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lo standard di sicurezza Wi-Fi introdotto dalla Wi-Fi Alliance come evoluzione del precedente WPA2. Il WPA3 rafforza la protezione delle credenziali e delle comunicazioni wireless attraverso il sistema di autenticazione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SAE – Simultaneous Authentication of Equals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Questa tecnologia rende la rete resistente agli attacchi cosiddetti “offline dictionary”, nei quali un soggetto malintenzionato intercetta i dati di autenticazione e prova successivamente milioni di possibili combinazioni per individuare la password.  Il protocollo contribuisce quindi a innalzare il livello di sicurezza della smart home, offrendo una protezione più evoluta per i dispositivi IoT e per le informazioni trasmesse attraverso la rete domestica.</w:t>
      </w:r>
    </w:p>
    <w:p w:rsidR="00000000" w:rsidDel="00000000" w:rsidP="00000000" w:rsidRDefault="00000000" w:rsidRPr="00000000" w14:paraId="00000009">
      <w:pPr>
        <w:pStyle w:val="Heading3"/>
        <w:spacing w:after="80" w:before="0" w:lineRule="auto"/>
        <w:rPr>
          <w:rFonts w:ascii="Verdana" w:cs="Verdana" w:eastAsia="Verdana" w:hAnsi="Verdana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spacing w:after="80" w:before="0" w:lineRule="auto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I principali vantaggi del WPA3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Maggiore protezione delle password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Il sistema SAE contrasta i tentativi di individuazione delle credenziali attraverso attacchi automatizzati eseguiti offline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Crittografia più robusta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La comunicazione tra i dispositivi e la rete utilizza meccanismi di autenticazione e generazione delle chiavi più evoluti rispetto al WPA2.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1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Protezione delle comunicazioni IoT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Il WPA3 include funzionalità dedicate alla protezione dei frame di gestione della rete, riducendo il rischio di alcune tipologie di disconnessione malevola e manipolazione delle comunicazioni wireless.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spacing w:after="80" w:before="0" w:lineRule="auto"/>
        <w:rPr>
          <w:rFonts w:ascii="Verdana" w:cs="Verdana" w:eastAsia="Verdana" w:hAnsi="Verdana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spacing w:after="80" w:before="0" w:lineRule="auto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K808-WIFI: una rete dedicata all’impianto connesso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La sicurezza di una smart home non dipende solamente dai protocolli utilizzati, ma anche dalla corretta organizzazione della rete.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Kit Connettività K808-WIFI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consente di creare una rete Wi-Fi interna all’abitazione, riservata all’impianto connesso AVE. Il dispositivo viene configurato come Access Point e collegato tramite cavo Ethernet, in modalità DHCP, al router domestico.  In questo modo, i dispositivi smart possono utilizzare una rete specifica e separata da quella impiegata quotidianamente per computer, smartphone, smart TV e console. La rete del K808-WIFI può essere dedicata alla connettività a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2,4 GHz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, comunemente utilizzata dai dispositivi IoT, contribuendo a ridurre il carico sulla rete Wi-Fi principale e a migliorare l’organizzazione complessiva della connettività domestica.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Streaming in alta definizione, smart working, gaming e navigazione continuano così a utilizzare la rete principale, mentre l’impianto connesso dispone di un’infrastruttura wireless dedicata.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spacing w:after="80" w:before="0" w:lineRule="auto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Cambiare router senza riconfigurare l’impianto smart</w:t>
      </w:r>
    </w:p>
    <w:p w:rsidR="00000000" w:rsidDel="00000000" w:rsidP="00000000" w:rsidRDefault="00000000" w:rsidRPr="00000000" w14:paraId="00000015">
      <w:pPr>
        <w:pStyle w:val="Heading2"/>
        <w:spacing w:after="80" w:before="0" w:lineRule="auto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Uno dei vantaggi più importanti del K808-WIFI riguarda la continuità di funzionamento in caso di sostituzione del router domestico. Quando si cambia operatore telefonico, il nuovo provider consegna normalmente un router con un nome di rete e una password differenti. Collegando direttamente i dispositivi smart al router dell’operatore, sarebbe quindi necessario aggiornare le credenziali di rete dell’intero impianto. Con il K808-WIFI, invece, il nome della rete e la password utilizzati dai dispositivi connessi rimangono memorizzati nell’Access Point.</w:t>
      </w:r>
    </w:p>
    <w:p w:rsidR="00000000" w:rsidDel="00000000" w:rsidP="00000000" w:rsidRDefault="00000000" w:rsidRPr="00000000" w14:paraId="00000016">
      <w:pPr>
        <w:pStyle w:val="Heading2"/>
        <w:spacing w:after="80" w:before="0" w:lineRule="auto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caso di sostituzione del router è sufficiente, nella normale configurazione dell’impianto: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80" w:before="0" w:lineRule="auto"/>
        <w:ind w:left="720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scollegare il cavo Ethernet del K808-WIFI dal vecchio router;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80" w:before="0" w:lineRule="auto"/>
        <w:ind w:left="720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collegarlo al nuovo router;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80" w:before="0" w:lineRule="auto"/>
        <w:ind w:left="720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verificare il corretto collegamento alla rete Internet.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I dispositivi smart continueranno a collegarsi alla rete generata dal K808-WIFI utilizzando le credenziali già configurate, senza dover ripetere l’associazione del root node. Il kit è stato pensato per ridurre le problematiche che possono verificarsi quando l’utente cambia il router della propria abitazione.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spacing w:after="80" w:before="0" w:lineRule="auto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Una smart home più protetta, stabile e semplice da gestire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Il supporto al protocollo WPA3 e l’utilizzo del Kit Connettività K808-WIFI rappresentano due importanti evoluzioni per la smart home AVE. Da una parte, il WPA3 rafforza la protezione delle credenziali e delle comunicazioni WiFi. Dall’altra, una rete dedicata permette di separare la connettività dell’impianto smart da quella utilizzata dagli altri dispositivi domestici, semplificando anche l’eventuale sostituzione del router. Il risultato è un sistema connesso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più sicuro, organizzato e affidabile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, pensato per offrire continuità nel tempo e adattarsi facilmente all’evoluzione delle tecnologie presenti all’interno dell’abitazione.</w:t>
      </w:r>
    </w:p>
    <w:p w:rsidR="00000000" w:rsidDel="00000000" w:rsidP="00000000" w:rsidRDefault="00000000" w:rsidRPr="00000000" w14:paraId="0000001E">
      <w:pPr>
        <w:spacing w:after="12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0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Rezzato, 28 luglio 2026</w:t>
      </w:r>
    </w:p>
    <w:sectPr>
      <w:headerReference r:id="rId7" w:type="default"/>
      <w:footerReference r:id="rId8" w:type="default"/>
      <w:pgSz w:h="16820" w:w="11900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rFonts w:ascii="Cambria" w:cs="Cambria" w:eastAsia="Cambria" w:hAnsi="Cambria"/>
        <w:color w:val="000000"/>
      </w:rPr>
    </w:pPr>
    <w:hyperlink r:id="rId1"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www.ave.it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tabs>
        <w:tab w:val="left" w:leader="none" w:pos="960"/>
      </w:tabs>
      <w:rPr>
        <w:rFonts w:ascii="Cambria" w:cs="Cambria" w:eastAsia="Cambria" w:hAnsi="Cambria"/>
        <w:color w:val="000000"/>
      </w:rPr>
    </w:pPr>
    <w:r w:rsidDel="00000000" w:rsidR="00000000" w:rsidRPr="00000000">
      <w:rPr/>
      <w:drawing>
        <wp:inline distB="0" distT="0" distL="0" distR="0">
          <wp:extent cx="1828800" cy="76200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880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ab/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935" distR="114935" hidden="0" layoutInCell="1" locked="0" relativeHeight="0" simplePos="0">
          <wp:simplePos x="0" y="0"/>
          <wp:positionH relativeFrom="column">
            <wp:posOffset>2976245</wp:posOffset>
          </wp:positionH>
          <wp:positionV relativeFrom="paragraph">
            <wp:posOffset>295275</wp:posOffset>
          </wp:positionV>
          <wp:extent cx="2900045" cy="308610"/>
          <wp:effectExtent b="0" l="0" r="0" t="0"/>
          <wp:wrapSquare wrapText="bothSides" distB="0" distT="0" distL="114935" distR="114935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00045" cy="30861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43f61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i w:val="1"/>
      <w:iCs w:val="1"/>
      <w:color w:val="366091"/>
    </w:rPr>
  </w:style>
  <w:style w:type="paragraph" w:styleId="Heading5">
    <w:name w:val="heading 5"/>
    <w:basedOn w:val="Normal"/>
    <w:next w:val="Normal"/>
    <w:pPr/>
    <w:rPr>
      <w:b w:val="1"/>
      <w:bCs w:val="1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ave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Dct5hN17fm0hwdGz5olnIB8sRQ==">CgMxLjA4AHIhMWg5aTRTZDZ3UG56Q0Q5YWdDUmdkeVZMNzZIck1Qc3pl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